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728F" w14:textId="44013F5F" w:rsidR="00FD3484" w:rsidRDefault="00FD3484" w:rsidP="00FD3484">
      <w:pPr>
        <w:jc w:val="center"/>
        <w:rPr>
          <w:rFonts w:ascii="Arial" w:hAnsi="Arial" w:cs="Arial"/>
          <w:sz w:val="24"/>
          <w:szCs w:val="24"/>
        </w:rPr>
      </w:pPr>
      <w:r w:rsidRPr="00FD3484">
        <w:rPr>
          <w:rFonts w:ascii="Arial" w:hAnsi="Arial" w:cs="Arial"/>
          <w:sz w:val="24"/>
          <w:szCs w:val="24"/>
        </w:rPr>
        <w:t>Batería PANASONIC AG-VBR89G</w:t>
      </w:r>
    </w:p>
    <w:p w14:paraId="7EE8F42E" w14:textId="77777777" w:rsidR="00FD3484" w:rsidRPr="00FD3484" w:rsidRDefault="00FD3484" w:rsidP="00FD3484">
      <w:pPr>
        <w:rPr>
          <w:rFonts w:ascii="Arial" w:hAnsi="Arial" w:cs="Arial"/>
          <w:sz w:val="24"/>
          <w:szCs w:val="24"/>
        </w:rPr>
      </w:pPr>
    </w:p>
    <w:p w14:paraId="71C8A533" w14:textId="77777777" w:rsidR="00FD3484" w:rsidRPr="00FD3484" w:rsidRDefault="00FD3484" w:rsidP="00FD3484">
      <w:pPr>
        <w:rPr>
          <w:rFonts w:ascii="Arial" w:hAnsi="Arial" w:cs="Arial"/>
          <w:b/>
          <w:bCs/>
          <w:sz w:val="24"/>
          <w:szCs w:val="24"/>
        </w:rPr>
      </w:pPr>
      <w:r w:rsidRPr="00FD3484">
        <w:rPr>
          <w:rFonts w:ascii="Arial" w:hAnsi="Arial" w:cs="Arial"/>
          <w:b/>
          <w:bCs/>
          <w:sz w:val="24"/>
          <w:szCs w:val="24"/>
        </w:rPr>
        <w:t>Descripción del producto 34</w:t>
      </w:r>
    </w:p>
    <w:p w14:paraId="397679C8" w14:textId="77777777" w:rsidR="00FD3484" w:rsidRPr="00FD3484" w:rsidRDefault="00FD3484" w:rsidP="00FD34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484">
        <w:rPr>
          <w:rFonts w:ascii="Arial" w:hAnsi="Arial" w:cs="Arial"/>
          <w:sz w:val="24"/>
          <w:szCs w:val="24"/>
        </w:rPr>
        <w:t>Aprox. Tiempo de carga de 4 horas</w:t>
      </w:r>
    </w:p>
    <w:p w14:paraId="112AC8FF" w14:textId="77777777" w:rsidR="00FD3484" w:rsidRPr="00FD3484" w:rsidRDefault="00FD3484" w:rsidP="00FD34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484">
        <w:rPr>
          <w:rFonts w:ascii="Arial" w:hAnsi="Arial" w:cs="Arial"/>
          <w:sz w:val="24"/>
          <w:szCs w:val="24"/>
        </w:rPr>
        <w:t>Compatible con Panasonic AG-DVX200</w:t>
      </w:r>
    </w:p>
    <w:p w14:paraId="316DA239" w14:textId="77777777" w:rsidR="00FD3484" w:rsidRPr="00FD3484" w:rsidRDefault="00FD3484" w:rsidP="00FD34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484">
        <w:rPr>
          <w:rFonts w:ascii="Arial" w:hAnsi="Arial" w:cs="Arial"/>
          <w:sz w:val="24"/>
          <w:szCs w:val="24"/>
        </w:rPr>
        <w:t>Cargador compatible: Panasonic AG-BRD50P</w:t>
      </w:r>
    </w:p>
    <w:p w14:paraId="55F53867" w14:textId="77777777" w:rsidR="00FD3484" w:rsidRPr="00FD3484" w:rsidRDefault="00FD3484" w:rsidP="00FD3484">
      <w:pPr>
        <w:rPr>
          <w:rFonts w:ascii="Arial" w:hAnsi="Arial" w:cs="Arial"/>
          <w:b/>
          <w:bCs/>
          <w:sz w:val="24"/>
          <w:szCs w:val="24"/>
        </w:rPr>
      </w:pPr>
      <w:r w:rsidRPr="00FD3484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930"/>
      </w:tblGrid>
      <w:tr w:rsidR="00FD3484" w:rsidRPr="00FD3484" w14:paraId="2BC723B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9D23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767619C2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FD3484" w:rsidRPr="00FD3484" w14:paraId="523B2B0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B6E4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9C1FE06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 AG-VBR89G</w:t>
            </w:r>
          </w:p>
        </w:tc>
      </w:tr>
      <w:tr w:rsidR="00FD3484" w:rsidRPr="00FD3484" w14:paraId="1D6A05D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BF9A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5C394DC9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Batería Fotográfica</w:t>
            </w:r>
          </w:p>
        </w:tc>
      </w:tr>
      <w:tr w:rsidR="00FD3484" w:rsidRPr="00FD3484" w14:paraId="471E7B0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D411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Bateria</w:t>
            </w:r>
            <w:proofErr w:type="spellEnd"/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Compatible</w:t>
            </w:r>
          </w:p>
        </w:tc>
        <w:tc>
          <w:tcPr>
            <w:tcW w:w="0" w:type="auto"/>
            <w:vAlign w:val="center"/>
            <w:hideMark/>
          </w:tcPr>
          <w:p w14:paraId="68274F6A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AG-DVX200</w:t>
            </w:r>
          </w:p>
        </w:tc>
      </w:tr>
      <w:tr w:rsidR="00FD3484" w:rsidRPr="00FD3484" w14:paraId="759ED00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E6D3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Cámara Compatible</w:t>
            </w:r>
          </w:p>
        </w:tc>
        <w:tc>
          <w:tcPr>
            <w:tcW w:w="0" w:type="auto"/>
            <w:vAlign w:val="center"/>
            <w:hideMark/>
          </w:tcPr>
          <w:p w14:paraId="283E35B3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FD3484" w:rsidRPr="00FD3484" w14:paraId="2172A03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22CA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626395B1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PA19118</w:t>
            </w:r>
          </w:p>
        </w:tc>
      </w:tr>
      <w:tr w:rsidR="00FD3484" w:rsidRPr="00FD3484" w14:paraId="6BAFE57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FE14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4152EC3" w14:textId="77777777" w:rsidR="00FD3484" w:rsidRPr="00FD3484" w:rsidRDefault="00FD3484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D348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AG-VBR89G</w:t>
            </w:r>
          </w:p>
        </w:tc>
      </w:tr>
    </w:tbl>
    <w:p w14:paraId="67077B8F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2D15"/>
    <w:multiLevelType w:val="hybridMultilevel"/>
    <w:tmpl w:val="F5E04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84"/>
    <w:rsid w:val="00A74CE8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E61C"/>
  <w15:chartTrackingRefBased/>
  <w15:docId w15:val="{BCDD6449-0AEF-4154-8BA7-519470BC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2021-12-30T06:06:00Z</dcterms:created>
  <dcterms:modified xsi:type="dcterms:W3CDTF">2021-12-30T06:07:00Z</dcterms:modified>
</cp:coreProperties>
</file>