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84B7" w14:textId="77777777" w:rsidR="00AC6191" w:rsidRPr="0050263A" w:rsidRDefault="00AC6191" w:rsidP="0050263A">
      <w:pPr>
        <w:pBdr>
          <w:bottom w:val="single" w:sz="6" w:space="1" w:color="auto"/>
        </w:pBdr>
        <w:spacing w:before="60" w:after="60" w:line="276" w:lineRule="auto"/>
        <w:contextualSpacing/>
        <w:mirrorIndents/>
        <w:jc w:val="center"/>
        <w:rPr>
          <w:rFonts w:cs="Times New Roman"/>
          <w:b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Bài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tập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Chương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6</w:t>
      </w:r>
      <w:r w:rsidR="00774D75" w:rsidRPr="0050263A">
        <w:rPr>
          <w:rFonts w:cs="Times New Roman"/>
          <w:b/>
          <w:sz w:val="28"/>
          <w:szCs w:val="28"/>
        </w:rPr>
        <w:t xml:space="preserve"> – </w:t>
      </w:r>
      <w:proofErr w:type="spellStart"/>
      <w:r w:rsidR="006D264F" w:rsidRPr="0050263A">
        <w:rPr>
          <w:rFonts w:cs="Times New Roman"/>
          <w:b/>
          <w:sz w:val="28"/>
          <w:szCs w:val="28"/>
        </w:rPr>
        <w:t>Chiến</w:t>
      </w:r>
      <w:proofErr w:type="spellEnd"/>
      <w:r w:rsidR="006D264F"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="006D264F" w:rsidRPr="0050263A">
        <w:rPr>
          <w:rFonts w:cs="Times New Roman"/>
          <w:b/>
          <w:sz w:val="28"/>
          <w:szCs w:val="28"/>
        </w:rPr>
        <w:t>lược</w:t>
      </w:r>
      <w:proofErr w:type="spellEnd"/>
      <w:r w:rsidR="006D264F" w:rsidRPr="0050263A">
        <w:rPr>
          <w:rFonts w:cs="Times New Roman"/>
          <w:b/>
          <w:sz w:val="28"/>
          <w:szCs w:val="28"/>
        </w:rPr>
        <w:t xml:space="preserve"> QLRR (</w:t>
      </w:r>
      <w:r w:rsidR="00774D75" w:rsidRPr="0050263A">
        <w:rPr>
          <w:rFonts w:cs="Times New Roman"/>
          <w:b/>
          <w:sz w:val="28"/>
          <w:szCs w:val="28"/>
        </w:rPr>
        <w:t>Risk Management Strategy</w:t>
      </w:r>
      <w:r w:rsidR="006D264F" w:rsidRPr="0050263A">
        <w:rPr>
          <w:rFonts w:cs="Times New Roman"/>
          <w:b/>
          <w:sz w:val="28"/>
          <w:szCs w:val="28"/>
        </w:rPr>
        <w:t>)</w:t>
      </w:r>
    </w:p>
    <w:p w14:paraId="25BD1E60" w14:textId="77777777" w:rsidR="00E17CD7" w:rsidRPr="0050263A" w:rsidRDefault="00E17CD7" w:rsidP="0050263A">
      <w:pPr>
        <w:pBdr>
          <w:top w:val="single" w:sz="6" w:space="1" w:color="auto"/>
          <w:bottom w:val="single" w:sz="6" w:space="0" w:color="auto"/>
        </w:pBd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bài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tập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: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Hãy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xuất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chiến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lược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QLRR </w:t>
      </w:r>
      <w:r w:rsidRPr="0050263A">
        <w:rPr>
          <w:rFonts w:cs="Times New Roman"/>
          <w:b/>
          <w:color w:val="FF0000"/>
          <w:sz w:val="28"/>
          <w:szCs w:val="28"/>
          <w:lang w:val="vi-VN"/>
        </w:rPr>
        <w:t xml:space="preserve">ATTT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cho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rủi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ro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CNTT </w:t>
      </w:r>
    </w:p>
    <w:p w14:paraId="6342FDB3" w14:textId="77777777" w:rsidR="00E17CD7" w:rsidRPr="0050263A" w:rsidRDefault="00E17CD7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</w:p>
    <w:p w14:paraId="1C0B980B" w14:textId="503F0518" w:rsidR="00E02145" w:rsidRPr="0050263A" w:rsidRDefault="0050263A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  <w:proofErr w:type="spellStart"/>
      <w:r w:rsidRPr="0050263A">
        <w:rPr>
          <w:rFonts w:cs="Times New Roman"/>
          <w:sz w:val="28"/>
          <w:szCs w:val="28"/>
        </w:rPr>
        <w:t>Đề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xuất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kết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hợp</w:t>
      </w:r>
      <w:proofErr w:type="spellEnd"/>
      <w:r w:rsidRPr="0050263A">
        <w:rPr>
          <w:rFonts w:cs="Times New Roman"/>
          <w:sz w:val="28"/>
          <w:szCs w:val="28"/>
        </w:rPr>
        <w:t xml:space="preserve"> 2 </w:t>
      </w:r>
      <w:proofErr w:type="spellStart"/>
      <w:r w:rsidRPr="0050263A">
        <w:rPr>
          <w:rFonts w:cs="Times New Roman"/>
          <w:sz w:val="28"/>
          <w:szCs w:val="28"/>
        </w:rPr>
        <w:t>chiến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lược</w:t>
      </w:r>
      <w:proofErr w:type="spellEnd"/>
      <w:r w:rsidRPr="0050263A">
        <w:rPr>
          <w:rFonts w:cs="Times New Roman"/>
          <w:sz w:val="28"/>
          <w:szCs w:val="28"/>
        </w:rPr>
        <w:t xml:space="preserve"> QLRR ATTT </w:t>
      </w:r>
      <w:proofErr w:type="spellStart"/>
      <w:r w:rsidRPr="0050263A">
        <w:rPr>
          <w:rFonts w:cs="Times New Roman"/>
          <w:sz w:val="28"/>
          <w:szCs w:val="28"/>
        </w:rPr>
        <w:t>đối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với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rủi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ro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về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B46762">
        <w:rPr>
          <w:rFonts w:cs="Times New Roman"/>
          <w:sz w:val="28"/>
          <w:szCs w:val="28"/>
        </w:rPr>
        <w:t>b</w:t>
      </w:r>
      <w:r w:rsidR="00655937">
        <w:rPr>
          <w:rFonts w:cs="Times New Roman"/>
          <w:sz w:val="28"/>
          <w:szCs w:val="28"/>
        </w:rPr>
        <w:t>ảo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mật</w:t>
      </w:r>
      <w:proofErr w:type="spellEnd"/>
      <w:r w:rsidR="00995912">
        <w:rPr>
          <w:rFonts w:cs="Times New Roman"/>
          <w:sz w:val="28"/>
          <w:szCs w:val="28"/>
        </w:rPr>
        <w:t xml:space="preserve"> </w:t>
      </w:r>
      <w:proofErr w:type="spellStart"/>
      <w:r w:rsidR="00B46762">
        <w:rPr>
          <w:rFonts w:cs="Times New Roman"/>
          <w:sz w:val="28"/>
          <w:szCs w:val="28"/>
        </w:rPr>
        <w:t>đối</w:t>
      </w:r>
      <w:proofErr w:type="spellEnd"/>
      <w:r w:rsidR="00B46762">
        <w:rPr>
          <w:rFonts w:cs="Times New Roman"/>
          <w:sz w:val="28"/>
          <w:szCs w:val="28"/>
        </w:rPr>
        <w:t xml:space="preserve"> </w:t>
      </w:r>
      <w:proofErr w:type="spellStart"/>
      <w:r w:rsidR="00B46762">
        <w:rPr>
          <w:rFonts w:cs="Times New Roman"/>
          <w:sz w:val="28"/>
          <w:szCs w:val="28"/>
        </w:rPr>
        <w:t>với</w:t>
      </w:r>
      <w:proofErr w:type="spellEnd"/>
      <w:r w:rsidR="00B46762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dữ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liệu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quan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trọng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chưa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được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mã</w:t>
      </w:r>
      <w:proofErr w:type="spellEnd"/>
      <w:r w:rsidR="00655937">
        <w:rPr>
          <w:rFonts w:cs="Times New Roman"/>
          <w:sz w:val="28"/>
          <w:szCs w:val="28"/>
        </w:rPr>
        <w:t xml:space="preserve"> </w:t>
      </w:r>
      <w:proofErr w:type="spellStart"/>
      <w:r w:rsidR="00655937">
        <w:rPr>
          <w:rFonts w:cs="Times New Roman"/>
          <w:sz w:val="28"/>
          <w:szCs w:val="28"/>
        </w:rPr>
        <w:t>hoá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khi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lưu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trữ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trên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máy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chủ</w:t>
      </w:r>
      <w:proofErr w:type="spellEnd"/>
      <w:r w:rsidR="0020010B">
        <w:rPr>
          <w:rFonts w:cs="Times New Roman"/>
          <w:sz w:val="28"/>
          <w:szCs w:val="28"/>
        </w:rPr>
        <w:t xml:space="preserve"> CSDL</w:t>
      </w:r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="005F0E82">
        <w:rPr>
          <w:rFonts w:cs="Times New Roman"/>
          <w:sz w:val="28"/>
          <w:szCs w:val="28"/>
        </w:rPr>
        <w:t>nội</w:t>
      </w:r>
      <w:proofErr w:type="spellEnd"/>
      <w:r w:rsidR="005F0E82">
        <w:rPr>
          <w:rFonts w:cs="Times New Roman"/>
          <w:sz w:val="28"/>
          <w:szCs w:val="28"/>
        </w:rPr>
        <w:t xml:space="preserve"> </w:t>
      </w:r>
      <w:proofErr w:type="spellStart"/>
      <w:r w:rsidR="005F0E82">
        <w:rPr>
          <w:rFonts w:cs="Times New Roman"/>
          <w:sz w:val="28"/>
          <w:szCs w:val="28"/>
        </w:rPr>
        <w:t>bộ</w:t>
      </w:r>
      <w:proofErr w:type="spellEnd"/>
      <w:r>
        <w:rPr>
          <w:rFonts w:cs="Times New Roman"/>
          <w:sz w:val="28"/>
          <w:szCs w:val="28"/>
        </w:rPr>
        <w:t>.</w:t>
      </w:r>
    </w:p>
    <w:tbl>
      <w:tblPr>
        <w:tblStyle w:val="GridTable1Light-Accent6"/>
        <w:tblW w:w="5000" w:type="pct"/>
        <w:tblLook w:val="04A0" w:firstRow="1" w:lastRow="0" w:firstColumn="1" w:lastColumn="0" w:noHBand="0" w:noVBand="1"/>
      </w:tblPr>
      <w:tblGrid>
        <w:gridCol w:w="3931"/>
        <w:gridCol w:w="1729"/>
        <w:gridCol w:w="1943"/>
        <w:gridCol w:w="1492"/>
        <w:gridCol w:w="1263"/>
      </w:tblGrid>
      <w:tr w:rsidR="00E02145" w:rsidRPr="0050263A" w14:paraId="37E99163" w14:textId="77777777" w:rsidTr="00E1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393" w14:textId="77777777" w:rsidR="00E02145" w:rsidRPr="0050263A" w:rsidRDefault="00E02145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I. </w:t>
            </w:r>
            <w:r w:rsidRPr="0050263A">
              <w:rPr>
                <w:rFonts w:cs="Times New Roman"/>
                <w:sz w:val="28"/>
                <w:szCs w:val="28"/>
              </w:rPr>
              <w:t>NHÓM YÊU CẦU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– YÊU CẦU</w:t>
            </w:r>
            <w:r w:rsidRPr="0050263A">
              <w:rPr>
                <w:rFonts w:cs="Times New Roman"/>
                <w:sz w:val="28"/>
                <w:szCs w:val="28"/>
              </w:rPr>
              <w:t>:</w:t>
            </w:r>
          </w:p>
          <w:p w14:paraId="0D2E1D03" w14:textId="3A80CE1D" w:rsidR="00E02145" w:rsidRPr="0050263A" w:rsidRDefault="0050263A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thuộc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về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nhóm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:</w:t>
            </w:r>
          </w:p>
          <w:p w14:paraId="07D8C172" w14:textId="77777777" w:rsidR="00995912" w:rsidRDefault="00E02145" w:rsidP="00995912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Cs w:val="0"/>
                <w:i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/>
                <w:sz w:val="28"/>
                <w:szCs w:val="28"/>
                <w:lang w:val="vi-VN"/>
              </w:rPr>
              <w:t xml:space="preserve">Nhóm 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A.1</w:t>
            </w:r>
            <w:r w:rsidR="0050263A">
              <w:rPr>
                <w:rFonts w:cs="Times New Roman"/>
                <w:b w:val="0"/>
                <w:i/>
                <w:sz w:val="28"/>
                <w:szCs w:val="28"/>
              </w:rPr>
              <w:t>0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“</w:t>
            </w:r>
            <w:r w:rsidR="0050263A" w:rsidRPr="0050263A">
              <w:rPr>
                <w:rFonts w:cs="Times New Roman"/>
                <w:b w:val="0"/>
                <w:i/>
                <w:sz w:val="28"/>
                <w:szCs w:val="28"/>
              </w:rPr>
              <w:t>Cryptography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>”</w:t>
            </w:r>
            <w:r w:rsidR="0050263A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  <w:lang w:val="vi-VN"/>
              </w:rPr>
              <w:t xml:space="preserve">Yêu cầu 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A.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  <w:lang w:val="vi-VN"/>
              </w:rPr>
              <w:t>1</w:t>
            </w:r>
            <w:r w:rsidR="0050263A">
              <w:rPr>
                <w:rFonts w:cs="Times New Roman"/>
                <w:b w:val="0"/>
                <w:i/>
                <w:sz w:val="28"/>
                <w:szCs w:val="28"/>
              </w:rPr>
              <w:t>0</w:t>
            </w:r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.1 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>“</w:t>
            </w:r>
            <w:r w:rsidR="0050263A" w:rsidRPr="0050263A">
              <w:rPr>
                <w:rFonts w:cs="Times New Roman"/>
                <w:b w:val="0"/>
                <w:i/>
                <w:sz w:val="28"/>
                <w:szCs w:val="28"/>
              </w:rPr>
              <w:t>Cryptography controls</w:t>
            </w:r>
            <w:r w:rsidR="000A0AB8" w:rsidRPr="0050263A">
              <w:rPr>
                <w:rFonts w:cs="Times New Roman"/>
                <w:b w:val="0"/>
                <w:i/>
                <w:sz w:val="28"/>
                <w:szCs w:val="28"/>
              </w:rPr>
              <w:t>”</w:t>
            </w:r>
          </w:p>
          <w:p w14:paraId="0868CF69" w14:textId="595DD70A" w:rsidR="00E02145" w:rsidRPr="004041FA" w:rsidRDefault="00995912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 w:val="0"/>
                <w:bCs w:val="0"/>
                <w:i/>
                <w:sz w:val="28"/>
                <w:szCs w:val="28"/>
              </w:rPr>
            </w:pPr>
            <w:proofErr w:type="spellStart"/>
            <w:r w:rsidRPr="0099591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Nhóm</w:t>
            </w:r>
            <w:proofErr w:type="spellEnd"/>
            <w:r w:rsidRPr="0099591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A.9 </w:t>
            </w:r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“</w:t>
            </w:r>
            <w:r w:rsidRPr="0099591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Access Control</w:t>
            </w:r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”, </w:t>
            </w:r>
            <w:proofErr w:type="spellStart"/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Yêu</w:t>
            </w:r>
            <w:proofErr w:type="spellEnd"/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proofErr w:type="spellStart"/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cầu</w:t>
            </w:r>
            <w:proofErr w:type="spellEnd"/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A.9.</w:t>
            </w:r>
            <w:r w:rsidR="006769E7"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2</w:t>
            </w:r>
            <w:r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r w:rsidR="006769E7"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“User access management”</w:t>
            </w:r>
            <w:r w:rsidR="006C31DE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proofErr w:type="spellStart"/>
            <w:r w:rsidR="006C31DE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và</w:t>
            </w:r>
            <w:proofErr w:type="spellEnd"/>
            <w:r w:rsidR="006C31DE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proofErr w:type="spellStart"/>
            <w:r w:rsidR="006769E7"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Yêu</w:t>
            </w:r>
            <w:proofErr w:type="spellEnd"/>
            <w:r w:rsidR="006769E7"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proofErr w:type="spellStart"/>
            <w:r w:rsidR="006769E7"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cầu</w:t>
            </w:r>
            <w:proofErr w:type="spellEnd"/>
            <w:r w:rsidR="006769E7" w:rsidRPr="004041FA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A.9.4 “System and application access control”</w:t>
            </w:r>
          </w:p>
        </w:tc>
      </w:tr>
      <w:tr w:rsidR="00E02145" w:rsidRPr="0050263A" w14:paraId="234D0D20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5D2E" w14:textId="77777777" w:rsidR="00E02145" w:rsidRPr="0050263A" w:rsidRDefault="00E02145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II. ĐIỀU KHOẢN VI PHẠM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15B27BDD" w14:textId="77777777" w:rsidR="00E02145" w:rsidRPr="0050263A" w:rsidRDefault="008255FE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iCs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Sinh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viên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đ</w:t>
            </w:r>
            <w:r w:rsidR="00E02145" w:rsidRPr="0050263A">
              <w:rPr>
                <w:rFonts w:cs="Times New Roman"/>
                <w:b w:val="0"/>
                <w:iCs/>
                <w:sz w:val="28"/>
                <w:szCs w:val="28"/>
                <w:lang w:val="vi-VN"/>
              </w:rPr>
              <w:t>ã p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hát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hiện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sự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không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phù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hợp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tại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điều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khoản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sau</w:t>
            </w:r>
            <w:proofErr w:type="spellEnd"/>
            <w:r w:rsidR="00E02145" w:rsidRPr="0050263A">
              <w:rPr>
                <w:rFonts w:cs="Times New Roman"/>
                <w:b w:val="0"/>
                <w:iCs/>
                <w:sz w:val="28"/>
                <w:szCs w:val="28"/>
              </w:rPr>
              <w:t>:</w:t>
            </w:r>
          </w:p>
          <w:p w14:paraId="144174B1" w14:textId="77777777" w:rsidR="00E02145" w:rsidRDefault="0050263A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A.10.1.1</w:t>
            </w:r>
            <w:r>
              <w:rPr>
                <w:rFonts w:cs="Times New Roman"/>
                <w:sz w:val="28"/>
                <w:szCs w:val="28"/>
              </w:rPr>
              <w:t xml:space="preserve">. </w:t>
            </w:r>
            <w:r w:rsidRPr="0050263A">
              <w:rPr>
                <w:rFonts w:cs="Times New Roman"/>
                <w:sz w:val="28"/>
                <w:szCs w:val="28"/>
              </w:rPr>
              <w:t>Policy on the use of cryptographic controls</w:t>
            </w:r>
          </w:p>
          <w:p w14:paraId="26CA487B" w14:textId="77777777" w:rsidR="0050263A" w:rsidRDefault="0050263A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Control: A policy on the use of cryptographic controls for protection of information shall be developed and implemented</w:t>
            </w:r>
          </w:p>
          <w:p w14:paraId="5FAA9F3F" w14:textId="77777777" w:rsidR="006769E7" w:rsidRDefault="006769E7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F27095">
              <w:rPr>
                <w:rFonts w:cs="Times New Roman"/>
                <w:sz w:val="28"/>
                <w:szCs w:val="28"/>
              </w:rPr>
              <w:t>A</w:t>
            </w:r>
            <w:r w:rsidR="00F27095" w:rsidRPr="00F27095">
              <w:rPr>
                <w:rFonts w:cs="Times New Roman"/>
                <w:sz w:val="28"/>
                <w:szCs w:val="28"/>
              </w:rPr>
              <w:t>.9.2.3. Management of privileged access rights</w:t>
            </w:r>
          </w:p>
          <w:p w14:paraId="7AE478AF" w14:textId="77777777" w:rsidR="00F27095" w:rsidRDefault="00F27095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r w:rsidRPr="00F27095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 xml:space="preserve">Control: The allocation and use of privileged access rights shall </w:t>
            </w:r>
            <w:proofErr w:type="spellStart"/>
            <w:r w:rsidRPr="00F27095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berestricted</w:t>
            </w:r>
            <w:proofErr w:type="spellEnd"/>
            <w:r w:rsidRPr="00F27095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 xml:space="preserve"> and</w:t>
            </w:r>
            <w:r w:rsidR="0067329E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F27095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controlled.</w:t>
            </w:r>
          </w:p>
          <w:p w14:paraId="61A89BAC" w14:textId="77777777" w:rsidR="006C31DE" w:rsidRPr="0020010B" w:rsidRDefault="006C31DE" w:rsidP="0020010B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sz w:val="28"/>
                <w:szCs w:val="28"/>
              </w:rPr>
            </w:pPr>
            <w:r w:rsidRPr="0020010B">
              <w:rPr>
                <w:rFonts w:cs="Times New Roman"/>
                <w:sz w:val="28"/>
                <w:szCs w:val="28"/>
              </w:rPr>
              <w:t>A.9.</w:t>
            </w:r>
            <w:r w:rsidR="0020010B" w:rsidRPr="0020010B">
              <w:rPr>
                <w:rFonts w:cs="Times New Roman"/>
                <w:sz w:val="28"/>
                <w:szCs w:val="28"/>
              </w:rPr>
              <w:t>4.1. Information access restriction</w:t>
            </w:r>
          </w:p>
          <w:p w14:paraId="4DFAA306" w14:textId="1B3623C0" w:rsidR="0020010B" w:rsidRPr="0020010B" w:rsidRDefault="0020010B" w:rsidP="0020010B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20010B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Control: Access to information and application system functions shall be restricted in accordance with the access control policy</w:t>
            </w:r>
          </w:p>
        </w:tc>
      </w:tr>
      <w:tr w:rsidR="00E02145" w:rsidRPr="0050263A" w14:paraId="014051BD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4656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t>I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II. </w:t>
            </w:r>
            <w:r w:rsidRPr="0050263A">
              <w:rPr>
                <w:rFonts w:cs="Times New Roman"/>
                <w:sz w:val="28"/>
                <w:szCs w:val="28"/>
              </w:rPr>
              <w:t xml:space="preserve">NỘI DUNG PHÁT HIỆN 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VI PHẠM</w:t>
            </w:r>
          </w:p>
          <w:p w14:paraId="5880368B" w14:textId="10D509F3" w:rsidR="007D028D" w:rsidRPr="0050263A" w:rsidRDefault="007D028D" w:rsidP="00655937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i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Tình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huống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/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ngữ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cảnh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:</w:t>
            </w:r>
            <w:r w:rsidR="003D146B"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>Tư</w:t>
            </w:r>
            <w:proofErr w:type="spellEnd"/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ABC,</w:t>
            </w:r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tất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cả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về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bao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gồm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hồ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sơ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khám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chữa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kết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quả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xét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nghiệm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chẩn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đoán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kế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hoạch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điều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 w:rsidRPr="003D146B">
              <w:rPr>
                <w:rFonts w:cs="Times New Roman"/>
                <w:b w:val="0"/>
                <w:i/>
                <w:sz w:val="28"/>
                <w:szCs w:val="28"/>
              </w:rPr>
              <w:t>trị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…)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đều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được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lưu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trên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thống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chủ</w:t>
            </w:r>
            <w:proofErr w:type="spellEnd"/>
            <w:r w:rsidR="00F72678">
              <w:rPr>
                <w:rFonts w:cs="Times New Roman"/>
                <w:b w:val="0"/>
                <w:i/>
                <w:sz w:val="28"/>
                <w:szCs w:val="28"/>
              </w:rPr>
              <w:t xml:space="preserve"> CSDL</w:t>
            </w:r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nội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bộ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.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Ngoài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sĩ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viên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y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tế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thường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sử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dụng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thiết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di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động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(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tính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bảng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, smartphone</w:t>
            </w:r>
            <w:r w:rsidR="00F72678">
              <w:rPr>
                <w:rFonts w:cs="Times New Roman"/>
                <w:b w:val="0"/>
                <w:i/>
                <w:sz w:val="28"/>
                <w:szCs w:val="28"/>
              </w:rPr>
              <w:t>, laptop</w:t>
            </w:r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)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để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truy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cập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vào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cập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nhật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y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tế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quá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trình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chăm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sóc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.</w:t>
            </w:r>
            <w:r w:rsid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thống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chưa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>kiểm</w:t>
            </w:r>
            <w:proofErr w:type="spellEnd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>soát</w:t>
            </w:r>
            <w:proofErr w:type="spellEnd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>truy</w:t>
            </w:r>
            <w:proofErr w:type="spellEnd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>cập</w:t>
            </w:r>
            <w:proofErr w:type="spellEnd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>cũng</w:t>
            </w:r>
            <w:proofErr w:type="spellEnd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46762">
              <w:rPr>
                <w:rFonts w:cs="Times New Roman"/>
                <w:b w:val="0"/>
                <w:i/>
                <w:sz w:val="28"/>
                <w:szCs w:val="28"/>
              </w:rPr>
              <w:t>như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mã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hóa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liệu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quan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trọng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khi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lưu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trữ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trên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chủ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. Do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đó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sự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cố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về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bảo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mật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như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xâm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nhập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trái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phép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vào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thống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CSDL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thì</w:t>
            </w:r>
            <w:proofErr w:type="spellEnd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E53879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nhạy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cảm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sẽ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dễ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bị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lộ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ngoài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.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Điều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này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không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chỉ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vi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phạm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quyền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riêng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tư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còn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làm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suy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giảm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uy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tín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độ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tin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cậy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ảnh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hưởng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đến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mối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quan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giữa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bệnh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viện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cộng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đồng</w:t>
            </w:r>
            <w:proofErr w:type="spellEnd"/>
            <w:r w:rsidR="003D146B" w:rsidRPr="003D146B">
              <w:rPr>
                <w:rFonts w:cs="Times New Roman"/>
                <w:b w:val="0"/>
                <w:i/>
                <w:sz w:val="28"/>
                <w:szCs w:val="28"/>
              </w:rPr>
              <w:t>.</w:t>
            </w:r>
          </w:p>
          <w:p w14:paraId="29416A09" w14:textId="77777777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ĐIỂM YẾU: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4E0B4022" w14:textId="62F4003D" w:rsidR="00E17CD7" w:rsidRPr="00D30FBF" w:rsidRDefault="00D30FBF" w:rsidP="00D30FBF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Doanh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nghiệp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chưa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mã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hóa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và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kiểm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soát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truy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cập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vào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dữ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liệu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quan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trọng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khi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lưu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trữ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trên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máy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chủ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CSDL</w:t>
            </w:r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nội</w:t>
            </w:r>
            <w:proofErr w:type="spellEnd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D30FBF">
              <w:rPr>
                <w:rFonts w:cs="Times New Roman"/>
                <w:b w:val="0"/>
                <w:iCs/>
                <w:sz w:val="28"/>
                <w:szCs w:val="28"/>
              </w:rPr>
              <w:t>bộ</w:t>
            </w:r>
            <w:proofErr w:type="spellEnd"/>
          </w:p>
          <w:p w14:paraId="4FD1EBB3" w14:textId="0E8B9395" w:rsidR="00E17CD7" w:rsidRPr="0075723A" w:rsidRDefault="00E02145" w:rsidP="007572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>MỐI ĐE DỌA:</w:t>
            </w:r>
            <w:r w:rsidR="0075723A">
              <w:rPr>
                <w:rFonts w:cs="Times New Roman"/>
                <w:sz w:val="28"/>
                <w:szCs w:val="28"/>
              </w:rPr>
              <w:t xml:space="preserve"> </w:t>
            </w:r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Tin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tặc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xâm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nhập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trái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5723A" w:rsidRPr="0075723A">
              <w:rPr>
                <w:rFonts w:cs="Times New Roman"/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1D8825EE" w14:textId="31736A3D" w:rsidR="00E02145" w:rsidRPr="006A1664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RỦI RO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TIỀM ẨN:</w:t>
            </w:r>
            <w:r w:rsidR="006A1664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dẫn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đến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rò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rỉ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thông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tin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cá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nhân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và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y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tế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của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bệnh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>nhân</w:t>
            </w:r>
            <w:proofErr w:type="spellEnd"/>
            <w:r w:rsidR="006A1664" w:rsidRP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. </w:t>
            </w:r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Nguy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hiểm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hơn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là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tin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tặc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sẽ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thay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đổi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/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phá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hỏng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toàn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bộ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dữ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liệu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của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hệ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>thống</w:t>
            </w:r>
            <w:proofErr w:type="spellEnd"/>
            <w:r w:rsidR="006A1664">
              <w:rPr>
                <w:rFonts w:cs="Times New Roman"/>
                <w:b w:val="0"/>
                <w:iCs/>
                <w:sz w:val="28"/>
                <w:szCs w:val="28"/>
              </w:rPr>
              <w:t xml:space="preserve">. </w:t>
            </w:r>
          </w:p>
          <w:p w14:paraId="0B23E3B2" w14:textId="02A844A0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KHẢ NĂNG XẢY RA RỦI RO: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="002B35F8">
              <w:rPr>
                <w:rFonts w:cs="Times New Roman"/>
                <w:b w:val="0"/>
                <w:bCs w:val="0"/>
                <w:sz w:val="28"/>
                <w:szCs w:val="28"/>
              </w:rPr>
              <w:t>95%</w:t>
            </w:r>
          </w:p>
          <w:p w14:paraId="35B5F72A" w14:textId="77777777" w:rsidR="00E17CD7" w:rsidRPr="002B35F8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HỆ QUẢ: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</w:p>
          <w:p w14:paraId="4C0EA2A7" w14:textId="7F0BB65A" w:rsidR="006A1664" w:rsidRPr="006A1664" w:rsidRDefault="006A1664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Vi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phạm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riêng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tư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: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Thông tin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sẽ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bị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tiết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lộ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ra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ngoài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gây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vi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phạm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riêng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tư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thể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làm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tổn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hại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danh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dự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sự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riêng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tư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cá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đình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họ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7803985F" w14:textId="414C466A" w:rsidR="006A1664" w:rsidRPr="006A1664" w:rsidRDefault="006A1664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Mất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uy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tín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niềm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cộng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đồng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: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Một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sự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cố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mật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lớn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sẽ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làm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viện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mất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lòng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cũng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như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cộng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đồng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ảnh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hưởng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trực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tiếp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danh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tiếng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khả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năng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duy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trì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dịch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vụ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chăm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sóc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sức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khỏe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49DCB832" w14:textId="4123E35F" w:rsidR="006A1664" w:rsidRPr="006A1664" w:rsidRDefault="006A1664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Hậu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quả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pháp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tài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: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Vi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phạm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tiêu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chuẩn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mật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thể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dẫn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vụ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kiện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tụng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phạt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hành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cơ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quan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</w:t>
            </w:r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ổn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thất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tài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lên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50 </w:t>
            </w:r>
            <w:proofErr w:type="spellStart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>tỉ</w:t>
            </w:r>
            <w:proofErr w:type="spellEnd"/>
            <w:r w:rsidRPr="002B35F8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VNĐ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3F7832C4" w14:textId="76F9E2B6" w:rsidR="006A1664" w:rsidRPr="006A1664" w:rsidRDefault="006A1664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Ảnh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hưởng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hoạt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động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y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: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Khi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bị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lỗi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thời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hoặc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bị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chỉnh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sửa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trái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quá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trình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chăm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sóc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chẩn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đoán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điều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trị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thể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gặp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trở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ngại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đó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ảnh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hưởng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trực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tiếp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sức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khỏe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toàn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w:rsidR="00E02145" w:rsidRPr="0050263A" w14:paraId="04DB2CA8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6C8B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lastRenderedPageBreak/>
              <w:t>I</w:t>
            </w:r>
            <w:r w:rsidRPr="0050263A">
              <w:rPr>
                <w:rFonts w:cs="Times New Roman"/>
                <w:sz w:val="28"/>
                <w:szCs w:val="28"/>
              </w:rPr>
              <w:t>V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. CHIẾN LƯỢC QUẢN LÝ RỦI RO ATTT</w:t>
            </w:r>
          </w:p>
          <w:p w14:paraId="5CDCC865" w14:textId="44923A95" w:rsidR="006A1664" w:rsidRPr="006A1664" w:rsidRDefault="00E02145" w:rsidP="006A1664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Chọn chiến lược nào trong 4 chiến lược sau đây:</w:t>
            </w:r>
            <w:r w:rsidR="00FD02FB"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đánh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dấu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‘x’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vào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1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hoặc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hơn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1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4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chọn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lựa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)</w:t>
            </w:r>
          </w:p>
          <w:p w14:paraId="5039E8B3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Chấp nhận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Retention’):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 </w:t>
            </w:r>
            <w:r w:rsidRPr="006A1664">
              <w:rPr>
                <w:rFonts w:ascii="Segoe UI Symbol" w:hAnsi="Segoe UI Symbol" w:cs="Segoe UI Symbol"/>
                <w:b w:val="0"/>
                <w:bCs w:val="0"/>
                <w:color w:val="4D5156"/>
                <w:sz w:val="28"/>
                <w:szCs w:val="28"/>
                <w:shd w:val="clear" w:color="auto" w:fill="FFFFFF"/>
              </w:rPr>
              <w:t>☐</w:t>
            </w:r>
          </w:p>
          <w:p w14:paraId="58A0FF5B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Giảm nhẹ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Mitigation’):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6A1664">
              <w:rPr>
                <w:rFonts w:ascii="Segoe UI Symbol" w:hAnsi="Segoe UI Symbol" w:cs="Segoe UI Symbol"/>
                <w:b w:val="0"/>
                <w:bCs w:val="0"/>
                <w:color w:val="4D5156"/>
                <w:sz w:val="28"/>
                <w:szCs w:val="28"/>
                <w:shd w:val="clear" w:color="auto" w:fill="FFFFFF"/>
              </w:rPr>
              <w:t>☐</w:t>
            </w:r>
          </w:p>
          <w:p w14:paraId="33712837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Tránh né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Avoidance’):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6A1664">
              <w:rPr>
                <w:rFonts w:eastAsia="Times New Roman" w:cs="Times New Roman"/>
                <w:b w:val="0"/>
                <w:bCs w:val="0"/>
                <w:color w:val="FF0000"/>
                <w:sz w:val="28"/>
                <w:szCs w:val="28"/>
              </w:rPr>
              <w:sym w:font="Wingdings" w:char="F078"/>
            </w:r>
          </w:p>
          <w:p w14:paraId="17209DE0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color w:val="4D5156"/>
                <w:sz w:val="28"/>
                <w:szCs w:val="28"/>
                <w:shd w:val="clear" w:color="auto" w:fill="FFFFFF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Chuyển giao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Transfer’):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6A1664">
              <w:rPr>
                <w:rFonts w:eastAsia="Times New Roman" w:cs="Times New Roman"/>
                <w:b w:val="0"/>
                <w:bCs w:val="0"/>
                <w:color w:val="FF0000"/>
                <w:sz w:val="28"/>
                <w:szCs w:val="28"/>
              </w:rPr>
              <w:sym w:font="Wingdings" w:char="F078"/>
            </w:r>
          </w:p>
          <w:p w14:paraId="3F3516B1" w14:textId="77777777" w:rsidR="006A1664" w:rsidRPr="006A1664" w:rsidRDefault="006A1664" w:rsidP="006A1664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</w:p>
          <w:p w14:paraId="251732D4" w14:textId="77777777" w:rsidR="00E02145" w:rsidRPr="0050263A" w:rsidRDefault="00E02145" w:rsidP="0050263A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Giải thích:</w:t>
            </w:r>
          </w:p>
          <w:p w14:paraId="33813601" w14:textId="5EDFBDD2" w:rsidR="00AC35A2" w:rsidRPr="00AC35A2" w:rsidRDefault="00E02145" w:rsidP="00AC35A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Lý do chọn chiến lược: </w:t>
            </w:r>
          </w:p>
          <w:p w14:paraId="203A5C4E" w14:textId="32714389" w:rsidR="006A1664" w:rsidRPr="00AC35A2" w:rsidRDefault="006A1664" w:rsidP="006A1664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AC35A2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8479BB">
              <w:rPr>
                <w:rFonts w:cs="Times New Roman"/>
                <w:b w:val="0"/>
                <w:sz w:val="28"/>
                <w:szCs w:val="28"/>
              </w:rPr>
              <w:t>Chọn</w:t>
            </w:r>
            <w:proofErr w:type="spellEnd"/>
            <w:r w:rsidR="008479BB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AC35A2">
              <w:rPr>
                <w:rFonts w:cs="Times New Roman"/>
                <w:b w:val="0"/>
                <w:sz w:val="28"/>
                <w:szCs w:val="28"/>
                <w:lang w:val="vi-VN"/>
              </w:rPr>
              <w:t>Risk Avoidance – Tránh né rủi ro:</w:t>
            </w:r>
            <w:r w:rsidRPr="00AC35A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ngăn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chặn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hoàn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toàn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nguy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cơ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xâm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nhập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trái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lộ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đảm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dữ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vệ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tối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đa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nhờ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mã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hóa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dữ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soát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C35A2">
              <w:rPr>
                <w:rFonts w:cs="Times New Roman"/>
                <w:b w:val="0"/>
                <w:bCs w:val="0"/>
                <w:sz w:val="28"/>
                <w:szCs w:val="28"/>
              </w:rPr>
              <w:t>thống</w:t>
            </w:r>
            <w:proofErr w:type="spellEnd"/>
            <w:r w:rsidR="00AC35A2" w:rsidRPr="00AC35A2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  <w:r w:rsidR="00AC35A2" w:rsidRPr="00AC35A2"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0F2DE0E8" w14:textId="6700B681" w:rsidR="006A1664" w:rsidRPr="008479BB" w:rsidRDefault="006A1664" w:rsidP="006A1664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6A1664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- </w:t>
            </w:r>
            <w:r w:rsidR="008479BB">
              <w:rPr>
                <w:rFonts w:cs="Times New Roman"/>
                <w:b w:val="0"/>
                <w:sz w:val="28"/>
                <w:szCs w:val="28"/>
                <w:lang w:val="vi-VN"/>
              </w:rPr>
              <w:t>Ch</w:t>
            </w:r>
            <w:proofErr w:type="spellStart"/>
            <w:r w:rsidR="008479BB">
              <w:rPr>
                <w:rFonts w:cs="Times New Roman"/>
                <w:b w:val="0"/>
                <w:sz w:val="28"/>
                <w:szCs w:val="28"/>
              </w:rPr>
              <w:t>ọn</w:t>
            </w:r>
            <w:proofErr w:type="spellEnd"/>
            <w:r w:rsidR="008479BB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6A1664">
              <w:rPr>
                <w:rFonts w:cs="Times New Roman"/>
                <w:b w:val="0"/>
                <w:sz w:val="28"/>
                <w:szCs w:val="28"/>
                <w:lang w:val="vi-VN"/>
              </w:rPr>
              <w:t>Risk Transfer – Chuyển giao rủi ro:</w:t>
            </w:r>
            <w:r w:rsidR="00AC35A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="00AC35A2" w:rsidRPr="00AC35A2">
              <w:rPr>
                <w:rFonts w:cs="Times New Roman"/>
                <w:b w:val="0"/>
                <w:sz w:val="28"/>
                <w:szCs w:val="28"/>
                <w:lang w:val="vi-VN"/>
              </w:rPr>
              <w:t>Dự phòng rủi ro ngoài dự tính, chuyển giao thông qua hợp đồng bảo hiểm an ninh mạng giúp bồi thường thiệt hại nếu xảy ra sự cố.</w:t>
            </w:r>
            <w:r w:rsidRPr="006A1664">
              <w:rPr>
                <w:rFonts w:cs="Times New Roman"/>
                <w:b w:val="0"/>
                <w:sz w:val="28"/>
                <w:szCs w:val="28"/>
                <w:lang w:val="vi-VN"/>
              </w:rPr>
              <w:t>.</w:t>
            </w:r>
          </w:p>
          <w:p w14:paraId="16664F34" w14:textId="73E9B6A4" w:rsidR="00E17CD7" w:rsidRPr="0050263A" w:rsidRDefault="00E02145" w:rsidP="00AC35A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Mục tiêu là gì: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mục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tiêu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phải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cụ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(S.M.A.R.T)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con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số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lường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kết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quả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kiểm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chứng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được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bằng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thang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phù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hợp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):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Kiểm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soát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100%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các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lastRenderedPageBreak/>
              <w:t>truy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cập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vào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hệ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thống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,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mã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hóa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100%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dữ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liệu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nhạy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cảm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trên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máy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chủ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r w:rsidR="008479BB">
              <w:rPr>
                <w:rFonts w:cs="Times New Roman"/>
                <w:b w:val="0"/>
                <w:iCs/>
                <w:sz w:val="28"/>
                <w:szCs w:val="28"/>
              </w:rPr>
              <w:t>CSDL,</w:t>
            </w:r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giảm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số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vụ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vi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phạm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về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truy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cập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/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xử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lý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dữ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liệu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xuống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0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sau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khi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triển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khai</w:t>
            </w:r>
            <w:proofErr w:type="spellEnd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152A0">
              <w:rPr>
                <w:rFonts w:cs="Times New Roman"/>
                <w:b w:val="0"/>
                <w:iCs/>
                <w:sz w:val="28"/>
                <w:szCs w:val="28"/>
              </w:rPr>
              <w:t>xong</w:t>
            </w:r>
            <w:proofErr w:type="spellEnd"/>
            <w:r w:rsidR="00AC35A2" w:rsidRPr="00AC35A2">
              <w:rPr>
                <w:rFonts w:cs="Times New Roman"/>
                <w:b w:val="0"/>
                <w:iCs/>
                <w:sz w:val="28"/>
                <w:szCs w:val="28"/>
              </w:rPr>
              <w:t>.</w:t>
            </w:r>
            <w:r w:rsidR="00AC35A2" w:rsidRPr="00AC35A2">
              <w:rPr>
                <w:rFonts w:cs="Times New Roman"/>
                <w:b w:val="0"/>
                <w:i/>
                <w:sz w:val="28"/>
                <w:szCs w:val="28"/>
              </w:rPr>
              <w:t xml:space="preserve">  </w:t>
            </w:r>
          </w:p>
          <w:p w14:paraId="5F2129D8" w14:textId="77777777" w:rsidR="00E02145" w:rsidRPr="00AC35A2" w:rsidRDefault="007D028D" w:rsidP="00AC35A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u w:val="single"/>
                <w:lang w:val="vi-VN"/>
              </w:rPr>
              <w:t>Biện pháp kiểm soát rủi ro</w:t>
            </w:r>
            <w:r w:rsidR="008255FE"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tham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khảo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‘Control’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Phụ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lục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A – ISO 27001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rồi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triển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khai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theo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hướng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dẫn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‘Implementation Guidance’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ISO 27002)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để</w:t>
            </w:r>
            <w:proofErr w:type="spellEnd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r w:rsidRPr="0050263A">
              <w:rPr>
                <w:rFonts w:cs="Times New Roman"/>
                <w:sz w:val="28"/>
                <w:szCs w:val="28"/>
                <w:u w:val="single"/>
                <w:lang w:val="vi-VN"/>
              </w:rPr>
              <w:t>thực hiện chiến lược</w:t>
            </w:r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QLRR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là</w:t>
            </w:r>
            <w:proofErr w:type="spellEnd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gì</w:t>
            </w:r>
            <w:proofErr w:type="spellEnd"/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</w:p>
          <w:p w14:paraId="5D8CFD38" w14:textId="0DC36D8C" w:rsidR="00AC35A2" w:rsidRPr="00D84B30" w:rsidRDefault="00D84B30" w:rsidP="00D84B30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D84B30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Mã hoá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Kiểm soát truy cập:</w:t>
            </w:r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D84B30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Sử dụng mã hoá AES 256 cho dữ liệu kết hợp với CP-ABE và kiểm soát truy cập ABAC, đảm bảo chỉ những người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thuộc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tính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phù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hợp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với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sách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thì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mới có thể truy cập</w:t>
            </w:r>
            <w:r w:rsidR="008479BB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479BB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sử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/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thêm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/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xoá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/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)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dữ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hợp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việc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32E5">
              <w:rPr>
                <w:rFonts w:cs="Times New Roman"/>
                <w:b w:val="0"/>
                <w:bCs w:val="0"/>
                <w:sz w:val="28"/>
                <w:szCs w:val="28"/>
              </w:rPr>
              <w:t>mua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hiểm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ninh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nhà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cung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dịch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vụ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>hiểm</w:t>
            </w:r>
            <w:proofErr w:type="spellEnd"/>
            <w:r w:rsidR="007152A0" w:rsidRP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bồi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thường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thiệt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hại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khi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xảy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ra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sự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cố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mật</w:t>
            </w:r>
            <w:proofErr w:type="spellEnd"/>
            <w:r w:rsidRPr="00D84B30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w:rsidR="007D028D" w:rsidRPr="0050263A" w14:paraId="0AF935CC" w14:textId="77777777" w:rsidTr="00E17C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E4E" w14:textId="77777777" w:rsidR="007D028D" w:rsidRPr="0050263A" w:rsidRDefault="007D028D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 xml:space="preserve">V. 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KẾ HOẠCH </w:t>
            </w:r>
            <w:r w:rsidR="00DD4906" w:rsidRPr="0050263A">
              <w:rPr>
                <w:rFonts w:cs="Times New Roman"/>
                <w:sz w:val="28"/>
                <w:szCs w:val="28"/>
              </w:rPr>
              <w:t xml:space="preserve"> HÀNH ĐỘNG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:</w:t>
            </w:r>
          </w:p>
        </w:tc>
      </w:tr>
      <w:tr w:rsidR="004060CE" w:rsidRPr="0050263A" w14:paraId="27C2AF3B" w14:textId="77777777" w:rsidTr="00E17CD7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919653" w14:textId="77777777" w:rsidR="00E02145" w:rsidRPr="0050263A" w:rsidRDefault="00F7213B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Các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>biện pháp kiểm soát rủi ro (hay p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hương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án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xử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lý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>)</w:t>
            </w: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cho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từng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chiến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lược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QLRR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đã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chọn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hiện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theo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kế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hoạch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>như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sau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>: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409F02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Dự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nguồn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, chi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phí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20D3B1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vị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65D71D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Lịch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trình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FA34A6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Thời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hoàn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4060CE" w:rsidRPr="0050263A" w14:paraId="17AA7A8D" w14:textId="77777777" w:rsidTr="00E17CD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D9BA" w14:textId="1353A6B8" w:rsidR="00D84B30" w:rsidRDefault="00D84B30" w:rsidP="00D84B30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 xml:space="preserve">1)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tránh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né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–</w:t>
            </w:r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soát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CSDL</w:t>
            </w:r>
          </w:p>
          <w:p w14:paraId="3A62AA95" w14:textId="57DD64B4" w:rsidR="00D84B30" w:rsidRDefault="000C3802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01421">
              <w:rPr>
                <w:rFonts w:cs="Times New Roman"/>
                <w:bCs w:val="0"/>
                <w:sz w:val="28"/>
                <w:szCs w:val="28"/>
              </w:rPr>
              <w:t>Bước</w:t>
            </w:r>
            <w:proofErr w:type="spellEnd"/>
            <w:r w:rsidRPr="00301421">
              <w:rPr>
                <w:rFonts w:cs="Times New Roman"/>
                <w:bCs w:val="0"/>
                <w:sz w:val="28"/>
                <w:szCs w:val="28"/>
              </w:rPr>
              <w:t xml:space="preserve"> 1: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Khảo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sát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&amp;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Phân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tích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hệ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0C3802">
              <w:rPr>
                <w:rFonts w:cs="Times New Roman"/>
                <w:b w:val="0"/>
                <w:sz w:val="28"/>
                <w:szCs w:val="28"/>
              </w:rPr>
              <w:t>CSDL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nhằm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x</w:t>
            </w:r>
            <w:r w:rsidRPr="000C3802">
              <w:rPr>
                <w:rFonts w:cs="Times New Roman"/>
                <w:b w:val="0"/>
                <w:sz w:val="28"/>
                <w:szCs w:val="28"/>
              </w:rPr>
              <w:t>ác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định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chính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xác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nhạy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cảm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cần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mã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h</w:t>
            </w:r>
            <w:r>
              <w:rPr>
                <w:rFonts w:cs="Times New Roman"/>
                <w:b w:val="0"/>
                <w:sz w:val="28"/>
                <w:szCs w:val="28"/>
              </w:rPr>
              <w:t>oá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>.</w:t>
            </w:r>
          </w:p>
          <w:p w14:paraId="2728460D" w14:textId="52E9921E" w:rsidR="00301421" w:rsidRPr="00F30825" w:rsidRDefault="00301421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2: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định</w:t>
            </w:r>
            <w:proofErr w:type="spellEnd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thuộc</w:t>
            </w:r>
            <w:proofErr w:type="spellEnd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tính</w:t>
            </w:r>
            <w:proofErr w:type="spellEnd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301421">
              <w:rPr>
                <w:rFonts w:cs="Times New Roman"/>
                <w:b w:val="0"/>
                <w:bCs w:val="0"/>
                <w:sz w:val="28"/>
                <w:szCs w:val="28"/>
              </w:rPr>
              <w:t>sách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Các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lãnh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đạo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cấp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cao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viện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cung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cấp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thuộc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tính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sự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bệnh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viện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,</w:t>
            </w:r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đồng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thời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họ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phải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cung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="008479BB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8479BB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="008479BB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8479BB">
              <w:rPr>
                <w:rFonts w:cs="Times New Roman"/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sách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CSDL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thống</w:t>
            </w:r>
            <w:proofErr w:type="spellEnd"/>
            <w:r w:rsidR="00F30825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3A1BF1AA" w14:textId="48FF0E78" w:rsidR="000C3802" w:rsidRDefault="000C3802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- </w:t>
            </w:r>
            <w:proofErr w:type="spellStart"/>
            <w:r w:rsidRPr="00301421">
              <w:rPr>
                <w:rFonts w:cs="Times New Roman"/>
                <w:bCs w:val="0"/>
                <w:sz w:val="28"/>
                <w:szCs w:val="28"/>
              </w:rPr>
              <w:t>Bước</w:t>
            </w:r>
            <w:proofErr w:type="spellEnd"/>
            <w:r w:rsidRPr="00301421">
              <w:rPr>
                <w:rFonts w:cs="Times New Roman"/>
                <w:bCs w:val="0"/>
                <w:sz w:val="28"/>
                <w:szCs w:val="28"/>
              </w:rPr>
              <w:t xml:space="preserve"> </w:t>
            </w:r>
            <w:r w:rsidR="00F30825">
              <w:rPr>
                <w:rFonts w:cs="Times New Roman"/>
                <w:bCs w:val="0"/>
                <w:sz w:val="28"/>
                <w:szCs w:val="28"/>
              </w:rPr>
              <w:t>3</w:t>
            </w:r>
            <w:r w:rsidRPr="00301421">
              <w:rPr>
                <w:rFonts w:cs="Times New Roman"/>
                <w:bCs w:val="0"/>
                <w:sz w:val="28"/>
                <w:szCs w:val="28"/>
              </w:rPr>
              <w:t>: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Thiết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kế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thuật</w:t>
            </w:r>
            <w:proofErr w:type="spellEnd"/>
            <w:r w:rsidR="00F3082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toán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mã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h</w:t>
            </w:r>
            <w:r>
              <w:rPr>
                <w:rFonts w:cs="Times New Roman"/>
                <w:b w:val="0"/>
                <w:sz w:val="28"/>
                <w:szCs w:val="28"/>
              </w:rPr>
              <w:t>oá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CSDL</w:t>
            </w:r>
            <w:r w:rsidR="005E1DBA">
              <w:rPr>
                <w:rFonts w:cs="Times New Roman"/>
                <w:b w:val="0"/>
                <w:sz w:val="28"/>
                <w:szCs w:val="28"/>
              </w:rPr>
              <w:t>:</w:t>
            </w:r>
          </w:p>
          <w:p w14:paraId="664C262B" w14:textId="6B630FED" w:rsidR="00301421" w:rsidRPr="00301421" w:rsidRDefault="000C3802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Lựa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0C3802">
              <w:rPr>
                <w:rFonts w:cs="Times New Roman"/>
                <w:b w:val="0"/>
                <w:sz w:val="28"/>
                <w:szCs w:val="28"/>
              </w:rPr>
              <w:t>chọn</w:t>
            </w:r>
            <w:proofErr w:type="spellEnd"/>
            <w:r w:rsidRPr="000C38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mode GCM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cho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AES 256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và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scheme AC17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cho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CP-ABE. </w:t>
            </w:r>
          </w:p>
          <w:p w14:paraId="1891FD4D" w14:textId="77777777" w:rsidR="005E1DBA" w:rsidRDefault="000C3802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+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Với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mỗi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trường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t</w:t>
            </w:r>
            <w:r>
              <w:rPr>
                <w:rFonts w:cs="Times New Roman"/>
                <w:b w:val="0"/>
                <w:sz w:val="28"/>
                <w:szCs w:val="28"/>
              </w:rPr>
              <w:t>ạo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1 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>R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andom 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>K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ey 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>(</w:t>
            </w:r>
            <w:r>
              <w:rPr>
                <w:rFonts w:cs="Times New Roman"/>
                <w:b w:val="0"/>
                <w:sz w:val="28"/>
                <w:szCs w:val="28"/>
              </w:rPr>
              <w:t>RK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)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có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lenRK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=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 12288 bit,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đó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sử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dụng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thuật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toán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băm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toàn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SHA3_256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băm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RK, ta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đầu</w:t>
            </w:r>
            <w:proofErr w:type="spellEnd"/>
            <w:r w:rsidR="00F3082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ra</w:t>
            </w:r>
            <w:proofErr w:type="spellEnd"/>
            <w:r w:rsidR="00F3082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là</w:t>
            </w:r>
            <w:proofErr w:type="spellEnd"/>
            <w:r w:rsidR="00F3082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 w:rsidR="00F3082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256 bit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cũng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chính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là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khoá</w:t>
            </w:r>
            <w:proofErr w:type="spellEnd"/>
            <w:r w:rsidR="00F30825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30825">
              <w:rPr>
                <w:rFonts w:cs="Times New Roman"/>
                <w:b w:val="0"/>
                <w:sz w:val="28"/>
                <w:szCs w:val="28"/>
              </w:rPr>
              <w:t>AES_Key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AES-GCM-256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sz w:val="28"/>
                <w:szCs w:val="28"/>
              </w:rPr>
              <w:t>bảo</w:t>
            </w:r>
            <w:proofErr w:type="spellEnd"/>
            <w:r w:rsidR="005E1DB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sz w:val="28"/>
                <w:szCs w:val="28"/>
              </w:rPr>
              <w:t>vệ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trường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đó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luôn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. </w:t>
            </w:r>
          </w:p>
          <w:p w14:paraId="2819ED00" w14:textId="1A8110D0" w:rsidR="000C3802" w:rsidRDefault="005E1DBA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+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Đảm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bảo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các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="00076BFE">
              <w:rPr>
                <w:rFonts w:cs="Times New Roman"/>
                <w:b w:val="0"/>
                <w:sz w:val="28"/>
                <w:szCs w:val="28"/>
              </w:rPr>
              <w:t xml:space="preserve">Random Key </w:t>
            </w:r>
            <w:proofErr w:type="spellStart"/>
            <w:r w:rsidR="00076BFE">
              <w:rPr>
                <w:rFonts w:cs="Times New Roman"/>
                <w:b w:val="0"/>
                <w:sz w:val="28"/>
                <w:szCs w:val="28"/>
              </w:rPr>
              <w:t>và</w:t>
            </w:r>
            <w:proofErr w:type="spellEnd"/>
            <w:r w:rsidR="00076BFE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AES</w:t>
            </w:r>
            <w:r>
              <w:rPr>
                <w:rFonts w:cs="Times New Roman"/>
                <w:b w:val="0"/>
                <w:sz w:val="28"/>
                <w:szCs w:val="28"/>
              </w:rPr>
              <w:t>_Key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là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duy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nhất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không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trùng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nhau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>.</w:t>
            </w:r>
          </w:p>
          <w:p w14:paraId="1256409E" w14:textId="77777777" w:rsidR="00F30825" w:rsidRDefault="000C3802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Sử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dụng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CP-ABE-AC17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để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mã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hoá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RK ta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encRK</w:t>
            </w:r>
            <w:proofErr w:type="spellEnd"/>
          </w:p>
          <w:p w14:paraId="5D247976" w14:textId="646EAFA3" w:rsidR="00F30825" w:rsidRDefault="00F30825" w:rsidP="000C3802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S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>ử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dụng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AES-GCM-256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để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mã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hoá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của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CSDL ta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Ciphertext. </w:t>
            </w:r>
          </w:p>
          <w:p w14:paraId="7552FD46" w14:textId="712782E0" w:rsidR="003F2665" w:rsidRDefault="00F30825" w:rsidP="00D84B30">
            <w:pPr>
              <w:spacing w:before="60" w:after="60" w:line="276" w:lineRule="auto"/>
              <w:contextualSpacing/>
              <w:mirrorIndents/>
              <w:rPr>
                <w:rFonts w:cs="Times New Roman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K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>ết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hợp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các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trên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dữ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liệu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mã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hoá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cuối</w:t>
            </w:r>
            <w:proofErr w:type="spellEnd"/>
            <w:r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8"/>
                <w:szCs w:val="28"/>
              </w:rPr>
              <w:t>gồm</w:t>
            </w:r>
            <w:proofErr w:type="spellEnd"/>
            <w:r w:rsidR="005E1DBA">
              <w:rPr>
                <w:rFonts w:cs="Times New Roman"/>
                <w:b w:val="0"/>
                <w:sz w:val="28"/>
                <w:szCs w:val="28"/>
              </w:rPr>
              <w:t>:</w:t>
            </w:r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lenRK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+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encRK</w:t>
            </w:r>
            <w:proofErr w:type="spellEnd"/>
            <w:r w:rsidR="00301421">
              <w:rPr>
                <w:rFonts w:cs="Times New Roman"/>
                <w:b w:val="0"/>
                <w:sz w:val="28"/>
                <w:szCs w:val="28"/>
              </w:rPr>
              <w:t xml:space="preserve"> + Ciphertext =&gt; </w:t>
            </w:r>
            <w:proofErr w:type="spellStart"/>
            <w:r w:rsidR="00301421">
              <w:rPr>
                <w:rFonts w:cs="Times New Roman"/>
                <w:b w:val="0"/>
                <w:sz w:val="28"/>
                <w:szCs w:val="28"/>
              </w:rPr>
              <w:t>encData</w:t>
            </w:r>
            <w:proofErr w:type="spellEnd"/>
          </w:p>
          <w:p w14:paraId="1204A646" w14:textId="0C863E32" w:rsidR="00F30825" w:rsidRPr="00F30825" w:rsidRDefault="00F30825" w:rsidP="00D84B30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+ </w:t>
            </w:r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Khi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giải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mã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,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thuật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toán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sẽ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theo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chiều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ngược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lại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:</w:t>
            </w:r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tách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thành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phần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trong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encData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=&gt;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sau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đó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giải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mã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encRK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trước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=&gt;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RK,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băm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RK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với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SHA3_256  =&gt;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AES_Key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=&gt;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AES_Key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=&gt;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Giải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mã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dữ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liệu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đầu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7D06C20E" w14:textId="1F4F871C" w:rsidR="00F30825" w:rsidRDefault="00F30825" w:rsidP="00F30825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F30825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F30825">
              <w:rPr>
                <w:rFonts w:cs="Times New Roman"/>
                <w:sz w:val="28"/>
                <w:szCs w:val="28"/>
              </w:rPr>
              <w:t xml:space="preserve"> 4.</w:t>
            </w:r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khai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soát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theo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ABAC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. </w:t>
            </w:r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Cài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đặt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cấu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soát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dựa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lastRenderedPageBreak/>
              <w:t>trên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thuộc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tính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đã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Bước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2.</w:t>
            </w:r>
            <w:r w:rsidR="005E1DB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68F0B9EA" w14:textId="46A2FE74" w:rsidR="00F30825" w:rsidRDefault="00F30825" w:rsidP="00F30825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proofErr w:type="spellStart"/>
            <w:r w:rsidRPr="00F30825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F30825">
              <w:rPr>
                <w:rFonts w:cs="Times New Roman"/>
                <w:sz w:val="28"/>
                <w:szCs w:val="28"/>
              </w:rPr>
              <w:t xml:space="preserve"> 5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.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thử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&amp;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Đào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="007152A0"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hiệu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quả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thống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đào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tạo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vận</w:t>
            </w:r>
            <w:proofErr w:type="spellEnd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30825">
              <w:rPr>
                <w:rFonts w:cs="Times New Roman"/>
                <w:b w:val="0"/>
                <w:bCs w:val="0"/>
                <w:sz w:val="28"/>
                <w:szCs w:val="28"/>
              </w:rPr>
              <w:t>hành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15DF5E95" w14:textId="7D6E6A6A" w:rsidR="003F2665" w:rsidRPr="008479BB" w:rsidRDefault="00F3082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F30825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F30825">
              <w:rPr>
                <w:rFonts w:cs="Times New Roman"/>
                <w:sz w:val="28"/>
                <w:szCs w:val="28"/>
              </w:rPr>
              <w:t xml:space="preserve"> 6.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thức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đưa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vận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364E" w14:textId="1E4F9E25" w:rsidR="00E02145" w:rsidRPr="005E1DBA" w:rsidRDefault="005E1DBA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Chuyên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phận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CNTT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trực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thuộc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viện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Tư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ABC.</w:t>
            </w:r>
          </w:p>
          <w:p w14:paraId="353C4129" w14:textId="408C3F7A" w:rsidR="005E1DBA" w:rsidRPr="005E1DBA" w:rsidRDefault="005E1DBA" w:rsidP="005E1DB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- Liên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Chuyên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An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Thông Tin Viettel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tư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vấn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hoá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cách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cấu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3</w:t>
            </w: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0.000.000 VNĐ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5D06" w14:textId="77777777" w:rsidR="00E02145" w:rsidRDefault="007152A0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="005E1DBA">
              <w:rPr>
                <w:rFonts w:cs="Times New Roman"/>
                <w:bCs/>
                <w:sz w:val="28"/>
                <w:szCs w:val="28"/>
              </w:rPr>
              <w:t>Ông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Lưu Đức Hoa</w:t>
            </w:r>
            <w:r w:rsidR="00E95CAB">
              <w:rPr>
                <w:rFonts w:cs="Times New Roman"/>
                <w:bCs/>
                <w:sz w:val="28"/>
                <w:szCs w:val="28"/>
              </w:rPr>
              <w:t xml:space="preserve"> - </w:t>
            </w:r>
            <w:proofErr w:type="spellStart"/>
            <w:r w:rsidR="005E1DBA">
              <w:rPr>
                <w:rFonts w:cs="Times New Roman"/>
                <w:bCs/>
                <w:sz w:val="28"/>
                <w:szCs w:val="28"/>
              </w:rPr>
              <w:t>Trưởng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Cs/>
                <w:sz w:val="28"/>
                <w:szCs w:val="28"/>
              </w:rPr>
              <w:t>Bộ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E1DBA">
              <w:rPr>
                <w:rFonts w:cs="Times New Roman"/>
                <w:bCs/>
                <w:sz w:val="28"/>
                <w:szCs w:val="28"/>
              </w:rPr>
              <w:t>phận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CNTT</w:t>
            </w:r>
            <w:r w:rsidR="00E95CAB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95CAB">
              <w:rPr>
                <w:rFonts w:cs="Times New Roman"/>
                <w:bCs/>
                <w:sz w:val="28"/>
                <w:szCs w:val="28"/>
              </w:rPr>
              <w:t>Bệnh</w:t>
            </w:r>
            <w:proofErr w:type="spellEnd"/>
            <w:r w:rsidR="00E95CAB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95CAB">
              <w:rPr>
                <w:rFonts w:cs="Times New Roman"/>
                <w:bCs/>
                <w:sz w:val="28"/>
                <w:szCs w:val="28"/>
              </w:rPr>
              <w:t>viện</w:t>
            </w:r>
            <w:proofErr w:type="spellEnd"/>
            <w:r w:rsidR="00E95CAB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95CAB">
              <w:rPr>
                <w:rFonts w:cs="Times New Roman"/>
                <w:bCs/>
                <w:sz w:val="28"/>
                <w:szCs w:val="28"/>
              </w:rPr>
              <w:t>Tư</w:t>
            </w:r>
            <w:proofErr w:type="spellEnd"/>
            <w:r w:rsidR="00E95CAB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95CAB">
              <w:rPr>
                <w:rFonts w:cs="Times New Roman"/>
                <w:bCs/>
                <w:sz w:val="28"/>
                <w:szCs w:val="28"/>
              </w:rPr>
              <w:t>nhân</w:t>
            </w:r>
            <w:proofErr w:type="spellEnd"/>
            <w:r w:rsidR="00E95CAB">
              <w:rPr>
                <w:rFonts w:cs="Times New Roman"/>
                <w:bCs/>
                <w:sz w:val="28"/>
                <w:szCs w:val="28"/>
              </w:rPr>
              <w:t xml:space="preserve"> ABC</w:t>
            </w:r>
          </w:p>
          <w:p w14:paraId="639CA339" w14:textId="3C628682" w:rsidR="007152A0" w:rsidRPr="005E1DBA" w:rsidRDefault="007152A0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bCs/>
                <w:sz w:val="28"/>
                <w:szCs w:val="28"/>
              </w:rPr>
              <w:t>Ông</w:t>
            </w:r>
            <w:proofErr w:type="spellEnd"/>
            <w:r>
              <w:rPr>
                <w:rFonts w:cs="Times New Roman"/>
                <w:bCs/>
                <w:sz w:val="28"/>
                <w:szCs w:val="28"/>
              </w:rPr>
              <w:t xml:space="preserve"> Nguyễn Văn A</w:t>
            </w:r>
            <w:r w:rsidR="00BE0621">
              <w:rPr>
                <w:rFonts w:cs="Times New Roman"/>
                <w:bCs/>
                <w:sz w:val="28"/>
                <w:szCs w:val="28"/>
              </w:rPr>
              <w:t>n</w:t>
            </w:r>
            <w:r>
              <w:rPr>
                <w:rFonts w:cs="Times New Roman"/>
                <w:bCs/>
                <w:sz w:val="28"/>
                <w:szCs w:val="28"/>
              </w:rPr>
              <w:t xml:space="preserve"> - </w:t>
            </w: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Chuyên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An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Thông Tin </w:t>
            </w:r>
            <w:proofErr w:type="spellStart"/>
            <w:r w:rsidR="00781D40">
              <w:rPr>
                <w:rFonts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781D40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Viettel</w:t>
            </w: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00A" w14:textId="1E7AA01E" w:rsidR="00E02145" w:rsidRPr="00E95CAB" w:rsidRDefault="00E95CAB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Triển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khai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14/04/2025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FC8D" w14:textId="7C7BE65D" w:rsidR="00E02145" w:rsidRPr="00E95CAB" w:rsidRDefault="00E95CAB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cs="Times New Roman"/>
                <w:bCs/>
                <w:sz w:val="28"/>
                <w:szCs w:val="28"/>
              </w:rPr>
              <w:t>ngày</w:t>
            </w:r>
            <w:proofErr w:type="spellEnd"/>
          </w:p>
        </w:tc>
      </w:tr>
      <w:tr w:rsidR="004060CE" w:rsidRPr="0050263A" w14:paraId="5E10B124" w14:textId="77777777" w:rsidTr="00E17CD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FAB4" w14:textId="444955AE" w:rsidR="00AA32E5" w:rsidRDefault="00AA32E5" w:rsidP="00AA32E5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2</w:t>
            </w:r>
            <w:r w:rsidRPr="0050263A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–</w:t>
            </w:r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Mua</w:t>
            </w:r>
            <w:r w:rsidRPr="00AA32E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A32E5">
              <w:rPr>
                <w:rFonts w:cs="Times New Roman"/>
                <w:sz w:val="28"/>
                <w:szCs w:val="28"/>
              </w:rPr>
              <w:t>bảo</w:t>
            </w:r>
            <w:proofErr w:type="spellEnd"/>
            <w:r w:rsidRPr="00AA32E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A32E5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Pr="00AA32E5">
              <w:rPr>
                <w:rFonts w:cs="Times New Roman"/>
                <w:sz w:val="28"/>
                <w:szCs w:val="28"/>
              </w:rPr>
              <w:t xml:space="preserve"> </w:t>
            </w:r>
            <w:r w:rsidR="00BD1C66">
              <w:rPr>
                <w:rFonts w:cs="Times New Roman"/>
                <w:sz w:val="28"/>
                <w:szCs w:val="28"/>
              </w:rPr>
              <w:t>A</w:t>
            </w:r>
            <w:r w:rsidRPr="00AA32E5">
              <w:rPr>
                <w:rFonts w:cs="Times New Roman"/>
                <w:sz w:val="28"/>
                <w:szCs w:val="28"/>
              </w:rPr>
              <w:t xml:space="preserve">n </w:t>
            </w:r>
            <w:proofErr w:type="spellStart"/>
            <w:r w:rsidRPr="00AA32E5">
              <w:rPr>
                <w:rFonts w:cs="Times New Roman"/>
                <w:sz w:val="28"/>
                <w:szCs w:val="28"/>
              </w:rPr>
              <w:t>ninh</w:t>
            </w:r>
            <w:proofErr w:type="spellEnd"/>
            <w:r w:rsidRPr="00AA32E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A32E5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="00BD1C6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D1C66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BD1C66">
              <w:rPr>
                <w:rFonts w:cs="Times New Roman"/>
                <w:sz w:val="28"/>
                <w:szCs w:val="28"/>
              </w:rPr>
              <w:t xml:space="preserve"> </w:t>
            </w:r>
            <w:r w:rsidR="00BD1C66" w:rsidRPr="00BD1C66">
              <w:rPr>
                <w:rFonts w:cs="Times New Roman"/>
                <w:sz w:val="28"/>
                <w:szCs w:val="28"/>
              </w:rPr>
              <w:t xml:space="preserve">Công ty TNHH Bảo </w:t>
            </w:r>
            <w:proofErr w:type="spellStart"/>
            <w:r w:rsidR="00BD1C66" w:rsidRPr="00BD1C66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="00BD1C66" w:rsidRPr="00BD1C66">
              <w:rPr>
                <w:rFonts w:cs="Times New Roman"/>
                <w:sz w:val="28"/>
                <w:szCs w:val="28"/>
              </w:rPr>
              <w:t xml:space="preserve"> Chubb Việt Nam</w:t>
            </w:r>
          </w:p>
          <w:p w14:paraId="6BD25919" w14:textId="60B4A3A2" w:rsidR="00BD1C66" w:rsidRPr="00BD1C66" w:rsidRDefault="00BD1C66" w:rsidP="00AA32E5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Tham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Bảo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hiểm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ninh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ty </w:t>
            </w:r>
            <w:r w:rsidRPr="00BD1C66">
              <w:rPr>
                <w:rFonts w:cs="Times New Roman"/>
                <w:sz w:val="28"/>
                <w:szCs w:val="28"/>
              </w:rPr>
              <w:t>Chubb Việt Nam</w:t>
            </w:r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vệ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kể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từ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thời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điểm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ký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thuê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dịch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>vụ</w:t>
            </w:r>
            <w:proofErr w:type="spellEnd"/>
            <w:r w:rsidRPr="00BD1C6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Tra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cứu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hiểm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qua: </w:t>
            </w:r>
            <w:hyperlink r:id="rId7" w:history="1"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 xml:space="preserve">Bảo </w:t>
              </w:r>
              <w:proofErr w:type="spellStart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>hiểm</w:t>
              </w:r>
              <w:proofErr w:type="spellEnd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 xml:space="preserve"> an </w:t>
              </w:r>
              <w:proofErr w:type="spellStart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>ninh</w:t>
              </w:r>
              <w:proofErr w:type="spellEnd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 xml:space="preserve"> </w:t>
              </w:r>
              <w:proofErr w:type="spellStart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>mạng</w:t>
              </w:r>
              <w:proofErr w:type="spellEnd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 xml:space="preserve"> – Chubb </w:t>
              </w:r>
              <w:proofErr w:type="spellStart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>tại</w:t>
              </w:r>
              <w:proofErr w:type="spellEnd"/>
              <w:r w:rsidRPr="00BD1C66">
                <w:rPr>
                  <w:rStyle w:val="Hyperlink"/>
                  <w:rFonts w:cs="Times New Roman"/>
                  <w:b w:val="0"/>
                  <w:bCs w:val="0"/>
                  <w:sz w:val="28"/>
                  <w:szCs w:val="28"/>
                </w:rPr>
                <w:t xml:space="preserve"> Việt Nam</w:t>
              </w:r>
            </w:hyperlink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6871BB51" w14:textId="390538B1" w:rsidR="003F2665" w:rsidRPr="00AA32E5" w:rsidRDefault="003F2665" w:rsidP="00AA32E5">
            <w:pPr>
              <w:spacing w:before="60" w:after="60" w:line="276" w:lineRule="auto"/>
              <w:contextualSpacing/>
              <w:mirrorIndents/>
              <w:rPr>
                <w:rFonts w:cs="Times New Roman"/>
                <w:iCs/>
                <w:color w:val="595959" w:themeColor="text1" w:themeTint="A6"/>
                <w:sz w:val="28"/>
                <w:szCs w:val="28"/>
              </w:rPr>
            </w:pPr>
          </w:p>
          <w:p w14:paraId="6E2BFBB3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2863E3BC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1B2477BE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82B2" w14:textId="2EF9AA69" w:rsidR="003F2665" w:rsidRPr="00BD1C66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595959" w:themeColor="text1" w:themeTint="A6"/>
                <w:sz w:val="28"/>
                <w:szCs w:val="28"/>
              </w:rPr>
            </w:pPr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</w:rPr>
              <w:t>3.000.000 VNĐ/</w:t>
            </w:r>
            <w:proofErr w:type="spellStart"/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3CCC" w14:textId="1D5CBA79" w:rsidR="00BD1C66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>Liên hệ</w:t>
            </w:r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>ông</w:t>
            </w:r>
            <w:proofErr w:type="spellEnd"/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Nguyễn Sơn Tùng </w:t>
            </w:r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– Chuyên </w:t>
            </w:r>
            <w:proofErr w:type="spellStart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>tư</w:t>
            </w:r>
            <w:proofErr w:type="spellEnd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>vấn</w:t>
            </w:r>
            <w:proofErr w:type="spellEnd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>bảo</w:t>
            </w:r>
            <w:proofErr w:type="spellEnd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>hiểm</w:t>
            </w:r>
            <w:proofErr w:type="spellEnd"/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>(0919.686.868)</w:t>
            </w:r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 xml:space="preserve"> tại </w:t>
            </w:r>
            <w:r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Văn </w:t>
            </w:r>
            <w:proofErr w:type="spellStart"/>
            <w:r>
              <w:rPr>
                <w:rFonts w:cs="Times New Roman"/>
                <w:iCs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Pr="00BD1C66">
              <w:rPr>
                <w:rFonts w:cs="Times New Roman"/>
                <w:sz w:val="28"/>
                <w:szCs w:val="28"/>
              </w:rPr>
              <w:t xml:space="preserve">Công ty TNHH Bảo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Chubb Việt Nam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Tầng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21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Tòa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Sun Wah, 115 Nguyễn Huệ -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Phường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Bến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Nghé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Quận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1 - TP. </w:t>
            </w:r>
            <w:proofErr w:type="spellStart"/>
            <w:r w:rsidRPr="00BD1C66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BD1C66">
              <w:rPr>
                <w:rFonts w:cs="Times New Roman"/>
                <w:sz w:val="28"/>
                <w:szCs w:val="28"/>
              </w:rPr>
              <w:t xml:space="preserve"> Chí Minh</w:t>
            </w:r>
          </w:p>
          <w:p w14:paraId="1E2CDC3B" w14:textId="2EBDC22C" w:rsidR="00BD1C66" w:rsidRPr="00D85107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8"/>
                <w:szCs w:val="28"/>
              </w:rPr>
            </w:pPr>
            <w:proofErr w:type="spellStart"/>
            <w:r w:rsidRPr="00D85107">
              <w:rPr>
                <w:rFonts w:cs="Times New Roman"/>
                <w:i/>
                <w:iCs/>
                <w:sz w:val="28"/>
                <w:szCs w:val="28"/>
              </w:rPr>
              <w:t>Hoặc</w:t>
            </w:r>
            <w:proofErr w:type="spellEnd"/>
            <w:r w:rsidRPr="00D85107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85107">
              <w:rPr>
                <w:rFonts w:cs="Times New Roman"/>
                <w:i/>
                <w:iCs/>
                <w:sz w:val="28"/>
                <w:szCs w:val="28"/>
              </w:rPr>
              <w:t>thông</w:t>
            </w:r>
            <w:proofErr w:type="spellEnd"/>
            <w:r w:rsidRPr="00D85107">
              <w:rPr>
                <w:rFonts w:cs="Times New Roman"/>
                <w:i/>
                <w:iCs/>
                <w:sz w:val="28"/>
                <w:szCs w:val="28"/>
              </w:rPr>
              <w:t xml:space="preserve"> qua hotline: 028-38278989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76AF" w14:textId="670F61B5" w:rsidR="003F2665" w:rsidRPr="0050263A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Triển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khai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18/04/2025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FAB5" w14:textId="0DE5C13F" w:rsidR="003F2665" w:rsidRPr="0050263A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07 </w:t>
            </w:r>
            <w:proofErr w:type="spellStart"/>
            <w:r>
              <w:rPr>
                <w:rFonts w:cs="Times New Roman"/>
                <w:bCs/>
                <w:sz w:val="28"/>
                <w:szCs w:val="28"/>
              </w:rPr>
              <w:t>ngày</w:t>
            </w:r>
            <w:proofErr w:type="spellEnd"/>
          </w:p>
        </w:tc>
      </w:tr>
    </w:tbl>
    <w:p w14:paraId="4168A58B" w14:textId="77777777" w:rsidR="00E02145" w:rsidRPr="0050263A" w:rsidRDefault="00E02145" w:rsidP="0050263A">
      <w:pPr>
        <w:spacing w:before="60" w:after="60" w:line="276" w:lineRule="auto"/>
        <w:contextualSpacing/>
        <w:mirrorIndents/>
        <w:rPr>
          <w:rFonts w:cs="Times New Roman"/>
          <w:i/>
          <w:sz w:val="28"/>
          <w:szCs w:val="28"/>
        </w:rPr>
      </w:pPr>
      <w:r w:rsidRPr="0050263A">
        <w:rPr>
          <w:rFonts w:cs="Times New Roman"/>
          <w:i/>
          <w:sz w:val="28"/>
          <w:szCs w:val="28"/>
        </w:rPr>
        <w:tab/>
      </w:r>
    </w:p>
    <w:p w14:paraId="66A39BD0" w14:textId="18369176" w:rsidR="00EE60DD" w:rsidRPr="0050263A" w:rsidRDefault="00EE60DD" w:rsidP="0050263A">
      <w:pP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</w:p>
    <w:sectPr w:rsidR="00EE60DD" w:rsidRPr="0050263A" w:rsidSect="00E17CD7">
      <w:footerReference w:type="default" r:id="rId8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746D5" w14:textId="77777777" w:rsidR="00C110FF" w:rsidRDefault="00C110FF" w:rsidP="00E02145">
      <w:pPr>
        <w:spacing w:after="0" w:line="240" w:lineRule="auto"/>
      </w:pPr>
      <w:r>
        <w:separator/>
      </w:r>
    </w:p>
  </w:endnote>
  <w:endnote w:type="continuationSeparator" w:id="0">
    <w:p w14:paraId="4C51872B" w14:textId="77777777" w:rsidR="00C110FF" w:rsidRDefault="00C110FF" w:rsidP="00E0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21528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254AA3" w14:textId="77777777" w:rsidR="00E02145" w:rsidRDefault="00E02145">
            <w:pPr>
              <w:pStyle w:val="Footer"/>
              <w:pBdr>
                <w:bottom w:val="single" w:sz="6" w:space="1" w:color="auto"/>
              </w:pBdr>
              <w:jc w:val="center"/>
            </w:pPr>
          </w:p>
          <w:p w14:paraId="59AD195B" w14:textId="77777777" w:rsidR="00E02145" w:rsidRDefault="00E02145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B29AD0" w14:textId="77777777" w:rsidR="00E02145" w:rsidRDefault="00E02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FEA43" w14:textId="77777777" w:rsidR="00C110FF" w:rsidRDefault="00C110FF" w:rsidP="00E02145">
      <w:pPr>
        <w:spacing w:after="0" w:line="240" w:lineRule="auto"/>
      </w:pPr>
      <w:r>
        <w:separator/>
      </w:r>
    </w:p>
  </w:footnote>
  <w:footnote w:type="continuationSeparator" w:id="0">
    <w:p w14:paraId="7C6670ED" w14:textId="77777777" w:rsidR="00C110FF" w:rsidRDefault="00C110FF" w:rsidP="00E0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117"/>
    <w:multiLevelType w:val="hybridMultilevel"/>
    <w:tmpl w:val="C886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D83"/>
    <w:multiLevelType w:val="hybridMultilevel"/>
    <w:tmpl w:val="BC7A35C0"/>
    <w:lvl w:ilvl="0" w:tplc="5E94C3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2779"/>
    <w:multiLevelType w:val="hybridMultilevel"/>
    <w:tmpl w:val="5F36F26A"/>
    <w:lvl w:ilvl="0" w:tplc="33FEE64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34EF7"/>
    <w:multiLevelType w:val="hybridMultilevel"/>
    <w:tmpl w:val="4B20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A48B8"/>
    <w:multiLevelType w:val="multilevel"/>
    <w:tmpl w:val="EDAE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405E"/>
    <w:multiLevelType w:val="hybridMultilevel"/>
    <w:tmpl w:val="14FEC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F2E06"/>
    <w:multiLevelType w:val="hybridMultilevel"/>
    <w:tmpl w:val="D7627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13C6C"/>
    <w:multiLevelType w:val="hybridMultilevel"/>
    <w:tmpl w:val="1796589A"/>
    <w:lvl w:ilvl="0" w:tplc="5CE666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DD36C2"/>
    <w:multiLevelType w:val="hybridMultilevel"/>
    <w:tmpl w:val="3552E18C"/>
    <w:lvl w:ilvl="0" w:tplc="32BA55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0234D"/>
    <w:multiLevelType w:val="hybridMultilevel"/>
    <w:tmpl w:val="4E1A9534"/>
    <w:lvl w:ilvl="0" w:tplc="56206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53EF5"/>
    <w:multiLevelType w:val="hybridMultilevel"/>
    <w:tmpl w:val="FAD8F95A"/>
    <w:lvl w:ilvl="0" w:tplc="6944EA1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117B"/>
    <w:multiLevelType w:val="hybridMultilevel"/>
    <w:tmpl w:val="E690CB9E"/>
    <w:lvl w:ilvl="0" w:tplc="6AD617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462D78"/>
    <w:multiLevelType w:val="hybridMultilevel"/>
    <w:tmpl w:val="85E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A53DE"/>
    <w:multiLevelType w:val="hybridMultilevel"/>
    <w:tmpl w:val="972AA8C6"/>
    <w:lvl w:ilvl="0" w:tplc="B5425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DA3A78"/>
    <w:multiLevelType w:val="hybridMultilevel"/>
    <w:tmpl w:val="980A45A4"/>
    <w:lvl w:ilvl="0" w:tplc="384ACA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16737"/>
    <w:multiLevelType w:val="hybridMultilevel"/>
    <w:tmpl w:val="2444CEAA"/>
    <w:lvl w:ilvl="0" w:tplc="CE9A6E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0648572">
    <w:abstractNumId w:val="3"/>
  </w:num>
  <w:num w:numId="2" w16cid:durableId="2009821447">
    <w:abstractNumId w:val="15"/>
  </w:num>
  <w:num w:numId="3" w16cid:durableId="2074966124">
    <w:abstractNumId w:val="10"/>
  </w:num>
  <w:num w:numId="4" w16cid:durableId="810365323">
    <w:abstractNumId w:val="5"/>
  </w:num>
  <w:num w:numId="5" w16cid:durableId="1450929755">
    <w:abstractNumId w:val="13"/>
  </w:num>
  <w:num w:numId="6" w16cid:durableId="1580940507">
    <w:abstractNumId w:val="12"/>
  </w:num>
  <w:num w:numId="7" w16cid:durableId="1085036470">
    <w:abstractNumId w:val="0"/>
  </w:num>
  <w:num w:numId="8" w16cid:durableId="53311891">
    <w:abstractNumId w:val="8"/>
  </w:num>
  <w:num w:numId="9" w16cid:durableId="1106846288">
    <w:abstractNumId w:val="6"/>
  </w:num>
  <w:num w:numId="10" w16cid:durableId="516579193">
    <w:abstractNumId w:val="9"/>
  </w:num>
  <w:num w:numId="11" w16cid:durableId="1814562208">
    <w:abstractNumId w:val="14"/>
  </w:num>
  <w:num w:numId="12" w16cid:durableId="822237904">
    <w:abstractNumId w:val="1"/>
  </w:num>
  <w:num w:numId="13" w16cid:durableId="577516482">
    <w:abstractNumId w:val="7"/>
  </w:num>
  <w:num w:numId="14" w16cid:durableId="1632855645">
    <w:abstractNumId w:val="2"/>
  </w:num>
  <w:num w:numId="15" w16cid:durableId="1673756024">
    <w:abstractNumId w:val="11"/>
  </w:num>
  <w:num w:numId="16" w16cid:durableId="1130903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91"/>
    <w:rsid w:val="00034788"/>
    <w:rsid w:val="00076BFE"/>
    <w:rsid w:val="000A0AB8"/>
    <w:rsid w:val="000C3802"/>
    <w:rsid w:val="000F491C"/>
    <w:rsid w:val="00104685"/>
    <w:rsid w:val="0012756E"/>
    <w:rsid w:val="001E25B3"/>
    <w:rsid w:val="0020010B"/>
    <w:rsid w:val="00201727"/>
    <w:rsid w:val="00201730"/>
    <w:rsid w:val="00226037"/>
    <w:rsid w:val="002A20E5"/>
    <w:rsid w:val="002B35F8"/>
    <w:rsid w:val="002F796F"/>
    <w:rsid w:val="00301421"/>
    <w:rsid w:val="00362172"/>
    <w:rsid w:val="003D146B"/>
    <w:rsid w:val="003F2665"/>
    <w:rsid w:val="004041FA"/>
    <w:rsid w:val="004044FA"/>
    <w:rsid w:val="004060CE"/>
    <w:rsid w:val="00421E92"/>
    <w:rsid w:val="004671B8"/>
    <w:rsid w:val="004B5ED6"/>
    <w:rsid w:val="0050263A"/>
    <w:rsid w:val="0050744F"/>
    <w:rsid w:val="00513198"/>
    <w:rsid w:val="005308BE"/>
    <w:rsid w:val="0053277F"/>
    <w:rsid w:val="005613BC"/>
    <w:rsid w:val="005C33ED"/>
    <w:rsid w:val="005E1DBA"/>
    <w:rsid w:val="005F0E82"/>
    <w:rsid w:val="00632CD4"/>
    <w:rsid w:val="00645DE7"/>
    <w:rsid w:val="00655937"/>
    <w:rsid w:val="0067329E"/>
    <w:rsid w:val="006769E7"/>
    <w:rsid w:val="006A1664"/>
    <w:rsid w:val="006A3FD4"/>
    <w:rsid w:val="006A6D92"/>
    <w:rsid w:val="006B2798"/>
    <w:rsid w:val="006C31DE"/>
    <w:rsid w:val="006D264F"/>
    <w:rsid w:val="0071019A"/>
    <w:rsid w:val="007152A0"/>
    <w:rsid w:val="00744612"/>
    <w:rsid w:val="00746484"/>
    <w:rsid w:val="0075723A"/>
    <w:rsid w:val="00774D75"/>
    <w:rsid w:val="00781D40"/>
    <w:rsid w:val="007A05E6"/>
    <w:rsid w:val="007C5B13"/>
    <w:rsid w:val="007D028D"/>
    <w:rsid w:val="008255FE"/>
    <w:rsid w:val="008479BB"/>
    <w:rsid w:val="00866FC8"/>
    <w:rsid w:val="008E45D1"/>
    <w:rsid w:val="008E7A89"/>
    <w:rsid w:val="00943AD6"/>
    <w:rsid w:val="00957664"/>
    <w:rsid w:val="009670EF"/>
    <w:rsid w:val="00995912"/>
    <w:rsid w:val="00996C56"/>
    <w:rsid w:val="009E266C"/>
    <w:rsid w:val="00A23F2F"/>
    <w:rsid w:val="00A53114"/>
    <w:rsid w:val="00A86279"/>
    <w:rsid w:val="00AA32E5"/>
    <w:rsid w:val="00AA6335"/>
    <w:rsid w:val="00AC35A2"/>
    <w:rsid w:val="00AC6191"/>
    <w:rsid w:val="00AE4092"/>
    <w:rsid w:val="00B06FAC"/>
    <w:rsid w:val="00B21CBE"/>
    <w:rsid w:val="00B33B59"/>
    <w:rsid w:val="00B46762"/>
    <w:rsid w:val="00B57ED0"/>
    <w:rsid w:val="00B60F34"/>
    <w:rsid w:val="00B92BAF"/>
    <w:rsid w:val="00BD1C66"/>
    <w:rsid w:val="00BE0621"/>
    <w:rsid w:val="00BE30D5"/>
    <w:rsid w:val="00C110FF"/>
    <w:rsid w:val="00C6610F"/>
    <w:rsid w:val="00C91F14"/>
    <w:rsid w:val="00CA7FE6"/>
    <w:rsid w:val="00CB724C"/>
    <w:rsid w:val="00CD5C39"/>
    <w:rsid w:val="00CE4B15"/>
    <w:rsid w:val="00D20930"/>
    <w:rsid w:val="00D20F68"/>
    <w:rsid w:val="00D30FBF"/>
    <w:rsid w:val="00D31161"/>
    <w:rsid w:val="00D65DD7"/>
    <w:rsid w:val="00D72A3F"/>
    <w:rsid w:val="00D84B30"/>
    <w:rsid w:val="00D85107"/>
    <w:rsid w:val="00DD4906"/>
    <w:rsid w:val="00E02145"/>
    <w:rsid w:val="00E17CD7"/>
    <w:rsid w:val="00E236AA"/>
    <w:rsid w:val="00E53879"/>
    <w:rsid w:val="00E95CAB"/>
    <w:rsid w:val="00ED3D6C"/>
    <w:rsid w:val="00ED479E"/>
    <w:rsid w:val="00EE60DD"/>
    <w:rsid w:val="00F27095"/>
    <w:rsid w:val="00F30825"/>
    <w:rsid w:val="00F43D33"/>
    <w:rsid w:val="00F6329E"/>
    <w:rsid w:val="00F7213B"/>
    <w:rsid w:val="00F72678"/>
    <w:rsid w:val="00FB0213"/>
    <w:rsid w:val="00FB44FA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1262"/>
  <w15:chartTrackingRefBased/>
  <w15:docId w15:val="{4D70CBF6-87E1-4C1D-9D6D-A12D9861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91"/>
    <w:pPr>
      <w:ind w:left="720"/>
      <w:contextualSpacing/>
    </w:pPr>
  </w:style>
  <w:style w:type="table" w:styleId="TableGrid">
    <w:name w:val="Table Grid"/>
    <w:basedOn w:val="TableNormal"/>
    <w:uiPriority w:val="39"/>
    <w:rsid w:val="00AC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45"/>
  </w:style>
  <w:style w:type="paragraph" w:styleId="Footer">
    <w:name w:val="footer"/>
    <w:basedOn w:val="Normal"/>
    <w:link w:val="FooterChar"/>
    <w:uiPriority w:val="99"/>
    <w:unhideWhenUsed/>
    <w:rsid w:val="00E0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45"/>
  </w:style>
  <w:style w:type="character" w:styleId="Hyperlink">
    <w:name w:val="Hyperlink"/>
    <w:basedOn w:val="DefaultParagraphFont"/>
    <w:uiPriority w:val="99"/>
    <w:unhideWhenUsed/>
    <w:rsid w:val="00201727"/>
    <w:rPr>
      <w:color w:val="0563C1" w:themeColor="hyperlink"/>
      <w:u w:val="single"/>
    </w:rPr>
  </w:style>
  <w:style w:type="table" w:styleId="GridTable1Light-Accent4">
    <w:name w:val="Grid Table 1 Light Accent 4"/>
    <w:basedOn w:val="TableNormal"/>
    <w:uiPriority w:val="46"/>
    <w:rsid w:val="00D65DD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266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hubb.com/vn-vn/business/cyber-insurance.html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NguyenVanThien</dc:creator>
  <cp:keywords/>
  <dc:description/>
  <cp:lastModifiedBy>Lại Quan Thiên</cp:lastModifiedBy>
  <cp:revision>42</cp:revision>
  <cp:lastPrinted>2025-03-31T02:46:00Z</cp:lastPrinted>
  <dcterms:created xsi:type="dcterms:W3CDTF">2025-03-30T23:42:00Z</dcterms:created>
  <dcterms:modified xsi:type="dcterms:W3CDTF">2025-04-15T14:16:00Z</dcterms:modified>
</cp:coreProperties>
</file>