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516A" w14:textId="77777777" w:rsidR="00D02C86" w:rsidRPr="00D02C86" w:rsidRDefault="00D02C86" w:rsidP="00D02C86">
      <w:pPr>
        <w:shd w:val="clear" w:color="auto" w:fill="FFFFFF"/>
        <w:spacing w:before="305" w:after="0" w:line="240" w:lineRule="auto"/>
        <w:outlineLvl w:val="1"/>
        <w:rPr>
          <w:rFonts w:ascii="Helvetica" w:eastAsia="Times New Roman" w:hAnsi="Helvetica" w:cs="Helvetica"/>
          <w:b/>
          <w:bCs/>
          <w:color w:val="000000"/>
          <w:sz w:val="33"/>
          <w:szCs w:val="33"/>
        </w:rPr>
      </w:pPr>
      <w:r w:rsidRPr="00D02C86">
        <w:rPr>
          <w:rFonts w:ascii="Helvetica" w:eastAsia="Times New Roman" w:hAnsi="Helvetica" w:cs="Helvetica"/>
          <w:b/>
          <w:bCs/>
          <w:color w:val="000000"/>
          <w:sz w:val="33"/>
          <w:szCs w:val="33"/>
        </w:rPr>
        <w:t>Introduction/Business Problem</w:t>
      </w:r>
    </w:p>
    <w:p w14:paraId="18550629" w14:textId="77777777" w:rsidR="00D02C86" w:rsidRDefault="00D02C86" w:rsidP="00CA567A">
      <w:pPr>
        <w:shd w:val="clear" w:color="auto" w:fill="FFFFFF"/>
        <w:spacing w:after="0" w:line="240" w:lineRule="auto"/>
        <w:rPr>
          <w:rFonts w:ascii="Arial" w:eastAsia="Times New Roman" w:hAnsi="Arial" w:cs="Arial"/>
          <w:sz w:val="21"/>
          <w:szCs w:val="21"/>
        </w:rPr>
      </w:pPr>
    </w:p>
    <w:p w14:paraId="13FA27C8" w14:textId="077BDCB0" w:rsidR="00DD2654" w:rsidRPr="00DD2654" w:rsidRDefault="00DD2654" w:rsidP="00DD2654">
      <w:pPr>
        <w:shd w:val="clear" w:color="auto" w:fill="FFFFFF"/>
        <w:spacing w:before="240" w:after="0"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 xml:space="preserve">I </w:t>
      </w:r>
      <w:r w:rsidRPr="00DD2654">
        <w:rPr>
          <w:rFonts w:ascii="Helvetica" w:eastAsia="Times New Roman" w:hAnsi="Helvetica" w:cs="Helvetica"/>
          <w:color w:val="000000"/>
          <w:sz w:val="21"/>
          <w:szCs w:val="21"/>
        </w:rPr>
        <w:t>have</w:t>
      </w:r>
      <w:r w:rsidRPr="00DD2654">
        <w:rPr>
          <w:rFonts w:ascii="Helvetica" w:eastAsia="Times New Roman" w:hAnsi="Helvetica" w:cs="Helvetica"/>
          <w:color w:val="000000"/>
          <w:sz w:val="21"/>
          <w:szCs w:val="21"/>
        </w:rPr>
        <w:t xml:space="preserve"> been living on the west side of the City of Toronto in Canada for the past few years. I love the neighborhood, mainly because of all the great amenities and other types of venues that exist in the neighborhood, such as local food stores, pharmacies, parks, grad schools and so on. However, my work locations have always been in downtown Toronto. </w:t>
      </w:r>
      <w:r w:rsidRPr="00DD2654">
        <w:rPr>
          <w:rFonts w:ascii="Helvetica" w:eastAsia="Times New Roman" w:hAnsi="Helvetica" w:cs="Helvetica"/>
          <w:color w:val="000000"/>
          <w:sz w:val="21"/>
          <w:szCs w:val="21"/>
        </w:rPr>
        <w:t>So,</w:t>
      </w:r>
      <w:r w:rsidRPr="00DD2654">
        <w:rPr>
          <w:rFonts w:ascii="Helvetica" w:eastAsia="Times New Roman" w:hAnsi="Helvetica" w:cs="Helvetica"/>
          <w:color w:val="000000"/>
          <w:sz w:val="21"/>
          <w:szCs w:val="21"/>
        </w:rPr>
        <w:t xml:space="preserve"> I’m thinking of moving to downtown or somewhere closer to downtown area. In order to make the decision, I want to understand if downtown </w:t>
      </w:r>
      <w:r w:rsidRPr="00DD2654">
        <w:rPr>
          <w:rFonts w:ascii="Helvetica" w:eastAsia="Times New Roman" w:hAnsi="Helvetica" w:cs="Helvetica"/>
          <w:color w:val="000000"/>
          <w:sz w:val="21"/>
          <w:szCs w:val="21"/>
        </w:rPr>
        <w:t>a similar or better neighborhood has</w:t>
      </w:r>
      <w:r w:rsidRPr="00DD2654">
        <w:rPr>
          <w:rFonts w:ascii="Helvetica" w:eastAsia="Times New Roman" w:hAnsi="Helvetica" w:cs="Helvetica"/>
          <w:color w:val="000000"/>
          <w:sz w:val="21"/>
          <w:szCs w:val="21"/>
        </w:rPr>
        <w:t xml:space="preserve"> compared to the west side of Toronto.</w:t>
      </w:r>
    </w:p>
    <w:p w14:paraId="7ED4E4EA" w14:textId="77777777" w:rsidR="00DD2654" w:rsidRPr="00DD2654" w:rsidRDefault="00DD2654" w:rsidP="00DD2654">
      <w:pPr>
        <w:shd w:val="clear" w:color="auto" w:fill="FFFFFF"/>
        <w:spacing w:before="240" w:after="0"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Areas that I'm interested needs to meet the following criteria:</w:t>
      </w:r>
    </w:p>
    <w:p w14:paraId="485EED3A" w14:textId="77777777" w:rsidR="00DD2654" w:rsidRPr="00DD2654" w:rsidRDefault="00DD2654" w:rsidP="00DD265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A neighborhood with an average to above average total population</w:t>
      </w:r>
    </w:p>
    <w:p w14:paraId="7CBFAC99" w14:textId="77777777" w:rsidR="00DD2654" w:rsidRPr="00DD2654" w:rsidRDefault="00DD2654" w:rsidP="00DD265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Above average populations of 25–40-year-old male and female professionals</w:t>
      </w:r>
    </w:p>
    <w:p w14:paraId="604D6450" w14:textId="77777777" w:rsidR="00DD2654" w:rsidRPr="00DD2654" w:rsidRDefault="00DD2654" w:rsidP="00DD265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A high concentration of the population having secondary education</w:t>
      </w:r>
    </w:p>
    <w:p w14:paraId="140E3F49" w14:textId="77777777" w:rsidR="00DD2654" w:rsidRPr="00DD2654" w:rsidRDefault="00DD2654" w:rsidP="00DD265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Average to above average median net household incomes</w:t>
      </w:r>
    </w:p>
    <w:p w14:paraId="1683FB14" w14:textId="77777777" w:rsidR="00D02C86" w:rsidRDefault="00D02C86" w:rsidP="00CA567A">
      <w:pPr>
        <w:shd w:val="clear" w:color="auto" w:fill="FFFFFF"/>
        <w:spacing w:after="0" w:line="240" w:lineRule="auto"/>
        <w:rPr>
          <w:rFonts w:ascii="Arial" w:eastAsia="Times New Roman" w:hAnsi="Arial" w:cs="Arial"/>
          <w:sz w:val="21"/>
          <w:szCs w:val="21"/>
        </w:rPr>
      </w:pPr>
    </w:p>
    <w:p w14:paraId="13E41F43" w14:textId="77777777" w:rsidR="00DD2654" w:rsidRPr="00DD2654" w:rsidRDefault="00DD2654" w:rsidP="00DD2654">
      <w:pPr>
        <w:shd w:val="clear" w:color="auto" w:fill="FFFFFF"/>
        <w:spacing w:before="305" w:after="0" w:line="240" w:lineRule="auto"/>
        <w:outlineLvl w:val="1"/>
        <w:rPr>
          <w:rFonts w:ascii="Helvetica" w:eastAsia="Times New Roman" w:hAnsi="Helvetica" w:cs="Helvetica"/>
          <w:b/>
          <w:bCs/>
          <w:color w:val="000000"/>
          <w:sz w:val="33"/>
          <w:szCs w:val="33"/>
        </w:rPr>
      </w:pPr>
      <w:r w:rsidRPr="00DD2654">
        <w:rPr>
          <w:rFonts w:ascii="Helvetica" w:eastAsia="Times New Roman" w:hAnsi="Helvetica" w:cs="Helvetica"/>
          <w:b/>
          <w:bCs/>
          <w:color w:val="000000"/>
          <w:sz w:val="33"/>
          <w:szCs w:val="33"/>
        </w:rPr>
        <w:t>Describe the Data</w:t>
      </w:r>
    </w:p>
    <w:p w14:paraId="28F87386" w14:textId="77777777" w:rsidR="00D02C86" w:rsidRDefault="00D02C86" w:rsidP="00CA567A">
      <w:pPr>
        <w:shd w:val="clear" w:color="auto" w:fill="FFFFFF"/>
        <w:spacing w:after="0" w:line="240" w:lineRule="auto"/>
        <w:rPr>
          <w:rFonts w:ascii="Arial" w:eastAsia="Times New Roman" w:hAnsi="Arial" w:cs="Arial"/>
          <w:sz w:val="21"/>
          <w:szCs w:val="21"/>
        </w:rPr>
      </w:pPr>
    </w:p>
    <w:p w14:paraId="6F9AD0A7" w14:textId="32DD82CD" w:rsidR="00DD2654" w:rsidRPr="00DD2654" w:rsidRDefault="00DD2654" w:rsidP="00DD2654">
      <w:pPr>
        <w:shd w:val="clear" w:color="auto" w:fill="FFFFFF"/>
        <w:spacing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The necessary information needed to make the moving decision will come from the following sources:</w:t>
      </w:r>
    </w:p>
    <w:p w14:paraId="279D95BA" w14:textId="77777777" w:rsidR="00DD2654" w:rsidRPr="00DD2654" w:rsidRDefault="00DD2654" w:rsidP="00DD2654">
      <w:pPr>
        <w:shd w:val="clear" w:color="auto" w:fill="FFFFFF"/>
        <w:spacing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1). </w:t>
      </w:r>
      <w:hyperlink r:id="rId11" w:history="1">
        <w:r w:rsidRPr="00DD2654">
          <w:rPr>
            <w:rFonts w:ascii="Helvetica" w:eastAsia="Times New Roman" w:hAnsi="Helvetica" w:cs="Helvetica"/>
            <w:color w:val="0088CC"/>
            <w:sz w:val="21"/>
            <w:szCs w:val="21"/>
            <w:u w:val="single"/>
          </w:rPr>
          <w:t>City of Toronto Neighborhood Profiles</w:t>
        </w:r>
      </w:hyperlink>
      <w:r w:rsidRPr="00DD2654">
        <w:rPr>
          <w:rFonts w:ascii="Helvetica" w:eastAsia="Times New Roman" w:hAnsi="Helvetica" w:cs="Helvetica"/>
          <w:color w:val="000000"/>
          <w:sz w:val="21"/>
          <w:szCs w:val="21"/>
        </w:rPr>
        <w:t> for providing an overview of the neighborhoods in Toronto.</w:t>
      </w:r>
    </w:p>
    <w:p w14:paraId="6385C3A1" w14:textId="77777777" w:rsidR="00DD2654" w:rsidRPr="00DD2654" w:rsidRDefault="00DD2654" w:rsidP="00DD2654">
      <w:pPr>
        <w:shd w:val="clear" w:color="auto" w:fill="FFFFFF"/>
        <w:spacing w:line="240" w:lineRule="auto"/>
        <w:jc w:val="both"/>
        <w:rPr>
          <w:rFonts w:ascii="Helvetica" w:eastAsia="Times New Roman" w:hAnsi="Helvetica" w:cs="Helvetica"/>
          <w:color w:val="000000"/>
          <w:sz w:val="21"/>
          <w:szCs w:val="21"/>
        </w:rPr>
      </w:pPr>
      <w:hyperlink r:id="rId12" w:anchor="8c732154-5012-9afe-d0cd-ba3ffc813d5a" w:history="1">
        <w:r w:rsidRPr="00DD2654">
          <w:rPr>
            <w:rFonts w:ascii="Helvetica" w:eastAsia="Times New Roman" w:hAnsi="Helvetica" w:cs="Helvetica"/>
            <w:color w:val="0088CC"/>
            <w:sz w:val="21"/>
            <w:szCs w:val="21"/>
            <w:u w:val="single"/>
          </w:rPr>
          <w:t>City of Toronto Open Data Catalogue</w:t>
        </w:r>
      </w:hyperlink>
      <w:r w:rsidRPr="00DD2654">
        <w:rPr>
          <w:rFonts w:ascii="Helvetica" w:eastAsia="Times New Roman" w:hAnsi="Helvetica" w:cs="Helvetica"/>
          <w:color w:val="000000"/>
          <w:sz w:val="21"/>
          <w:szCs w:val="21"/>
        </w:rPr>
        <w:t> : for population data based on the Census of Population that was held across Canada in 2016. Information includes population, age and sex, type of dwelling, families, households and marital status, language, income, immigration and ethnocultural diversity, housing, Aboriginal peoples, education, labour, journey to work, language of work and mobility and migration, as measured in the census program. </w:t>
      </w:r>
      <w:hyperlink r:id="rId13" w:history="1">
        <w:r w:rsidRPr="00DD2654">
          <w:rPr>
            <w:rFonts w:ascii="Helvetica" w:eastAsia="Times New Roman" w:hAnsi="Helvetica" w:cs="Helvetica"/>
            <w:color w:val="0088CC"/>
            <w:sz w:val="21"/>
            <w:szCs w:val="21"/>
            <w:u w:val="single"/>
          </w:rPr>
          <w:t>CSV File</w:t>
        </w:r>
      </w:hyperlink>
    </w:p>
    <w:p w14:paraId="1DAEE722" w14:textId="77777777" w:rsidR="00DD2654" w:rsidRPr="00DD2654" w:rsidRDefault="00DD2654" w:rsidP="00DD2654">
      <w:pPr>
        <w:shd w:val="clear" w:color="auto" w:fill="FFFFFF"/>
        <w:spacing w:line="240" w:lineRule="auto"/>
        <w:jc w:val="both"/>
        <w:rPr>
          <w:rFonts w:ascii="Helvetica" w:eastAsia="Times New Roman" w:hAnsi="Helvetica" w:cs="Helvetica"/>
          <w:color w:val="000000"/>
          <w:sz w:val="21"/>
          <w:szCs w:val="21"/>
        </w:rPr>
      </w:pPr>
      <w:hyperlink r:id="rId14" w:history="1">
        <w:r w:rsidRPr="00DD2654">
          <w:rPr>
            <w:rFonts w:ascii="Helvetica" w:eastAsia="Times New Roman" w:hAnsi="Helvetica" w:cs="Helvetica"/>
            <w:color w:val="0088CC"/>
            <w:sz w:val="21"/>
            <w:szCs w:val="21"/>
            <w:u w:val="single"/>
          </w:rPr>
          <w:t>City of Toronto Neighborhood Shapes</w:t>
        </w:r>
      </w:hyperlink>
      <w:r w:rsidRPr="00DD2654">
        <w:rPr>
          <w:rFonts w:ascii="Helvetica" w:eastAsia="Times New Roman" w:hAnsi="Helvetica" w:cs="Helvetica"/>
          <w:color w:val="000000"/>
          <w:sz w:val="21"/>
          <w:szCs w:val="21"/>
        </w:rPr>
        <w:t xml:space="preserve"> for </w:t>
      </w:r>
      <w:proofErr w:type="gramStart"/>
      <w:r w:rsidRPr="00DD2654">
        <w:rPr>
          <w:rFonts w:ascii="Helvetica" w:eastAsia="Times New Roman" w:hAnsi="Helvetica" w:cs="Helvetica"/>
          <w:color w:val="000000"/>
          <w:sz w:val="21"/>
          <w:szCs w:val="21"/>
        </w:rPr>
        <w:t>mapping :</w:t>
      </w:r>
      <w:proofErr w:type="gramEnd"/>
      <w:r w:rsidRPr="00DD2654">
        <w:rPr>
          <w:rFonts w:ascii="Helvetica" w:eastAsia="Times New Roman" w:hAnsi="Helvetica" w:cs="Helvetica"/>
          <w:color w:val="000000"/>
          <w:sz w:val="21"/>
          <w:szCs w:val="21"/>
        </w:rPr>
        <w:t xml:space="preserve"> </w:t>
      </w:r>
      <w:proofErr w:type="spellStart"/>
      <w:r w:rsidRPr="00DD2654">
        <w:rPr>
          <w:rFonts w:ascii="Helvetica" w:eastAsia="Times New Roman" w:hAnsi="Helvetica" w:cs="Helvetica"/>
          <w:color w:val="000000"/>
          <w:sz w:val="21"/>
          <w:szCs w:val="21"/>
        </w:rPr>
        <w:t>GeoJSON</w:t>
      </w:r>
      <w:proofErr w:type="spellEnd"/>
      <w:r w:rsidRPr="00DD2654">
        <w:rPr>
          <w:rFonts w:ascii="Helvetica" w:eastAsia="Times New Roman" w:hAnsi="Helvetica" w:cs="Helvetica"/>
          <w:color w:val="000000"/>
          <w:sz w:val="21"/>
          <w:szCs w:val="21"/>
        </w:rPr>
        <w:t xml:space="preserve"> File based on </w:t>
      </w:r>
      <w:hyperlink r:id="rId15" w:history="1">
        <w:r w:rsidRPr="00DD2654">
          <w:rPr>
            <w:rFonts w:ascii="Helvetica" w:eastAsia="Times New Roman" w:hAnsi="Helvetica" w:cs="Helvetica"/>
            <w:color w:val="0088CC"/>
            <w:sz w:val="21"/>
            <w:szCs w:val="21"/>
            <w:u w:val="single"/>
          </w:rPr>
          <w:t>CKAN API</w:t>
        </w:r>
      </w:hyperlink>
    </w:p>
    <w:p w14:paraId="59E5CF8D" w14:textId="77777777" w:rsidR="00DD2654" w:rsidRPr="00DD2654" w:rsidRDefault="00DD2654" w:rsidP="00DD2654">
      <w:pPr>
        <w:shd w:val="clear" w:color="auto" w:fill="FFFFFF"/>
        <w:spacing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2). </w:t>
      </w:r>
      <w:hyperlink r:id="rId16" w:history="1">
        <w:r w:rsidRPr="00DD2654">
          <w:rPr>
            <w:rFonts w:ascii="Helvetica" w:eastAsia="Times New Roman" w:hAnsi="Helvetica" w:cs="Helvetica"/>
            <w:color w:val="0088CC"/>
            <w:sz w:val="21"/>
            <w:szCs w:val="21"/>
            <w:u w:val="single"/>
          </w:rPr>
          <w:t>Wikipedia for Toronto Neighborhood Borough Designation</w:t>
        </w:r>
      </w:hyperlink>
      <w:r w:rsidRPr="00DD2654">
        <w:rPr>
          <w:rFonts w:ascii="Helvetica" w:eastAsia="Times New Roman" w:hAnsi="Helvetica" w:cs="Helvetica"/>
          <w:color w:val="000000"/>
          <w:sz w:val="21"/>
          <w:szCs w:val="21"/>
        </w:rPr>
        <w:t> : Each of the 140 social planning neighborhoods of Toronto reside within a defined borough. While the City of Toronto is a singular municipality, the 140 neighborhoods are still grouped into six distinct boroughs.</w:t>
      </w:r>
    </w:p>
    <w:p w14:paraId="39F7F3F1" w14:textId="0697FCCF" w:rsidR="00D02C86" w:rsidRPr="009902DC" w:rsidRDefault="00DD2654" w:rsidP="009902DC">
      <w:pPr>
        <w:shd w:val="clear" w:color="auto" w:fill="FFFFFF"/>
        <w:spacing w:line="240" w:lineRule="auto"/>
        <w:jc w:val="both"/>
        <w:rPr>
          <w:rFonts w:ascii="Helvetica" w:eastAsia="Times New Roman" w:hAnsi="Helvetica" w:cs="Helvetica"/>
          <w:color w:val="000000"/>
          <w:sz w:val="21"/>
          <w:szCs w:val="21"/>
        </w:rPr>
      </w:pPr>
      <w:r w:rsidRPr="00DD2654">
        <w:rPr>
          <w:rFonts w:ascii="Helvetica" w:eastAsia="Times New Roman" w:hAnsi="Helvetica" w:cs="Helvetica"/>
          <w:color w:val="000000"/>
          <w:sz w:val="21"/>
          <w:szCs w:val="21"/>
        </w:rPr>
        <w:t>3).</w:t>
      </w:r>
      <w:hyperlink r:id="rId17" w:history="1">
        <w:r w:rsidRPr="00DD2654">
          <w:rPr>
            <w:rFonts w:ascii="Helvetica" w:eastAsia="Times New Roman" w:hAnsi="Helvetica" w:cs="Helvetica"/>
            <w:color w:val="0088CC"/>
            <w:sz w:val="21"/>
            <w:szCs w:val="21"/>
            <w:u w:val="single"/>
          </w:rPr>
          <w:t>Foursquare API</w:t>
        </w:r>
      </w:hyperlink>
      <w:r w:rsidRPr="00DD2654">
        <w:rPr>
          <w:rFonts w:ascii="Helvetica" w:eastAsia="Times New Roman" w:hAnsi="Helvetica" w:cs="Helvetica"/>
          <w:color w:val="000000"/>
          <w:sz w:val="21"/>
          <w:szCs w:val="21"/>
        </w:rPr>
        <w:t> to collect information on other venues/competitors in the neighborhoods of Toronto</w:t>
      </w:r>
    </w:p>
    <w:p w14:paraId="21703F4F" w14:textId="1549AD97" w:rsidR="00D02C86" w:rsidRPr="009902DC" w:rsidRDefault="009902DC" w:rsidP="009902DC">
      <w:pPr>
        <w:shd w:val="clear" w:color="auto" w:fill="FFFFFF"/>
        <w:spacing w:line="240" w:lineRule="auto"/>
        <w:outlineLvl w:val="1"/>
        <w:rPr>
          <w:rFonts w:ascii="Helvetica" w:eastAsia="Times New Roman" w:hAnsi="Helvetica" w:cs="Helvetica"/>
          <w:b/>
          <w:bCs/>
          <w:color w:val="000000"/>
          <w:sz w:val="33"/>
          <w:szCs w:val="33"/>
        </w:rPr>
      </w:pPr>
      <w:r w:rsidRPr="009902DC">
        <w:rPr>
          <w:rFonts w:ascii="Helvetica" w:eastAsia="Times New Roman" w:hAnsi="Helvetica" w:cs="Helvetica"/>
          <w:b/>
          <w:bCs/>
          <w:color w:val="000000"/>
          <w:sz w:val="33"/>
          <w:szCs w:val="33"/>
        </w:rPr>
        <w:t>Analysis</w:t>
      </w:r>
    </w:p>
    <w:p w14:paraId="0E62F2C4" w14:textId="04DECECA" w:rsidR="009902DC" w:rsidRDefault="00C723B9" w:rsidP="009902DC">
      <w:pPr>
        <w:spacing w:line="240" w:lineRule="auto"/>
      </w:pPr>
      <w:r w:rsidRPr="00C723B9">
        <w:t>In order to establish the targeted neighborhood(s)</w:t>
      </w:r>
      <w:r w:rsidR="00121FE0">
        <w:t xml:space="preserve"> – Downtown Toronto and Etobicoke</w:t>
      </w:r>
      <w:r w:rsidRPr="00C723B9">
        <w:t xml:space="preserve">, we will </w:t>
      </w:r>
      <w:r w:rsidR="00121FE0">
        <w:t xml:space="preserve">first </w:t>
      </w:r>
      <w:r w:rsidRPr="00C723B9">
        <w:t>explore the demographics of the neighborhoods in the city of Toronto by segmenting the data and conducting descriptive analysis using Panda. Additional data will be gleaned by web scraping and API will be used to generate data.</w:t>
      </w:r>
      <w:r w:rsidR="00FA74AE">
        <w:t xml:space="preserve"> In the end, we will focus our analysis on the two neighborhoods specifically.</w:t>
      </w:r>
    </w:p>
    <w:p w14:paraId="4802682F" w14:textId="77777777" w:rsidR="00DD5E6B" w:rsidRDefault="00DD5E6B" w:rsidP="009902DC">
      <w:pPr>
        <w:spacing w:line="240" w:lineRule="auto"/>
        <w:rPr>
          <w:i/>
          <w:sz w:val="28"/>
        </w:rPr>
      </w:pPr>
    </w:p>
    <w:p w14:paraId="4E96F70D" w14:textId="77777777" w:rsidR="00DD5E6B" w:rsidRDefault="00DD5E6B" w:rsidP="009902DC">
      <w:pPr>
        <w:spacing w:line="240" w:lineRule="auto"/>
        <w:rPr>
          <w:i/>
          <w:sz w:val="28"/>
        </w:rPr>
      </w:pPr>
    </w:p>
    <w:p w14:paraId="72AFDB4B" w14:textId="6B166D10" w:rsidR="00FA74AE" w:rsidRDefault="00DD5E6B" w:rsidP="009902DC">
      <w:pPr>
        <w:spacing w:line="240" w:lineRule="auto"/>
        <w:rPr>
          <w:i/>
          <w:sz w:val="28"/>
        </w:rPr>
      </w:pPr>
      <w:r>
        <w:rPr>
          <w:i/>
          <w:sz w:val="28"/>
        </w:rPr>
        <w:lastRenderedPageBreak/>
        <w:t xml:space="preserve">2016 </w:t>
      </w:r>
      <w:r w:rsidRPr="00DD5E6B">
        <w:rPr>
          <w:i/>
          <w:sz w:val="28"/>
        </w:rPr>
        <w:t>Census Data</w:t>
      </w:r>
      <w:r>
        <w:rPr>
          <w:i/>
          <w:sz w:val="28"/>
        </w:rPr>
        <w:t>:</w:t>
      </w:r>
    </w:p>
    <w:p w14:paraId="5662E9A9" w14:textId="72A08977" w:rsidR="00DD5E6B" w:rsidRPr="00DD5E6B" w:rsidRDefault="00DD5E6B" w:rsidP="009902DC">
      <w:pPr>
        <w:spacing w:line="240" w:lineRule="auto"/>
      </w:pPr>
      <w:r w:rsidRPr="00DD5E6B">
        <w:t>1. Data was pulled into from the City of Toronto Neighborhoods Profile Census CSV File to create a dataframe.</w:t>
      </w:r>
      <w:r w:rsidRPr="00DD5E6B">
        <w:br/>
        <w:t>2. This dataframe contains all the census data (2016) of the neighborhoods of Toronto that will be filtered.</w:t>
      </w:r>
      <w:r w:rsidRPr="00DD5E6B">
        <w:br/>
        <w:t>3. Data is filtered into columns based on neighborhood population, male and female age groups, education level, and after-tax income.</w:t>
      </w:r>
    </w:p>
    <w:p w14:paraId="5017BD2D" w14:textId="29DF37A5" w:rsidR="00DD5E6B" w:rsidRPr="00DD5E6B" w:rsidRDefault="00895842" w:rsidP="009902DC">
      <w:pPr>
        <w:spacing w:line="240" w:lineRule="auto"/>
        <w:rPr>
          <w:i/>
          <w:sz w:val="28"/>
        </w:rPr>
      </w:pPr>
      <w:r w:rsidRPr="00895842">
        <w:rPr>
          <w:i/>
          <w:sz w:val="28"/>
        </w:rPr>
        <w:drawing>
          <wp:inline distT="0" distB="0" distL="0" distR="0" wp14:anchorId="73666EC9" wp14:editId="7780874E">
            <wp:extent cx="5943600" cy="2437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7765"/>
                    </a:xfrm>
                    <a:prstGeom prst="rect">
                      <a:avLst/>
                    </a:prstGeom>
                  </pic:spPr>
                </pic:pic>
              </a:graphicData>
            </a:graphic>
          </wp:inline>
        </w:drawing>
      </w:r>
    </w:p>
    <w:p w14:paraId="0DC5CF32" w14:textId="2A0794CA" w:rsidR="00895842" w:rsidRDefault="00895842" w:rsidP="009902DC">
      <w:pPr>
        <w:spacing w:line="240" w:lineRule="auto"/>
        <w:rPr>
          <w:i/>
          <w:sz w:val="28"/>
        </w:rPr>
      </w:pPr>
      <w:r>
        <w:rPr>
          <w:i/>
          <w:sz w:val="28"/>
        </w:rPr>
        <w:t xml:space="preserve">Wikipedia data - </w:t>
      </w:r>
      <w:r w:rsidRPr="00895842">
        <w:rPr>
          <w:i/>
          <w:sz w:val="28"/>
        </w:rPr>
        <w:t>neighborhoods</w:t>
      </w:r>
      <w:r w:rsidRPr="00895842">
        <w:rPr>
          <w:i/>
          <w:sz w:val="28"/>
        </w:rPr>
        <w:t xml:space="preserve"> with boroughs</w:t>
      </w:r>
      <w:r>
        <w:rPr>
          <w:i/>
          <w:sz w:val="28"/>
        </w:rPr>
        <w:t>:</w:t>
      </w:r>
    </w:p>
    <w:p w14:paraId="26C33283" w14:textId="61E04E84" w:rsidR="00895842" w:rsidRPr="007F5C04" w:rsidRDefault="007F5C04" w:rsidP="009902DC">
      <w:pPr>
        <w:spacing w:line="240" w:lineRule="auto"/>
      </w:pPr>
      <w:r w:rsidRPr="007F5C04">
        <w:t>1. </w:t>
      </w:r>
      <w:hyperlink r:id="rId19" w:tgtFrame="_blank" w:history="1">
        <w:r w:rsidRPr="007F5C04">
          <w:t>Wikipedia page</w:t>
        </w:r>
      </w:hyperlink>
      <w:r w:rsidRPr="007F5C04">
        <w:t xml:space="preserve"> for Toronto Neighborhood Borough Designations is scraped using </w:t>
      </w:r>
      <w:proofErr w:type="spellStart"/>
      <w:r w:rsidRPr="007F5C04">
        <w:t>BeautifulSoup</w:t>
      </w:r>
      <w:proofErr w:type="spellEnd"/>
      <w:r w:rsidRPr="007F5C04">
        <w:t>.</w:t>
      </w:r>
      <w:r w:rsidRPr="007F5C04">
        <w:br/>
        <w:t>2. Scraped data is transformed to dataframe.</w:t>
      </w:r>
    </w:p>
    <w:p w14:paraId="3DACC4B0" w14:textId="0744915C" w:rsidR="00895842" w:rsidRDefault="00482DB0" w:rsidP="009902DC">
      <w:pPr>
        <w:spacing w:line="240" w:lineRule="auto"/>
        <w:rPr>
          <w:i/>
          <w:sz w:val="28"/>
        </w:rPr>
      </w:pPr>
      <w:r w:rsidRPr="00482DB0">
        <w:rPr>
          <w:i/>
          <w:sz w:val="28"/>
        </w:rPr>
        <w:drawing>
          <wp:inline distT="0" distB="0" distL="0" distR="0" wp14:anchorId="6C893E0D" wp14:editId="1133C5C6">
            <wp:extent cx="5943600" cy="189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4840"/>
                    </a:xfrm>
                    <a:prstGeom prst="rect">
                      <a:avLst/>
                    </a:prstGeom>
                  </pic:spPr>
                </pic:pic>
              </a:graphicData>
            </a:graphic>
          </wp:inline>
        </w:drawing>
      </w:r>
    </w:p>
    <w:p w14:paraId="209A782F" w14:textId="78AA708D" w:rsidR="009902DC" w:rsidRDefault="0052632B" w:rsidP="009902DC">
      <w:pPr>
        <w:spacing w:line="240" w:lineRule="auto"/>
        <w:rPr>
          <w:i/>
          <w:sz w:val="28"/>
        </w:rPr>
      </w:pPr>
      <w:r w:rsidRPr="0052632B">
        <w:rPr>
          <w:i/>
          <w:sz w:val="28"/>
        </w:rPr>
        <w:t>Pull Toronto shape file</w:t>
      </w:r>
      <w:r>
        <w:rPr>
          <w:i/>
          <w:sz w:val="28"/>
        </w:rPr>
        <w:t>:</w:t>
      </w:r>
    </w:p>
    <w:p w14:paraId="1FD14269" w14:textId="0C0A52EF" w:rsidR="0052632B" w:rsidRPr="00CD7CC7" w:rsidRDefault="00CD7CC7" w:rsidP="009902DC">
      <w:pPr>
        <w:spacing w:line="240" w:lineRule="auto"/>
      </w:pPr>
      <w:r w:rsidRPr="00CD7CC7">
        <w:t>1. Get the </w:t>
      </w:r>
      <w:hyperlink r:id="rId21" w:tgtFrame="_blank" w:history="1">
        <w:r w:rsidRPr="00CD7CC7">
          <w:t>shape file</w:t>
        </w:r>
      </w:hyperlink>
      <w:r w:rsidRPr="00CD7CC7">
        <w:t>.</w:t>
      </w:r>
      <w:r w:rsidRPr="00CD7CC7">
        <w:br/>
        <w:t>2. Remove unnecessary data and merge to previous dataframe.</w:t>
      </w:r>
    </w:p>
    <w:p w14:paraId="0E16F1BB" w14:textId="374B6F01" w:rsidR="009902DC" w:rsidRDefault="008B24F1" w:rsidP="009902DC">
      <w:pPr>
        <w:spacing w:line="240" w:lineRule="auto"/>
      </w:pPr>
      <w:r w:rsidRPr="008B24F1">
        <w:lastRenderedPageBreak/>
        <w:drawing>
          <wp:inline distT="0" distB="0" distL="0" distR="0" wp14:anchorId="79BBF1D4" wp14:editId="40E1F39C">
            <wp:extent cx="5943600" cy="23806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0615"/>
                    </a:xfrm>
                    <a:prstGeom prst="rect">
                      <a:avLst/>
                    </a:prstGeom>
                  </pic:spPr>
                </pic:pic>
              </a:graphicData>
            </a:graphic>
          </wp:inline>
        </w:drawing>
      </w:r>
    </w:p>
    <w:p w14:paraId="63EE5034" w14:textId="774D28EA" w:rsidR="008B24F1" w:rsidRPr="00016391" w:rsidRDefault="00016391" w:rsidP="009902DC">
      <w:pPr>
        <w:spacing w:line="240" w:lineRule="auto"/>
        <w:rPr>
          <w:i/>
          <w:sz w:val="28"/>
        </w:rPr>
      </w:pPr>
      <w:r w:rsidRPr="00016391">
        <w:rPr>
          <w:i/>
          <w:sz w:val="28"/>
        </w:rPr>
        <w:t>Map of Toronto Neighborhoods:</w:t>
      </w:r>
    </w:p>
    <w:p w14:paraId="4B3B04CA" w14:textId="7E4D94EE" w:rsidR="00016391" w:rsidRDefault="001B59AC" w:rsidP="009902DC">
      <w:pPr>
        <w:spacing w:line="240" w:lineRule="auto"/>
      </w:pPr>
      <w:r w:rsidRPr="001B59AC">
        <w:drawing>
          <wp:inline distT="0" distB="0" distL="0" distR="0" wp14:anchorId="015768F9" wp14:editId="0F864848">
            <wp:extent cx="6005413"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5482" cy="3549241"/>
                    </a:xfrm>
                    <a:prstGeom prst="rect">
                      <a:avLst/>
                    </a:prstGeom>
                  </pic:spPr>
                </pic:pic>
              </a:graphicData>
            </a:graphic>
          </wp:inline>
        </w:drawing>
      </w:r>
    </w:p>
    <w:p w14:paraId="1788F7C0" w14:textId="77777777" w:rsidR="001B59AC" w:rsidRDefault="001B59AC" w:rsidP="009902DC">
      <w:pPr>
        <w:spacing w:line="240" w:lineRule="auto"/>
        <w:rPr>
          <w:i/>
          <w:sz w:val="28"/>
        </w:rPr>
      </w:pPr>
    </w:p>
    <w:p w14:paraId="0354C2FF" w14:textId="77777777" w:rsidR="001B59AC" w:rsidRDefault="001B59AC" w:rsidP="009902DC">
      <w:pPr>
        <w:spacing w:line="240" w:lineRule="auto"/>
        <w:rPr>
          <w:i/>
          <w:sz w:val="28"/>
        </w:rPr>
      </w:pPr>
    </w:p>
    <w:p w14:paraId="795A867C" w14:textId="77777777" w:rsidR="001B59AC" w:rsidRDefault="001B59AC" w:rsidP="009902DC">
      <w:pPr>
        <w:spacing w:line="240" w:lineRule="auto"/>
        <w:rPr>
          <w:i/>
          <w:sz w:val="28"/>
        </w:rPr>
      </w:pPr>
    </w:p>
    <w:p w14:paraId="3998437D" w14:textId="77777777" w:rsidR="001B59AC" w:rsidRDefault="001B59AC" w:rsidP="009902DC">
      <w:pPr>
        <w:spacing w:line="240" w:lineRule="auto"/>
        <w:rPr>
          <w:i/>
          <w:sz w:val="28"/>
        </w:rPr>
      </w:pPr>
    </w:p>
    <w:p w14:paraId="41FC6417" w14:textId="77777777" w:rsidR="001B59AC" w:rsidRDefault="001B59AC" w:rsidP="009902DC">
      <w:pPr>
        <w:spacing w:line="240" w:lineRule="auto"/>
        <w:rPr>
          <w:i/>
          <w:sz w:val="28"/>
        </w:rPr>
      </w:pPr>
    </w:p>
    <w:p w14:paraId="16A3908E" w14:textId="2161DA32" w:rsidR="00016391" w:rsidRDefault="00016391" w:rsidP="001B59AC">
      <w:pPr>
        <w:tabs>
          <w:tab w:val="left" w:pos="2520"/>
        </w:tabs>
        <w:spacing w:line="240" w:lineRule="auto"/>
        <w:rPr>
          <w:i/>
          <w:sz w:val="28"/>
        </w:rPr>
      </w:pPr>
      <w:r w:rsidRPr="002E2B72">
        <w:rPr>
          <w:i/>
          <w:sz w:val="28"/>
        </w:rPr>
        <w:lastRenderedPageBreak/>
        <w:t>Using Foursquare API to analyze Neighborhoods in Downtown Toronto and Etobicoke</w:t>
      </w:r>
    </w:p>
    <w:p w14:paraId="3DB3C127" w14:textId="477EB8C5" w:rsidR="00757791" w:rsidRPr="00D52676" w:rsidRDefault="00F4013F" w:rsidP="009902DC">
      <w:pPr>
        <w:spacing w:line="240" w:lineRule="auto"/>
        <w:rPr>
          <w:i/>
        </w:rPr>
      </w:pPr>
      <w:r w:rsidRPr="00D52676">
        <w:rPr>
          <w:i/>
        </w:rPr>
        <w:t>1) # of venues in each neighborhood:</w:t>
      </w:r>
    </w:p>
    <w:p w14:paraId="6B6AF660" w14:textId="63833A67" w:rsidR="00757791" w:rsidRDefault="00757791" w:rsidP="009902DC">
      <w:pPr>
        <w:spacing w:line="240" w:lineRule="auto"/>
        <w:rPr>
          <w:i/>
          <w:sz w:val="28"/>
        </w:rPr>
      </w:pPr>
      <w:r w:rsidRPr="00757791">
        <w:rPr>
          <w:i/>
          <w:sz w:val="28"/>
        </w:rPr>
        <w:drawing>
          <wp:inline distT="0" distB="0" distL="0" distR="0" wp14:anchorId="473774DB" wp14:editId="71C4FBD6">
            <wp:extent cx="5181600" cy="1778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5969" cy="1786493"/>
                    </a:xfrm>
                    <a:prstGeom prst="rect">
                      <a:avLst/>
                    </a:prstGeom>
                  </pic:spPr>
                </pic:pic>
              </a:graphicData>
            </a:graphic>
          </wp:inline>
        </w:drawing>
      </w:r>
    </w:p>
    <w:p w14:paraId="3C645D48" w14:textId="29884E98" w:rsidR="00F4013F" w:rsidRPr="00D52676" w:rsidRDefault="00F4013F" w:rsidP="009902DC">
      <w:pPr>
        <w:spacing w:line="240" w:lineRule="auto"/>
        <w:rPr>
          <w:i/>
          <w:sz w:val="22"/>
        </w:rPr>
      </w:pPr>
      <w:r w:rsidRPr="00D52676">
        <w:rPr>
          <w:i/>
          <w:sz w:val="22"/>
        </w:rPr>
        <w:t>2)Most common venues</w:t>
      </w:r>
    </w:p>
    <w:p w14:paraId="5694CFBE" w14:textId="24848797" w:rsidR="00322668" w:rsidRDefault="008F2BB6" w:rsidP="009902DC">
      <w:pPr>
        <w:spacing w:line="240" w:lineRule="auto"/>
      </w:pPr>
      <w:bookmarkStart w:id="0" w:name="_GoBack"/>
      <w:r w:rsidRPr="008F2BB6">
        <w:drawing>
          <wp:inline distT="0" distB="0" distL="0" distR="0" wp14:anchorId="3BB9C45B" wp14:editId="4228A242">
            <wp:extent cx="5026964" cy="20859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8930" cy="2103389"/>
                    </a:xfrm>
                    <a:prstGeom prst="rect">
                      <a:avLst/>
                    </a:prstGeom>
                  </pic:spPr>
                </pic:pic>
              </a:graphicData>
            </a:graphic>
          </wp:inline>
        </w:drawing>
      </w:r>
      <w:bookmarkEnd w:id="0"/>
    </w:p>
    <w:p w14:paraId="39E540DC" w14:textId="77777777" w:rsidR="00CD6985" w:rsidRDefault="00CD6985" w:rsidP="00CD6985">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Results and Discussion section</w:t>
      </w:r>
    </w:p>
    <w:p w14:paraId="0B527D28" w14:textId="6B655493" w:rsidR="00D52676" w:rsidRPr="00D52676" w:rsidRDefault="00CD6985" w:rsidP="009902DC">
      <w:pPr>
        <w:spacing w:line="240" w:lineRule="auto"/>
        <w:rPr>
          <w:i/>
        </w:rPr>
      </w:pPr>
      <w:r>
        <w:rPr>
          <w:i/>
        </w:rPr>
        <w:t>1</w:t>
      </w:r>
      <w:r w:rsidR="00D52676" w:rsidRPr="00D52676">
        <w:rPr>
          <w:i/>
        </w:rPr>
        <w:t>) Clustering the Neighborhoods;</w:t>
      </w:r>
    </w:p>
    <w:p w14:paraId="505DB419" w14:textId="4F3C78C5" w:rsidR="00D52676" w:rsidRDefault="00D52676" w:rsidP="009902DC">
      <w:pPr>
        <w:spacing w:line="240" w:lineRule="auto"/>
      </w:pPr>
      <w:r w:rsidRPr="00D52676">
        <w:drawing>
          <wp:inline distT="0" distB="0" distL="0" distR="0" wp14:anchorId="5DF1FF6C" wp14:editId="53A42729">
            <wp:extent cx="5943600" cy="231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12670"/>
                    </a:xfrm>
                    <a:prstGeom prst="rect">
                      <a:avLst/>
                    </a:prstGeom>
                  </pic:spPr>
                </pic:pic>
              </a:graphicData>
            </a:graphic>
          </wp:inline>
        </w:drawing>
      </w:r>
    </w:p>
    <w:p w14:paraId="5EAB8B62" w14:textId="205BBBB8" w:rsidR="008F2BB6" w:rsidRDefault="00CD6985" w:rsidP="009902DC">
      <w:pPr>
        <w:spacing w:line="240" w:lineRule="auto"/>
      </w:pPr>
      <w:r>
        <w:lastRenderedPageBreak/>
        <w:t>2) Census Data:</w:t>
      </w:r>
    </w:p>
    <w:p w14:paraId="7A3D49EC" w14:textId="7071E1BA" w:rsidR="00CD6985" w:rsidRDefault="007D0270" w:rsidP="009902DC">
      <w:pPr>
        <w:spacing w:line="240" w:lineRule="auto"/>
      </w:pPr>
      <w:r w:rsidRPr="007D0270">
        <w:drawing>
          <wp:inline distT="0" distB="0" distL="0" distR="0" wp14:anchorId="3874BD55" wp14:editId="2DCB6F19">
            <wp:extent cx="5943600" cy="1829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29435"/>
                    </a:xfrm>
                    <a:prstGeom prst="rect">
                      <a:avLst/>
                    </a:prstGeom>
                  </pic:spPr>
                </pic:pic>
              </a:graphicData>
            </a:graphic>
          </wp:inline>
        </w:drawing>
      </w:r>
    </w:p>
    <w:p w14:paraId="5EE1EA10" w14:textId="202BFFE1" w:rsidR="007D0270" w:rsidRDefault="00E82B42" w:rsidP="007D0270">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First</w:t>
      </w:r>
      <w:r w:rsidR="007D0270">
        <w:rPr>
          <w:rFonts w:ascii="Helvetica" w:hAnsi="Helvetica" w:cs="Helvetica"/>
          <w:color w:val="000000"/>
          <w:sz w:val="21"/>
          <w:szCs w:val="21"/>
        </w:rPr>
        <w:t xml:space="preserve">, even though most of the neighborhoods in Etobicoke are in the same cluster as of neighborhoods in Downtown Toronto, the venues within the two Borough are </w:t>
      </w:r>
      <w:r>
        <w:rPr>
          <w:rFonts w:ascii="Helvetica" w:hAnsi="Helvetica" w:cs="Helvetica"/>
          <w:color w:val="000000"/>
          <w:sz w:val="21"/>
          <w:szCs w:val="21"/>
        </w:rPr>
        <w:t>different</w:t>
      </w:r>
      <w:r w:rsidR="007D0270">
        <w:rPr>
          <w:rFonts w:ascii="Helvetica" w:hAnsi="Helvetica" w:cs="Helvetica"/>
          <w:color w:val="000000"/>
          <w:sz w:val="21"/>
          <w:szCs w:val="21"/>
        </w:rPr>
        <w:t>. However, they do have same level of similarities as well.</w:t>
      </w:r>
    </w:p>
    <w:p w14:paraId="1BDD59C8" w14:textId="77777777" w:rsidR="007D0270" w:rsidRDefault="007D0270" w:rsidP="007D027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We may discuss our results under below main perspectives.</w:t>
      </w:r>
    </w:p>
    <w:p w14:paraId="15CA0BB3" w14:textId="177177CF" w:rsidR="007D0270" w:rsidRDefault="007D0270" w:rsidP="007D027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First, most common venues in Downtown Toronto are cafes and restaurants and Parks. Parks and restaurants are also a </w:t>
      </w:r>
      <w:r w:rsidR="00E82B42">
        <w:rPr>
          <w:rFonts w:ascii="Helvetica" w:hAnsi="Helvetica" w:cs="Helvetica"/>
          <w:color w:val="000000"/>
          <w:sz w:val="21"/>
          <w:szCs w:val="21"/>
        </w:rPr>
        <w:t>common venue</w:t>
      </w:r>
      <w:r>
        <w:rPr>
          <w:rFonts w:ascii="Helvetica" w:hAnsi="Helvetica" w:cs="Helvetica"/>
          <w:color w:val="000000"/>
          <w:sz w:val="21"/>
          <w:szCs w:val="21"/>
        </w:rPr>
        <w:t xml:space="preserve"> in Etobicoke area.</w:t>
      </w:r>
    </w:p>
    <w:p w14:paraId="032F94CB" w14:textId="6DC48DB2" w:rsidR="007D0270" w:rsidRDefault="007D0270" w:rsidP="007D0270">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Second, although restaurant is a common venue in both Borough, the cuisines </w:t>
      </w:r>
      <w:r w:rsidR="00E82B42">
        <w:rPr>
          <w:rFonts w:ascii="Helvetica" w:hAnsi="Helvetica" w:cs="Helvetica"/>
          <w:color w:val="000000"/>
          <w:sz w:val="21"/>
          <w:szCs w:val="21"/>
        </w:rPr>
        <w:t>might</w:t>
      </w:r>
      <w:r>
        <w:rPr>
          <w:rFonts w:ascii="Helvetica" w:hAnsi="Helvetica" w:cs="Helvetica"/>
          <w:color w:val="000000"/>
          <w:sz w:val="21"/>
          <w:szCs w:val="21"/>
        </w:rPr>
        <w:t xml:space="preserve"> be very different, and further research need to be done on that. On the other hand, Etobicoke </w:t>
      </w:r>
      <w:r w:rsidR="00E82B42">
        <w:rPr>
          <w:rFonts w:ascii="Helvetica" w:hAnsi="Helvetica" w:cs="Helvetica"/>
          <w:color w:val="000000"/>
          <w:sz w:val="21"/>
          <w:szCs w:val="21"/>
        </w:rPr>
        <w:t>area</w:t>
      </w:r>
      <w:r>
        <w:rPr>
          <w:rFonts w:ascii="Helvetica" w:hAnsi="Helvetica" w:cs="Helvetica"/>
          <w:color w:val="000000"/>
          <w:sz w:val="21"/>
          <w:szCs w:val="21"/>
        </w:rPr>
        <w:t xml:space="preserve"> has some hardware stores that Downtown doesn't have.</w:t>
      </w:r>
    </w:p>
    <w:p w14:paraId="5BED9FFE" w14:textId="77777777" w:rsidR="007D0270" w:rsidRDefault="007D0270" w:rsidP="009902DC">
      <w:pPr>
        <w:spacing w:line="240" w:lineRule="auto"/>
      </w:pPr>
    </w:p>
    <w:p w14:paraId="37B8EFCD" w14:textId="77777777" w:rsidR="00E82B42" w:rsidRDefault="00E82B42" w:rsidP="00E82B42">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Conclusion</w:t>
      </w:r>
    </w:p>
    <w:p w14:paraId="284B6BAD" w14:textId="77777777" w:rsidR="009049B7" w:rsidRDefault="009049B7" w:rsidP="009049B7">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sum up, the analysis above would support my moving decision from Etobicoke to Downtown Toronto.</w:t>
      </w:r>
    </w:p>
    <w:p w14:paraId="706E9CFE" w14:textId="3AD2CA18" w:rsidR="009049B7" w:rsidRDefault="009049B7" w:rsidP="009049B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From the population census perspective, Downtown Toronto has far more people with higher education, and more </w:t>
      </w:r>
      <w:r>
        <w:rPr>
          <w:rFonts w:ascii="Helvetica" w:hAnsi="Helvetica" w:cs="Helvetica"/>
          <w:color w:val="000000"/>
          <w:sz w:val="21"/>
          <w:szCs w:val="21"/>
        </w:rPr>
        <w:t>young</w:t>
      </w:r>
      <w:r>
        <w:rPr>
          <w:rFonts w:ascii="Helvetica" w:hAnsi="Helvetica" w:cs="Helvetica"/>
          <w:color w:val="000000"/>
          <w:sz w:val="21"/>
          <w:szCs w:val="21"/>
        </w:rPr>
        <w:t xml:space="preserve"> people from age 25 to 40. The household income in Downtown is also a lot higher than in Etobicoke. However, the overall population in Downtown is higher than Etobicoke, so I may feel crowd if moving to Downtown.</w:t>
      </w:r>
    </w:p>
    <w:p w14:paraId="5E89B19C" w14:textId="4A6929A9" w:rsidR="009049B7" w:rsidRDefault="009049B7" w:rsidP="009049B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From the </w:t>
      </w:r>
      <w:r>
        <w:rPr>
          <w:rFonts w:ascii="Helvetica" w:hAnsi="Helvetica" w:cs="Helvetica"/>
          <w:color w:val="000000"/>
          <w:sz w:val="21"/>
          <w:szCs w:val="21"/>
        </w:rPr>
        <w:t>venue’s</w:t>
      </w:r>
      <w:r>
        <w:rPr>
          <w:rFonts w:ascii="Helvetica" w:hAnsi="Helvetica" w:cs="Helvetica"/>
          <w:color w:val="000000"/>
          <w:sz w:val="21"/>
          <w:szCs w:val="21"/>
        </w:rPr>
        <w:t xml:space="preserve"> perspective, Downtown has more cafes and restaurants than the area I live.</w:t>
      </w:r>
    </w:p>
    <w:p w14:paraId="636F98E4" w14:textId="4798569C" w:rsidR="009049B7" w:rsidRDefault="009049B7" w:rsidP="009049B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Overall, Downtown is more </w:t>
      </w:r>
      <w:r>
        <w:rPr>
          <w:rFonts w:ascii="Helvetica" w:hAnsi="Helvetica" w:cs="Helvetica"/>
          <w:color w:val="000000"/>
          <w:sz w:val="21"/>
          <w:szCs w:val="21"/>
        </w:rPr>
        <w:t>suitable</w:t>
      </w:r>
      <w:r>
        <w:rPr>
          <w:rFonts w:ascii="Helvetica" w:hAnsi="Helvetica" w:cs="Helvetica"/>
          <w:color w:val="000000"/>
          <w:sz w:val="21"/>
          <w:szCs w:val="21"/>
        </w:rPr>
        <w:t xml:space="preserve"> for yo</w:t>
      </w:r>
      <w:r>
        <w:rPr>
          <w:rFonts w:ascii="Helvetica" w:hAnsi="Helvetica" w:cs="Helvetica"/>
          <w:color w:val="000000"/>
          <w:sz w:val="21"/>
          <w:szCs w:val="21"/>
        </w:rPr>
        <w:t>ung</w:t>
      </w:r>
      <w:r>
        <w:rPr>
          <w:rFonts w:ascii="Helvetica" w:hAnsi="Helvetica" w:cs="Helvetica"/>
          <w:color w:val="000000"/>
          <w:sz w:val="21"/>
          <w:szCs w:val="21"/>
        </w:rPr>
        <w:t xml:space="preserve"> professionals or people looking for more social life and likes the busy part of the city.</w:t>
      </w:r>
    </w:p>
    <w:p w14:paraId="21947773" w14:textId="7544F46B" w:rsidR="00AF076A" w:rsidRPr="00F85186" w:rsidRDefault="00AF076A" w:rsidP="00AF076A">
      <w:pPr>
        <w:spacing w:after="0" w:line="240" w:lineRule="auto"/>
      </w:pPr>
    </w:p>
    <w:sectPr w:rsidR="00AF076A" w:rsidRPr="00F85186">
      <w:headerReference w:type="default" r:id="rId2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8117B" w14:textId="77777777" w:rsidR="00CA567A" w:rsidRDefault="00CA567A" w:rsidP="00F72078">
      <w:pPr>
        <w:spacing w:after="0" w:line="240" w:lineRule="auto"/>
      </w:pPr>
      <w:r>
        <w:separator/>
      </w:r>
    </w:p>
  </w:endnote>
  <w:endnote w:type="continuationSeparator" w:id="0">
    <w:p w14:paraId="1F9BDD87" w14:textId="77777777" w:rsidR="00CA567A" w:rsidRDefault="00CA567A" w:rsidP="00F7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336373"/>
      <w:docPartObj>
        <w:docPartGallery w:val="Page Numbers (Bottom of Page)"/>
        <w:docPartUnique/>
      </w:docPartObj>
    </w:sdtPr>
    <w:sdtContent>
      <w:sdt>
        <w:sdtPr>
          <w:id w:val="-1769616900"/>
          <w:docPartObj>
            <w:docPartGallery w:val="Page Numbers (Top of Page)"/>
            <w:docPartUnique/>
          </w:docPartObj>
        </w:sdtPr>
        <w:sdtContent>
          <w:p w14:paraId="510E0D0D" w14:textId="5BCCF00E" w:rsidR="00D02C86" w:rsidRDefault="00D02C8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203E098" w14:textId="77777777" w:rsidR="00D02C86" w:rsidRDefault="00D02C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49252" w14:textId="77777777" w:rsidR="00CA567A" w:rsidRDefault="00CA567A" w:rsidP="00F72078">
      <w:pPr>
        <w:spacing w:after="0" w:line="240" w:lineRule="auto"/>
      </w:pPr>
      <w:r>
        <w:separator/>
      </w:r>
    </w:p>
  </w:footnote>
  <w:footnote w:type="continuationSeparator" w:id="0">
    <w:p w14:paraId="3488DD70" w14:textId="77777777" w:rsidR="00CA567A" w:rsidRDefault="00CA567A" w:rsidP="00F72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ED9AE" w14:textId="48AA5A95" w:rsidR="00F72078" w:rsidRPr="00DD550E" w:rsidRDefault="00DD550E" w:rsidP="00DD550E">
    <w:pPr>
      <w:shd w:val="clear" w:color="auto" w:fill="FFFFFF"/>
      <w:spacing w:before="129" w:after="0" w:line="240" w:lineRule="auto"/>
      <w:outlineLvl w:val="0"/>
      <w:rPr>
        <w:rFonts w:ascii="Helvetica" w:eastAsia="Times New Roman" w:hAnsi="Helvetica" w:cs="Helvetica"/>
        <w:b/>
        <w:bCs/>
        <w:color w:val="000000"/>
        <w:kern w:val="36"/>
        <w:sz w:val="28"/>
        <w:szCs w:val="39"/>
      </w:rPr>
    </w:pPr>
    <w:r w:rsidRPr="00DD550E">
      <w:rPr>
        <w:rFonts w:ascii="Helvetica" w:eastAsia="Times New Roman" w:hAnsi="Helvetica" w:cs="Helvetica"/>
        <w:b/>
        <w:bCs/>
        <w:color w:val="000000"/>
        <w:kern w:val="36"/>
        <w:sz w:val="28"/>
        <w:szCs w:val="39"/>
      </w:rPr>
      <w:t xml:space="preserve">Capstone Project - </w:t>
    </w:r>
    <w:r w:rsidRPr="00DD550E">
      <w:rPr>
        <w:rFonts w:ascii="Helvetica" w:eastAsia="Times New Roman" w:hAnsi="Helvetica" w:cs="Helvetica"/>
        <w:b/>
        <w:bCs/>
        <w:color w:val="000000"/>
        <w:kern w:val="36"/>
        <w:sz w:val="28"/>
        <w:szCs w:val="39"/>
      </w:rPr>
      <w:t>The Battle of Neighborhoods</w:t>
    </w:r>
    <w:r>
      <w:rPr>
        <w:rFonts w:ascii="Helvetica" w:eastAsia="Times New Roman" w:hAnsi="Helvetica" w:cs="Helvetica"/>
        <w:b/>
        <w:bCs/>
        <w:color w:val="000000"/>
        <w:kern w:val="36"/>
        <w:sz w:val="28"/>
        <w:szCs w:val="39"/>
      </w:rPr>
      <w:t xml:space="preserve">                </w:t>
    </w:r>
    <w:r w:rsidR="007D2639">
      <w:rPr>
        <w:rFonts w:ascii="Helvetica" w:eastAsia="Times New Roman" w:hAnsi="Helvetica" w:cs="Helvetica"/>
        <w:b/>
        <w:bCs/>
        <w:color w:val="000000"/>
        <w:kern w:val="36"/>
        <w:sz w:val="28"/>
        <w:szCs w:val="39"/>
      </w:rPr>
      <w:t>Wan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332FA"/>
    <w:multiLevelType w:val="multilevel"/>
    <w:tmpl w:val="B5C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7A"/>
    <w:rsid w:val="00016391"/>
    <w:rsid w:val="000569FE"/>
    <w:rsid w:val="000A0119"/>
    <w:rsid w:val="00121FE0"/>
    <w:rsid w:val="001B59AC"/>
    <w:rsid w:val="001C37B4"/>
    <w:rsid w:val="001F129E"/>
    <w:rsid w:val="00225BE4"/>
    <w:rsid w:val="002A0C2A"/>
    <w:rsid w:val="002E2B72"/>
    <w:rsid w:val="002E6FF6"/>
    <w:rsid w:val="00317F1F"/>
    <w:rsid w:val="00322668"/>
    <w:rsid w:val="0036413B"/>
    <w:rsid w:val="00404C1A"/>
    <w:rsid w:val="00482DB0"/>
    <w:rsid w:val="00487378"/>
    <w:rsid w:val="004A2238"/>
    <w:rsid w:val="004A392D"/>
    <w:rsid w:val="004B347D"/>
    <w:rsid w:val="004B69F7"/>
    <w:rsid w:val="004F1B03"/>
    <w:rsid w:val="004F20C3"/>
    <w:rsid w:val="0052632B"/>
    <w:rsid w:val="0057735C"/>
    <w:rsid w:val="00624B02"/>
    <w:rsid w:val="00695E04"/>
    <w:rsid w:val="006C7751"/>
    <w:rsid w:val="006D72AA"/>
    <w:rsid w:val="00757791"/>
    <w:rsid w:val="00767151"/>
    <w:rsid w:val="007707B1"/>
    <w:rsid w:val="00794C32"/>
    <w:rsid w:val="007D0270"/>
    <w:rsid w:val="007D2639"/>
    <w:rsid w:val="007D6DDD"/>
    <w:rsid w:val="007F5C04"/>
    <w:rsid w:val="00895842"/>
    <w:rsid w:val="008B24F1"/>
    <w:rsid w:val="008E60D0"/>
    <w:rsid w:val="008F2BB6"/>
    <w:rsid w:val="009049B7"/>
    <w:rsid w:val="009902DC"/>
    <w:rsid w:val="009B1D63"/>
    <w:rsid w:val="009B65DE"/>
    <w:rsid w:val="00A4736E"/>
    <w:rsid w:val="00A963FC"/>
    <w:rsid w:val="00AD71CE"/>
    <w:rsid w:val="00AF076A"/>
    <w:rsid w:val="00B93223"/>
    <w:rsid w:val="00C029AC"/>
    <w:rsid w:val="00C442F5"/>
    <w:rsid w:val="00C723B9"/>
    <w:rsid w:val="00C93AB7"/>
    <w:rsid w:val="00CA567A"/>
    <w:rsid w:val="00CC034D"/>
    <w:rsid w:val="00CD6985"/>
    <w:rsid w:val="00CD7CC7"/>
    <w:rsid w:val="00D02C86"/>
    <w:rsid w:val="00D376D8"/>
    <w:rsid w:val="00D52676"/>
    <w:rsid w:val="00D83F89"/>
    <w:rsid w:val="00DD2654"/>
    <w:rsid w:val="00DD550E"/>
    <w:rsid w:val="00DD5E6B"/>
    <w:rsid w:val="00E22472"/>
    <w:rsid w:val="00E82B42"/>
    <w:rsid w:val="00F17B57"/>
    <w:rsid w:val="00F4013F"/>
    <w:rsid w:val="00F61F85"/>
    <w:rsid w:val="00F632E4"/>
    <w:rsid w:val="00F72078"/>
    <w:rsid w:val="00F85186"/>
    <w:rsid w:val="00FA62DB"/>
    <w:rsid w:val="00FA74AE"/>
    <w:rsid w:val="00FB11EB"/>
    <w:rsid w:val="00FC1EAB"/>
    <w:rsid w:val="00FE363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3A1762"/>
  <w15:chartTrackingRefBased/>
  <w15:docId w15:val="{C6EFF28D-6807-4653-A924-5F3B3EFF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A392D"/>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4A392D"/>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4A392D"/>
    <w:rPr>
      <w:rFonts w:asciiTheme="majorHAnsi" w:eastAsiaTheme="majorEastAsia" w:hAnsiTheme="majorHAnsi" w:cstheme="majorBidi"/>
      <w:b/>
      <w:bCs/>
      <w:iCs/>
      <w:sz w:val="26"/>
    </w:rPr>
  </w:style>
  <w:style w:type="character" w:customStyle="1" w:styleId="Heading5Char">
    <w:name w:val="Heading 5 Char"/>
    <w:basedOn w:val="DefaultParagraphFont"/>
    <w:link w:val="Heading5"/>
    <w:uiPriority w:val="9"/>
    <w:rsid w:val="004A392D"/>
    <w:rPr>
      <w:rFonts w:asciiTheme="majorHAnsi" w:eastAsiaTheme="majorEastAsia" w:hAnsiTheme="majorHAnsi" w:cstheme="majorBidi"/>
      <w:b/>
      <w:bCs/>
      <w:sz w:val="24"/>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spacing w:line="360" w:lineRule="auto"/>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rsid w:val="00F85186"/>
    <w:rPr>
      <w:b/>
      <w:bCs/>
    </w:rPr>
  </w:style>
  <w:style w:type="character" w:styleId="Emphasis">
    <w:name w:val="Emphasis"/>
    <w:uiPriority w:val="20"/>
    <w:qFormat/>
    <w:rsid w:val="00F85186"/>
    <w:rPr>
      <w:b/>
      <w:bCs/>
      <w:i/>
      <w:iCs/>
      <w:spacing w:val="10"/>
      <w:bdr w:val="none" w:sz="0" w:space="0" w:color="auto"/>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paragraph" w:styleId="NormalWeb">
    <w:name w:val="Normal (Web)"/>
    <w:basedOn w:val="Normal"/>
    <w:uiPriority w:val="99"/>
    <w:semiHidden/>
    <w:unhideWhenUsed/>
    <w:rsid w:val="00DD2654"/>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DD2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87671">
      <w:bodyDiv w:val="1"/>
      <w:marLeft w:val="0"/>
      <w:marRight w:val="0"/>
      <w:marTop w:val="0"/>
      <w:marBottom w:val="0"/>
      <w:divBdr>
        <w:top w:val="none" w:sz="0" w:space="0" w:color="auto"/>
        <w:left w:val="none" w:sz="0" w:space="0" w:color="auto"/>
        <w:bottom w:val="none" w:sz="0" w:space="0" w:color="auto"/>
        <w:right w:val="none" w:sz="0" w:space="0" w:color="auto"/>
      </w:divBdr>
    </w:div>
    <w:div w:id="320734941">
      <w:bodyDiv w:val="1"/>
      <w:marLeft w:val="0"/>
      <w:marRight w:val="0"/>
      <w:marTop w:val="0"/>
      <w:marBottom w:val="0"/>
      <w:divBdr>
        <w:top w:val="none" w:sz="0" w:space="0" w:color="auto"/>
        <w:left w:val="none" w:sz="0" w:space="0" w:color="auto"/>
        <w:bottom w:val="none" w:sz="0" w:space="0" w:color="auto"/>
        <w:right w:val="none" w:sz="0" w:space="0" w:color="auto"/>
      </w:divBdr>
    </w:div>
    <w:div w:id="339158768">
      <w:bodyDiv w:val="1"/>
      <w:marLeft w:val="0"/>
      <w:marRight w:val="0"/>
      <w:marTop w:val="0"/>
      <w:marBottom w:val="0"/>
      <w:divBdr>
        <w:top w:val="none" w:sz="0" w:space="0" w:color="auto"/>
        <w:left w:val="none" w:sz="0" w:space="0" w:color="auto"/>
        <w:bottom w:val="none" w:sz="0" w:space="0" w:color="auto"/>
        <w:right w:val="none" w:sz="0" w:space="0" w:color="auto"/>
      </w:divBdr>
    </w:div>
    <w:div w:id="552347528">
      <w:bodyDiv w:val="1"/>
      <w:marLeft w:val="0"/>
      <w:marRight w:val="0"/>
      <w:marTop w:val="0"/>
      <w:marBottom w:val="0"/>
      <w:divBdr>
        <w:top w:val="none" w:sz="0" w:space="0" w:color="auto"/>
        <w:left w:val="none" w:sz="0" w:space="0" w:color="auto"/>
        <w:bottom w:val="none" w:sz="0" w:space="0" w:color="auto"/>
        <w:right w:val="none" w:sz="0" w:space="0" w:color="auto"/>
      </w:divBdr>
    </w:div>
    <w:div w:id="715007547">
      <w:bodyDiv w:val="1"/>
      <w:marLeft w:val="0"/>
      <w:marRight w:val="0"/>
      <w:marTop w:val="0"/>
      <w:marBottom w:val="0"/>
      <w:divBdr>
        <w:top w:val="none" w:sz="0" w:space="0" w:color="auto"/>
        <w:left w:val="none" w:sz="0" w:space="0" w:color="auto"/>
        <w:bottom w:val="none" w:sz="0" w:space="0" w:color="auto"/>
        <w:right w:val="none" w:sz="0" w:space="0" w:color="auto"/>
      </w:divBdr>
    </w:div>
    <w:div w:id="769357505">
      <w:bodyDiv w:val="1"/>
      <w:marLeft w:val="0"/>
      <w:marRight w:val="0"/>
      <w:marTop w:val="0"/>
      <w:marBottom w:val="0"/>
      <w:divBdr>
        <w:top w:val="none" w:sz="0" w:space="0" w:color="auto"/>
        <w:left w:val="none" w:sz="0" w:space="0" w:color="auto"/>
        <w:bottom w:val="none" w:sz="0" w:space="0" w:color="auto"/>
        <w:right w:val="none" w:sz="0" w:space="0" w:color="auto"/>
      </w:divBdr>
    </w:div>
    <w:div w:id="1274050096">
      <w:bodyDiv w:val="1"/>
      <w:marLeft w:val="0"/>
      <w:marRight w:val="0"/>
      <w:marTop w:val="0"/>
      <w:marBottom w:val="0"/>
      <w:divBdr>
        <w:top w:val="none" w:sz="0" w:space="0" w:color="auto"/>
        <w:left w:val="none" w:sz="0" w:space="0" w:color="auto"/>
        <w:bottom w:val="none" w:sz="0" w:space="0" w:color="auto"/>
        <w:right w:val="none" w:sz="0" w:space="0" w:color="auto"/>
      </w:divBdr>
    </w:div>
    <w:div w:id="1657956207">
      <w:bodyDiv w:val="1"/>
      <w:marLeft w:val="0"/>
      <w:marRight w:val="0"/>
      <w:marTop w:val="0"/>
      <w:marBottom w:val="0"/>
      <w:divBdr>
        <w:top w:val="none" w:sz="0" w:space="0" w:color="auto"/>
        <w:left w:val="none" w:sz="0" w:space="0" w:color="auto"/>
        <w:bottom w:val="none" w:sz="0" w:space="0" w:color="auto"/>
        <w:right w:val="none" w:sz="0" w:space="0" w:color="auto"/>
      </w:divBdr>
    </w:div>
    <w:div w:id="1722288627">
      <w:bodyDiv w:val="1"/>
      <w:marLeft w:val="0"/>
      <w:marRight w:val="0"/>
      <w:marTop w:val="0"/>
      <w:marBottom w:val="0"/>
      <w:divBdr>
        <w:top w:val="none" w:sz="0" w:space="0" w:color="auto"/>
        <w:left w:val="none" w:sz="0" w:space="0" w:color="auto"/>
        <w:bottom w:val="none" w:sz="0" w:space="0" w:color="auto"/>
        <w:right w:val="none" w:sz="0" w:space="0" w:color="auto"/>
      </w:divBdr>
      <w:divsChild>
        <w:div w:id="1232429074">
          <w:marLeft w:val="0"/>
          <w:marRight w:val="0"/>
          <w:marTop w:val="0"/>
          <w:marBottom w:val="0"/>
          <w:divBdr>
            <w:top w:val="none" w:sz="0" w:space="0" w:color="auto"/>
            <w:left w:val="none" w:sz="0" w:space="0" w:color="auto"/>
            <w:bottom w:val="none" w:sz="0" w:space="0" w:color="auto"/>
            <w:right w:val="none" w:sz="0" w:space="0" w:color="auto"/>
          </w:divBdr>
        </w:div>
        <w:div w:id="1157113798">
          <w:marLeft w:val="0"/>
          <w:marRight w:val="0"/>
          <w:marTop w:val="0"/>
          <w:marBottom w:val="0"/>
          <w:divBdr>
            <w:top w:val="none" w:sz="0" w:space="0" w:color="auto"/>
            <w:left w:val="none" w:sz="0" w:space="0" w:color="auto"/>
            <w:bottom w:val="none" w:sz="0" w:space="0" w:color="auto"/>
            <w:right w:val="none" w:sz="0" w:space="0" w:color="auto"/>
          </w:divBdr>
        </w:div>
        <w:div w:id="1627813039">
          <w:marLeft w:val="0"/>
          <w:marRight w:val="0"/>
          <w:marTop w:val="0"/>
          <w:marBottom w:val="0"/>
          <w:divBdr>
            <w:top w:val="none" w:sz="0" w:space="0" w:color="auto"/>
            <w:left w:val="none" w:sz="0" w:space="0" w:color="auto"/>
            <w:bottom w:val="none" w:sz="0" w:space="0" w:color="auto"/>
            <w:right w:val="none" w:sz="0" w:space="0" w:color="auto"/>
          </w:divBdr>
        </w:div>
        <w:div w:id="251857409">
          <w:marLeft w:val="0"/>
          <w:marRight w:val="0"/>
          <w:marTop w:val="0"/>
          <w:marBottom w:val="0"/>
          <w:divBdr>
            <w:top w:val="none" w:sz="0" w:space="0" w:color="auto"/>
            <w:left w:val="none" w:sz="0" w:space="0" w:color="auto"/>
            <w:bottom w:val="none" w:sz="0" w:space="0" w:color="auto"/>
            <w:right w:val="none" w:sz="0" w:space="0" w:color="auto"/>
          </w:divBdr>
        </w:div>
        <w:div w:id="1127627444">
          <w:marLeft w:val="0"/>
          <w:marRight w:val="0"/>
          <w:marTop w:val="0"/>
          <w:marBottom w:val="0"/>
          <w:divBdr>
            <w:top w:val="none" w:sz="0" w:space="0" w:color="auto"/>
            <w:left w:val="none" w:sz="0" w:space="0" w:color="auto"/>
            <w:bottom w:val="none" w:sz="0" w:space="0" w:color="auto"/>
            <w:right w:val="none" w:sz="0" w:space="0" w:color="auto"/>
          </w:divBdr>
        </w:div>
        <w:div w:id="411396713">
          <w:marLeft w:val="0"/>
          <w:marRight w:val="0"/>
          <w:marTop w:val="0"/>
          <w:marBottom w:val="0"/>
          <w:divBdr>
            <w:top w:val="none" w:sz="0" w:space="0" w:color="auto"/>
            <w:left w:val="none" w:sz="0" w:space="0" w:color="auto"/>
            <w:bottom w:val="none" w:sz="0" w:space="0" w:color="auto"/>
            <w:right w:val="none" w:sz="0" w:space="0" w:color="auto"/>
          </w:divBdr>
        </w:div>
        <w:div w:id="1553424040">
          <w:marLeft w:val="0"/>
          <w:marRight w:val="0"/>
          <w:marTop w:val="0"/>
          <w:marBottom w:val="0"/>
          <w:divBdr>
            <w:top w:val="none" w:sz="0" w:space="0" w:color="auto"/>
            <w:left w:val="none" w:sz="0" w:space="0" w:color="auto"/>
            <w:bottom w:val="none" w:sz="0" w:space="0" w:color="auto"/>
            <w:right w:val="none" w:sz="0" w:space="0" w:color="auto"/>
          </w:divBdr>
        </w:div>
        <w:div w:id="1772622819">
          <w:marLeft w:val="0"/>
          <w:marRight w:val="0"/>
          <w:marTop w:val="0"/>
          <w:marBottom w:val="0"/>
          <w:divBdr>
            <w:top w:val="none" w:sz="0" w:space="0" w:color="auto"/>
            <w:left w:val="none" w:sz="0" w:space="0" w:color="auto"/>
            <w:bottom w:val="none" w:sz="0" w:space="0" w:color="auto"/>
            <w:right w:val="none" w:sz="0" w:space="0" w:color="auto"/>
          </w:divBdr>
        </w:div>
        <w:div w:id="2124612893">
          <w:marLeft w:val="0"/>
          <w:marRight w:val="0"/>
          <w:marTop w:val="0"/>
          <w:marBottom w:val="0"/>
          <w:divBdr>
            <w:top w:val="none" w:sz="0" w:space="0" w:color="auto"/>
            <w:left w:val="none" w:sz="0" w:space="0" w:color="auto"/>
            <w:bottom w:val="none" w:sz="0" w:space="0" w:color="auto"/>
            <w:right w:val="none" w:sz="0" w:space="0" w:color="auto"/>
          </w:divBdr>
        </w:div>
        <w:div w:id="895046382">
          <w:marLeft w:val="0"/>
          <w:marRight w:val="0"/>
          <w:marTop w:val="0"/>
          <w:marBottom w:val="0"/>
          <w:divBdr>
            <w:top w:val="none" w:sz="0" w:space="0" w:color="auto"/>
            <w:left w:val="none" w:sz="0" w:space="0" w:color="auto"/>
            <w:bottom w:val="none" w:sz="0" w:space="0" w:color="auto"/>
            <w:right w:val="none" w:sz="0" w:space="0" w:color="auto"/>
          </w:divBdr>
        </w:div>
        <w:div w:id="264272269">
          <w:marLeft w:val="0"/>
          <w:marRight w:val="0"/>
          <w:marTop w:val="0"/>
          <w:marBottom w:val="0"/>
          <w:divBdr>
            <w:top w:val="none" w:sz="0" w:space="0" w:color="auto"/>
            <w:left w:val="none" w:sz="0" w:space="0" w:color="auto"/>
            <w:bottom w:val="none" w:sz="0" w:space="0" w:color="auto"/>
            <w:right w:val="none" w:sz="0" w:space="0" w:color="auto"/>
          </w:divBdr>
        </w:div>
        <w:div w:id="909534139">
          <w:marLeft w:val="0"/>
          <w:marRight w:val="0"/>
          <w:marTop w:val="0"/>
          <w:marBottom w:val="0"/>
          <w:divBdr>
            <w:top w:val="none" w:sz="0" w:space="0" w:color="auto"/>
            <w:left w:val="none" w:sz="0" w:space="0" w:color="auto"/>
            <w:bottom w:val="none" w:sz="0" w:space="0" w:color="auto"/>
            <w:right w:val="none" w:sz="0" w:space="0" w:color="auto"/>
          </w:divBdr>
        </w:div>
        <w:div w:id="625935748">
          <w:marLeft w:val="0"/>
          <w:marRight w:val="0"/>
          <w:marTop w:val="0"/>
          <w:marBottom w:val="0"/>
          <w:divBdr>
            <w:top w:val="none" w:sz="0" w:space="0" w:color="auto"/>
            <w:left w:val="none" w:sz="0" w:space="0" w:color="auto"/>
            <w:bottom w:val="none" w:sz="0" w:space="0" w:color="auto"/>
            <w:right w:val="none" w:sz="0" w:space="0" w:color="auto"/>
          </w:divBdr>
        </w:div>
        <w:div w:id="263535788">
          <w:marLeft w:val="0"/>
          <w:marRight w:val="0"/>
          <w:marTop w:val="0"/>
          <w:marBottom w:val="0"/>
          <w:divBdr>
            <w:top w:val="none" w:sz="0" w:space="0" w:color="auto"/>
            <w:left w:val="none" w:sz="0" w:space="0" w:color="auto"/>
            <w:bottom w:val="none" w:sz="0" w:space="0" w:color="auto"/>
            <w:right w:val="none" w:sz="0" w:space="0" w:color="auto"/>
          </w:divBdr>
        </w:div>
        <w:div w:id="775173782">
          <w:marLeft w:val="0"/>
          <w:marRight w:val="0"/>
          <w:marTop w:val="0"/>
          <w:marBottom w:val="0"/>
          <w:divBdr>
            <w:top w:val="none" w:sz="0" w:space="0" w:color="auto"/>
            <w:left w:val="none" w:sz="0" w:space="0" w:color="auto"/>
            <w:bottom w:val="none" w:sz="0" w:space="0" w:color="auto"/>
            <w:right w:val="none" w:sz="0" w:space="0" w:color="auto"/>
          </w:divBdr>
        </w:div>
        <w:div w:id="957301583">
          <w:marLeft w:val="0"/>
          <w:marRight w:val="0"/>
          <w:marTop w:val="0"/>
          <w:marBottom w:val="0"/>
          <w:divBdr>
            <w:top w:val="none" w:sz="0" w:space="0" w:color="auto"/>
            <w:left w:val="none" w:sz="0" w:space="0" w:color="auto"/>
            <w:bottom w:val="none" w:sz="0" w:space="0" w:color="auto"/>
            <w:right w:val="none" w:sz="0" w:space="0" w:color="auto"/>
          </w:divBdr>
        </w:div>
        <w:div w:id="1092818582">
          <w:marLeft w:val="0"/>
          <w:marRight w:val="0"/>
          <w:marTop w:val="0"/>
          <w:marBottom w:val="0"/>
          <w:divBdr>
            <w:top w:val="none" w:sz="0" w:space="0" w:color="auto"/>
            <w:left w:val="none" w:sz="0" w:space="0" w:color="auto"/>
            <w:bottom w:val="none" w:sz="0" w:space="0" w:color="auto"/>
            <w:right w:val="none" w:sz="0" w:space="0" w:color="auto"/>
          </w:divBdr>
        </w:div>
        <w:div w:id="19674543">
          <w:marLeft w:val="0"/>
          <w:marRight w:val="0"/>
          <w:marTop w:val="0"/>
          <w:marBottom w:val="0"/>
          <w:divBdr>
            <w:top w:val="none" w:sz="0" w:space="0" w:color="auto"/>
            <w:left w:val="none" w:sz="0" w:space="0" w:color="auto"/>
            <w:bottom w:val="none" w:sz="0" w:space="0" w:color="auto"/>
            <w:right w:val="none" w:sz="0" w:space="0" w:color="auto"/>
          </w:divBdr>
        </w:div>
        <w:div w:id="620190281">
          <w:marLeft w:val="0"/>
          <w:marRight w:val="0"/>
          <w:marTop w:val="0"/>
          <w:marBottom w:val="0"/>
          <w:divBdr>
            <w:top w:val="none" w:sz="0" w:space="0" w:color="auto"/>
            <w:left w:val="none" w:sz="0" w:space="0" w:color="auto"/>
            <w:bottom w:val="none" w:sz="0" w:space="0" w:color="auto"/>
            <w:right w:val="none" w:sz="0" w:space="0" w:color="auto"/>
          </w:divBdr>
        </w:div>
        <w:div w:id="886066381">
          <w:marLeft w:val="0"/>
          <w:marRight w:val="0"/>
          <w:marTop w:val="0"/>
          <w:marBottom w:val="0"/>
          <w:divBdr>
            <w:top w:val="none" w:sz="0" w:space="0" w:color="auto"/>
            <w:left w:val="none" w:sz="0" w:space="0" w:color="auto"/>
            <w:bottom w:val="none" w:sz="0" w:space="0" w:color="auto"/>
            <w:right w:val="none" w:sz="0" w:space="0" w:color="auto"/>
          </w:divBdr>
        </w:div>
        <w:div w:id="1714118070">
          <w:marLeft w:val="0"/>
          <w:marRight w:val="0"/>
          <w:marTop w:val="0"/>
          <w:marBottom w:val="0"/>
          <w:divBdr>
            <w:top w:val="none" w:sz="0" w:space="0" w:color="auto"/>
            <w:left w:val="none" w:sz="0" w:space="0" w:color="auto"/>
            <w:bottom w:val="none" w:sz="0" w:space="0" w:color="auto"/>
            <w:right w:val="none" w:sz="0" w:space="0" w:color="auto"/>
          </w:divBdr>
        </w:div>
        <w:div w:id="775297421">
          <w:marLeft w:val="0"/>
          <w:marRight w:val="0"/>
          <w:marTop w:val="0"/>
          <w:marBottom w:val="0"/>
          <w:divBdr>
            <w:top w:val="none" w:sz="0" w:space="0" w:color="auto"/>
            <w:left w:val="none" w:sz="0" w:space="0" w:color="auto"/>
            <w:bottom w:val="none" w:sz="0" w:space="0" w:color="auto"/>
            <w:right w:val="none" w:sz="0" w:space="0" w:color="auto"/>
          </w:divBdr>
        </w:div>
        <w:div w:id="1047149661">
          <w:marLeft w:val="0"/>
          <w:marRight w:val="0"/>
          <w:marTop w:val="0"/>
          <w:marBottom w:val="0"/>
          <w:divBdr>
            <w:top w:val="none" w:sz="0" w:space="0" w:color="auto"/>
            <w:left w:val="none" w:sz="0" w:space="0" w:color="auto"/>
            <w:bottom w:val="none" w:sz="0" w:space="0" w:color="auto"/>
            <w:right w:val="none" w:sz="0" w:space="0" w:color="auto"/>
          </w:divBdr>
        </w:div>
      </w:divsChild>
    </w:div>
    <w:div w:id="20474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oronto.ca/ext/open_data/catalog/data_set_files/2016_neighbourhood_profiles.csv" TargetMode="External"/><Relationship Id="rId18" Type="http://schemas.openxmlformats.org/officeDocument/2006/relationships/image" Target="media/image1.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ckan0.cf.opendata.inter.sandbox-toronto.ca/download_resource/1d02b0f0-d735-4469-8f71-ea6d96b319e4?format=csv&amp;projection=4326" TargetMode="External"/><Relationship Id="rId7" Type="http://schemas.openxmlformats.org/officeDocument/2006/relationships/settings" Target="settings.xml"/><Relationship Id="rId12" Type="http://schemas.openxmlformats.org/officeDocument/2006/relationships/hyperlink" Target="https://open.toronto.ca/" TargetMode="External"/><Relationship Id="rId17" Type="http://schemas.openxmlformats.org/officeDocument/2006/relationships/hyperlink" Target="https://developer.foursquare.com/"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en.wikipedia.org/wiki/List_of_city-designated_neighbourhoods_in_Toronto"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oronto.ca/city-government/data-research-maps/neighbourhoods-communities/neighbourhood-profiles/" TargetMode="External"/><Relationship Id="rId24"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https://docs.ckan.org/en/latest/api/index.html"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en.wikipedia.org/wiki/List_of_city-designated_neighbourhoods_in_Toront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toronto.ca/dataset/neighbourhood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4A0A8559900147B7DD45DFA5EFDCF4" ma:contentTypeVersion="13" ma:contentTypeDescription="Create a new document." ma:contentTypeScope="" ma:versionID="480ff9c13495c5258cf2a18041b6ad5b">
  <xsd:schema xmlns:xsd="http://www.w3.org/2001/XMLSchema" xmlns:xs="http://www.w3.org/2001/XMLSchema" xmlns:p="http://schemas.microsoft.com/office/2006/metadata/properties" xmlns:ns3="a2ff1947-47e6-4914-b88a-219c055c3314" xmlns:ns4="f813ed79-3880-4931-8ab3-507eb88a9f63" targetNamespace="http://schemas.microsoft.com/office/2006/metadata/properties" ma:root="true" ma:fieldsID="6e7195ef40f2a13b07798c1f5f7bdeb6" ns3:_="" ns4:_="">
    <xsd:import namespace="a2ff1947-47e6-4914-b88a-219c055c3314"/>
    <xsd:import namespace="f813ed79-3880-4931-8ab3-507eb88a9f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f1947-47e6-4914-b88a-219c055c3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13ed79-3880-4931-8ab3-507eb88a9f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CA8B1-E29B-4386-BCDD-D3D5EE7B8D6B}">
  <ds:schemaRefs>
    <ds:schemaRef ds:uri="http://purl.org/dc/terms/"/>
    <ds:schemaRef ds:uri="http://schemas.openxmlformats.org/package/2006/metadata/core-properties"/>
    <ds:schemaRef ds:uri="a2ff1947-47e6-4914-b88a-219c055c3314"/>
    <ds:schemaRef ds:uri="http://schemas.microsoft.com/office/2006/documentManagement/types"/>
    <ds:schemaRef ds:uri="http://schemas.microsoft.com/office/infopath/2007/PartnerControls"/>
    <ds:schemaRef ds:uri="http://purl.org/dc/elements/1.1/"/>
    <ds:schemaRef ds:uri="http://schemas.microsoft.com/office/2006/metadata/properties"/>
    <ds:schemaRef ds:uri="f813ed79-3880-4931-8ab3-507eb88a9f63"/>
    <ds:schemaRef ds:uri="http://www.w3.org/XML/1998/namespace"/>
    <ds:schemaRef ds:uri="http://purl.org/dc/dcmitype/"/>
  </ds:schemaRefs>
</ds:datastoreItem>
</file>

<file path=customXml/itemProps2.xml><?xml version="1.0" encoding="utf-8"?>
<ds:datastoreItem xmlns:ds="http://schemas.openxmlformats.org/officeDocument/2006/customXml" ds:itemID="{4666AC32-5B8A-47E1-986D-ECAC575AFFBB}">
  <ds:schemaRefs>
    <ds:schemaRef ds:uri="http://schemas.microsoft.com/sharepoint/v3/contenttype/forms"/>
  </ds:schemaRefs>
</ds:datastoreItem>
</file>

<file path=customXml/itemProps3.xml><?xml version="1.0" encoding="utf-8"?>
<ds:datastoreItem xmlns:ds="http://schemas.openxmlformats.org/officeDocument/2006/customXml" ds:itemID="{7C97F38B-40B1-4972-8EB3-CE98E0832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f1947-47e6-4914-b88a-219c055c3314"/>
    <ds:schemaRef ds:uri="f813ed79-3880-4931-8ab3-507eb88a9f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132856-508D-4E43-A9CE-A458EAA2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Sarah (MLTSD)</dc:creator>
  <cp:keywords/>
  <dc:description/>
  <cp:lastModifiedBy>Zhang, Sarah (MLTSD)</cp:lastModifiedBy>
  <cp:revision>3</cp:revision>
  <dcterms:created xsi:type="dcterms:W3CDTF">2020-05-19T19:42:00Z</dcterms:created>
  <dcterms:modified xsi:type="dcterms:W3CDTF">2020-05-19T20:23:00Z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Sarah.Zhang@ontario.ca</vt:lpwstr>
  </property>
  <property fmtid="{D5CDD505-2E9C-101B-9397-08002B2CF9AE}" pid="5" name="MSIP_Label_034a106e-6316-442c-ad35-738afd673d2b_SetDate">
    <vt:lpwstr>2020-05-05T13:09:24.6226053Z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dc0b9ce6-75e5-4069-a770-bfcc28f3f14f</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y fmtid="{D5CDD505-2E9C-101B-9397-08002B2CF9AE}" pid="11" name="ContentTypeId">
    <vt:lpwstr>0x0101001F4A0A8559900147B7DD45DFA5EFDCF4</vt:lpwstr>
  </property>
</Properties>
</file>