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 w:eastAsia="zh-CN"/>
        </w:rPr>
        <w:t>How to use the Jupyter Notebook?</w:t>
      </w:r>
    </w:p>
    <w:p>
      <w:pP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  <w:t xml:space="preserve">Description: Frequently used functions in the </w:t>
      </w:r>
      <w:r>
        <w:rPr>
          <w:rFonts w:hint="eastAsia" w:asciiTheme="minorAscii" w:hAnsiTheme="minorAscii"/>
          <w:b/>
          <w:bCs/>
          <w:sz w:val="22"/>
          <w:szCs w:val="28"/>
          <w:lang w:val="en-US" w:eastAsia="zh-CN"/>
        </w:rPr>
        <w:t>i</w:t>
      </w:r>
      <w: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  <w:t>nterface</w:t>
      </w:r>
      <w:r>
        <w:rPr>
          <w:rFonts w:hint="eastAsia" w:asciiTheme="minorAscii" w:hAnsiTheme="minorAscii"/>
          <w:b/>
          <w:bCs/>
          <w:sz w:val="22"/>
          <w:szCs w:val="28"/>
          <w:lang w:val="en-US" w:eastAsia="zh-CN"/>
        </w:rPr>
        <w:t xml:space="preserve"> and official web links.</w:t>
      </w:r>
    </w:p>
    <w:p>
      <w:pP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/>
          <w:bCs/>
          <w:sz w:val="22"/>
          <w:szCs w:val="28"/>
          <w:lang w:val="en-US" w:eastAsia="zh-CN"/>
        </w:rPr>
        <w:t>Time:10mins.</w:t>
      </w:r>
    </w:p>
    <w:p>
      <w:pP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>When you open the notebook, you can start by clicking on the buttons (don</w:t>
      </w: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>t click Logout).</w:t>
      </w:r>
    </w:p>
    <w:p>
      <w:pP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>Here only shows the frequently used buttons, and you can get more information through the Jupyter Notebook official website.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  <w:t>Name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Let</w:t>
      </w: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s start from the notebook Interface:</w:t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drawing>
          <wp:inline distT="0" distB="0" distL="114300" distR="114300">
            <wp:extent cx="4925060" cy="1014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 xml:space="preserve">If you click </w:t>
      </w:r>
      <w:r>
        <w:rPr>
          <w:rFonts w:hint="eastAsia" w:asciiTheme="minorAscii" w:hAnsiTheme="minorAscii"/>
          <w:sz w:val="22"/>
          <w:szCs w:val="28"/>
          <w:lang w:val="en-US" w:eastAsia="zh-CN"/>
        </w:rPr>
        <w:t xml:space="preserve">on 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>the name</w:t>
      </w:r>
      <w:r>
        <w:rPr>
          <w:rFonts w:hint="eastAsia" w:asciiTheme="minorAscii" w:hAnsiTheme="minorAscii"/>
          <w:sz w:val="22"/>
          <w:szCs w:val="28"/>
          <w:lang w:val="en-US" w:eastAsia="zh-CN"/>
        </w:rPr>
        <w:t>(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>‘Untitled6’</w:t>
      </w:r>
      <w:r>
        <w:rPr>
          <w:rFonts w:hint="eastAsia" w:asciiTheme="minorAscii" w:hAnsiTheme="minorAscii"/>
          <w:sz w:val="22"/>
          <w:szCs w:val="28"/>
          <w:lang w:val="en-US" w:eastAsia="zh-CN"/>
        </w:rPr>
        <w:t>)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 xml:space="preserve">, you can change the name of your notebook. </w:t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>We can change it to ‘CHANGENAMES</w:t>
      </w:r>
      <w:r>
        <w:rPr>
          <w:rFonts w:hint="eastAsia" w:asciiTheme="minorAscii" w:hAnsiTheme="minorAscii"/>
          <w:sz w:val="22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>’</w:t>
      </w:r>
      <w:r>
        <w:rPr>
          <w:rFonts w:hint="eastAsia" w:asciiTheme="minorAscii" w:hAnsiTheme="minorAscii"/>
          <w:sz w:val="22"/>
          <w:szCs w:val="28"/>
          <w:lang w:val="en-US" w:eastAsia="zh-CN"/>
        </w:rPr>
        <w:t>.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>:</w:t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</w:rPr>
        <w:drawing>
          <wp:inline distT="0" distB="0" distL="114300" distR="114300">
            <wp:extent cx="5081905" cy="2482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/>
          <w:bCs/>
          <w:sz w:val="22"/>
          <w:szCs w:val="28"/>
          <w:lang w:val="en-US" w:eastAsia="zh-CN"/>
        </w:rPr>
        <w:t>Code or Markdown</w:t>
      </w:r>
    </w:p>
    <w:p>
      <w:pPr>
        <w:numPr>
          <w:numId w:val="0"/>
        </w:numPr>
        <w:ind w:leftChars="0" w:firstLine="420" w:firstLineChars="0"/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>The pictures below show the differences between a Markdown and a Code cell.</w:t>
      </w:r>
    </w:p>
    <w:p>
      <w:pPr>
        <w:numPr>
          <w:numId w:val="0"/>
        </w:numPr>
        <w:ind w:leftChars="0" w:firstLine="420" w:firstLineChars="0"/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 xml:space="preserve">You can see the different usages of </w:t>
      </w: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>#</w:t>
      </w: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 xml:space="preserve"> in the two cells:</w:t>
      </w:r>
    </w:p>
    <w:p>
      <w:pPr>
        <w:ind w:firstLine="420" w:firstLineChars="0"/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5167630" cy="1132840"/>
            <wp:effectExtent l="0" t="0" r="1270" b="10160"/>
            <wp:docPr id="8" name="图片 8" descr="屏幕截图 2024-07-25 14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7-25 143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Ascii"/>
          <w:b/>
          <w:bCs/>
          <w:sz w:val="22"/>
          <w:szCs w:val="28"/>
          <w:lang w:val="en-US" w:eastAsia="zh-CN"/>
        </w:rPr>
        <w:tab/>
      </w:r>
      <w: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4153535" cy="1017270"/>
            <wp:effectExtent l="0" t="0" r="12065" b="11430"/>
            <wp:docPr id="9" name="图片 9" descr="屏幕截图 2024-07-25 14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7-25 1432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 xml:space="preserve">We usually use the </w:t>
      </w: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>#</w:t>
      </w:r>
      <w:r>
        <w:rPr>
          <w:rFonts w:hint="default" w:asciiTheme="minorAscii" w:hAnsiTheme="minorAscii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 w:asciiTheme="minorAscii" w:hAnsiTheme="minorAscii"/>
          <w:b w:val="0"/>
          <w:bCs w:val="0"/>
          <w:sz w:val="22"/>
          <w:szCs w:val="28"/>
          <w:lang w:val="en-US" w:eastAsia="zh-CN"/>
        </w:rPr>
        <w:t xml:space="preserve"> symbol in the Markdown cell to change the font size.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eastAsia" w:asciiTheme="minorAscii" w:hAnsiTheme="minorAscii"/>
          <w:b/>
          <w:bCs/>
          <w:sz w:val="22"/>
          <w:szCs w:val="28"/>
          <w:lang w:val="en-US" w:eastAsia="zh-CN"/>
        </w:rPr>
        <w:t>Others</w:t>
      </w:r>
    </w:p>
    <w:p>
      <w:pPr>
        <w:ind w:firstLine="420" w:firstLineChars="0"/>
      </w:pPr>
      <w:r>
        <w:drawing>
          <wp:inline distT="0" distB="0" distL="114300" distR="114300">
            <wp:extent cx="4528185" cy="1862455"/>
            <wp:effectExtent l="0" t="0" r="5715" b="44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TIPs</w:t>
      </w:r>
      <w:r>
        <w:rPr>
          <w:rFonts w:hint="default" w:eastAsiaTheme="minorEastAsia"/>
          <w:b/>
          <w:bCs/>
          <w:sz w:val="22"/>
          <w:szCs w:val="22"/>
          <w:lang w:val="en-US" w:eastAsia="zh-CN"/>
        </w:rPr>
        <w:t>:</w:t>
      </w:r>
      <w:r>
        <w:rPr>
          <w:rFonts w:hint="default" w:eastAsiaTheme="minorEastAsia"/>
          <w:sz w:val="22"/>
          <w:szCs w:val="22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2"/>
          <w:u w:val="single"/>
          <w:lang w:val="en-US" w:eastAsia="zh-CN"/>
        </w:rPr>
        <w:t>S</w:t>
      </w:r>
      <w:r>
        <w:rPr>
          <w:rFonts w:hint="default" w:eastAsiaTheme="minorEastAsia"/>
          <w:b/>
          <w:bCs/>
          <w:sz w:val="22"/>
          <w:szCs w:val="22"/>
          <w:u w:val="single"/>
          <w:lang w:val="en-US" w:eastAsia="zh-CN"/>
        </w:rPr>
        <w:t>ave</w:t>
      </w:r>
      <w:r>
        <w:rPr>
          <w:rFonts w:hint="default" w:eastAsiaTheme="minorEastAsia"/>
          <w:sz w:val="22"/>
          <w:szCs w:val="22"/>
          <w:lang w:val="en-US" w:eastAsia="zh-CN"/>
        </w:rPr>
        <w:t xml:space="preserve"> your </w:t>
      </w:r>
      <w:r>
        <w:rPr>
          <w:rFonts w:hint="eastAsia"/>
          <w:sz w:val="22"/>
          <w:szCs w:val="22"/>
          <w:lang w:val="en-US" w:eastAsia="zh-CN"/>
        </w:rPr>
        <w:t xml:space="preserve">notebook </w:t>
      </w:r>
      <w:r>
        <w:rPr>
          <w:rFonts w:hint="default" w:eastAsiaTheme="minorEastAsia"/>
          <w:sz w:val="22"/>
          <w:szCs w:val="22"/>
          <w:lang w:val="en-US" w:eastAsia="zh-CN"/>
        </w:rPr>
        <w:t>when you complete part</w:t>
      </w:r>
      <w:r>
        <w:rPr>
          <w:rFonts w:hint="eastAsia"/>
          <w:sz w:val="22"/>
          <w:szCs w:val="22"/>
          <w:lang w:val="en-US" w:eastAsia="zh-CN"/>
        </w:rPr>
        <w:t>s</w:t>
      </w:r>
      <w:r>
        <w:rPr>
          <w:rFonts w:hint="default" w:eastAsiaTheme="minorEastAsia"/>
          <w:sz w:val="22"/>
          <w:szCs w:val="22"/>
          <w:lang w:val="en-US" w:eastAsia="zh-CN"/>
        </w:rPr>
        <w:t xml:space="preserve"> of your project; if you accidentally delete something,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 w:eastAsiaTheme="minorEastAsia"/>
          <w:sz w:val="22"/>
          <w:szCs w:val="22"/>
          <w:lang w:val="en-US" w:eastAsia="zh-CN"/>
        </w:rPr>
        <w:t xml:space="preserve">press </w:t>
      </w:r>
      <w:r>
        <w:rPr>
          <w:rFonts w:hint="default" w:eastAsiaTheme="minorEastAsia"/>
          <w:b/>
          <w:bCs/>
          <w:sz w:val="22"/>
          <w:szCs w:val="22"/>
          <w:u w:val="single"/>
          <w:lang w:val="en-US" w:eastAsia="zh-CN"/>
        </w:rPr>
        <w:t xml:space="preserve">Ctrl+Z </w:t>
      </w:r>
      <w:r>
        <w:rPr>
          <w:rFonts w:hint="default" w:eastAsiaTheme="minorEastAsia"/>
          <w:sz w:val="22"/>
          <w:szCs w:val="22"/>
          <w:lang w:val="en-US" w:eastAsia="zh-CN"/>
        </w:rPr>
        <w:t xml:space="preserve">to </w:t>
      </w:r>
      <w:r>
        <w:rPr>
          <w:rFonts w:hint="eastAsia"/>
          <w:sz w:val="22"/>
          <w:szCs w:val="22"/>
          <w:lang w:val="en-US" w:eastAsia="zh-CN"/>
        </w:rPr>
        <w:t>withdraw</w:t>
      </w:r>
      <w:r>
        <w:rPr>
          <w:rFonts w:hint="default" w:eastAsiaTheme="minorEastAsia"/>
          <w:sz w:val="22"/>
          <w:szCs w:val="22"/>
          <w:lang w:val="en-US" w:eastAsia="zh-CN"/>
        </w:rPr>
        <w:t xml:space="preserve">, and conversely, press </w:t>
      </w:r>
      <w:r>
        <w:rPr>
          <w:rFonts w:hint="default" w:eastAsiaTheme="minorEastAsia"/>
          <w:b/>
          <w:bCs/>
          <w:sz w:val="22"/>
          <w:szCs w:val="22"/>
          <w:u w:val="single"/>
          <w:lang w:val="en-US" w:eastAsia="zh-CN"/>
        </w:rPr>
        <w:t>Ctrl+Y</w:t>
      </w:r>
      <w:r>
        <w:rPr>
          <w:rFonts w:hint="default" w:eastAsiaTheme="minor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>.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  <w:t>For more information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>, please refer to the official Jupyter Notebook website: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fldChar w:fldCharType="begin"/>
      </w:r>
      <w:r>
        <w:rPr>
          <w:rFonts w:hint="default" w:asciiTheme="minorAscii" w:hAnsiTheme="minorAscii"/>
          <w:sz w:val="22"/>
          <w:szCs w:val="28"/>
          <w:lang w:val="en-US" w:eastAsia="zh-CN"/>
        </w:rPr>
        <w:instrText xml:space="preserve"> HYPERLINK "https://jupyter-notebook.readthedocs.io/en/stable/" </w:instrText>
      </w:r>
      <w:r>
        <w:rPr>
          <w:rFonts w:hint="default" w:asciiTheme="minorAscii" w:hAnsiTheme="minorAscii"/>
          <w:sz w:val="22"/>
          <w:szCs w:val="28"/>
          <w:lang w:val="en-US" w:eastAsia="zh-CN"/>
        </w:rPr>
        <w:fldChar w:fldCharType="separate"/>
      </w:r>
      <w:r>
        <w:rPr>
          <w:rStyle w:val="5"/>
          <w:rFonts w:hint="default" w:asciiTheme="minorAscii" w:hAnsiTheme="minorAscii"/>
          <w:sz w:val="22"/>
          <w:szCs w:val="28"/>
          <w:lang w:val="en-US" w:eastAsia="zh-CN"/>
        </w:rPr>
        <w:t>https://jupyter-notebook.readthedocs.io/en/stable/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default" w:asciiTheme="minorAscii" w:hAnsiTheme="minorAscii"/>
          <w:b/>
          <w:bCs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</w:rPr>
        <w:drawing>
          <wp:inline distT="0" distB="0" distL="114300" distR="114300">
            <wp:extent cx="4971415" cy="31051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fldChar w:fldCharType="begin"/>
      </w:r>
      <w:r>
        <w:rPr>
          <w:rFonts w:hint="default" w:asciiTheme="minorAscii" w:hAnsiTheme="minorAscii"/>
          <w:sz w:val="22"/>
          <w:szCs w:val="28"/>
          <w:lang w:val="en-US" w:eastAsia="zh-CN"/>
        </w:rPr>
        <w:instrText xml:space="preserve"> HYPERLINK "https://jupyter-notebook.readthedocs.io/en/stable/notebook.html" </w:instrText>
      </w:r>
      <w:r>
        <w:rPr>
          <w:rFonts w:hint="default" w:asciiTheme="minorAscii" w:hAnsiTheme="minorAscii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8"/>
          <w:lang w:val="en-US" w:eastAsia="zh-CN"/>
        </w:rPr>
        <w:t>https://jupyter-notebook.readthedocs.io/en/stable/notebook.html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</w:rPr>
        <w:drawing>
          <wp:inline distT="0" distB="0" distL="114300" distR="114300">
            <wp:extent cx="4970145" cy="313563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t="-459" r="4735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D535B"/>
    <w:multiLevelType w:val="multilevel"/>
    <w:tmpl w:val="AABD53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AA13E7E"/>
    <w:multiLevelType w:val="singleLevel"/>
    <w:tmpl w:val="EAA13E7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5B316FEC"/>
    <w:multiLevelType w:val="multilevel"/>
    <w:tmpl w:val="5B316FE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38A864B5"/>
    <w:rsid w:val="0562118D"/>
    <w:rsid w:val="37294C63"/>
    <w:rsid w:val="38A864B5"/>
    <w:rsid w:val="454762E3"/>
    <w:rsid w:val="4C555ECC"/>
    <w:rsid w:val="7CE9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2024-07-25T13:06:00Z</dcterms:created>
  <dc:creator>Sherry-Z</dc:creator>
  <cp:lastModifiedBy>Sherry-Z</cp:lastModifiedBy>
  <dcterms:modified xsi:type="dcterms:W3CDTF">2024-07-25T14:23:38Z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B4C8DC27557640269A07AF339F6E9513_11</vt:lpwstr>
  </property>
</Properties>
</file>