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 - Facilitator, Coordinator</w:t>
      </w:r>
    </w:p>
    <w:p w:rsidR="00000000" w:rsidDel="00000000" w:rsidP="00000000" w:rsidRDefault="00000000" w:rsidRPr="00000000" w14:paraId="00000002">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Matteo - Initiator, Evaluator</w:t>
      </w:r>
    </w:p>
    <w:p w:rsidR="00000000" w:rsidDel="00000000" w:rsidP="00000000" w:rsidRDefault="00000000" w:rsidRPr="00000000" w14:paraId="00000003">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 Arbitrator, Compromiser</w:t>
      </w:r>
    </w:p>
    <w:p w:rsidR="00000000" w:rsidDel="00000000" w:rsidP="00000000" w:rsidRDefault="00000000" w:rsidRPr="00000000" w14:paraId="00000004">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 Notetaker, Gatekeeper</w:t>
      </w:r>
    </w:p>
    <w:p w:rsidR="00000000" w:rsidDel="00000000" w:rsidP="00000000" w:rsidRDefault="00000000" w:rsidRPr="00000000" w14:paraId="00000005">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 Coach, Critic</w:t>
      </w:r>
    </w:p>
    <w:p w:rsidR="00000000" w:rsidDel="00000000" w:rsidP="00000000" w:rsidRDefault="00000000" w:rsidRPr="00000000" w14:paraId="00000006">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after="1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Goals and Timeline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Aims</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Client A, Booze ‘R’ Us - a company that owns a large number of liquor stores in Iowa, sales in the coming year, so they can decide whether they will have enough income to expand their operations. We will accomplished this based on a SLR based on [what we use from the data]</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 volume category (bottles sold is high, medium, or low amount)  of an Iowan liquor purchase based on a set of best factors; [list of factors tried in preliminary EDA]. </w:t>
      </w:r>
      <w:r w:rsidDel="00000000" w:rsidR="00000000" w:rsidRPr="00000000">
        <w:rPr>
          <w:rFonts w:ascii="Times New Roman" w:cs="Times New Roman" w:eastAsia="Times New Roman" w:hAnsi="Times New Roman"/>
          <w:rtl w:val="0"/>
        </w:rPr>
        <w:t xml:space="preserve">Help in analyzing patterns in sales for the Drinking Excess Alcohol is Dangerous (DEAD) - A nonprofit group seeking to make alcohol culture safer in Iowa.</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Goals</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feature engineering and simple data integration tasks to prepare datasets for machine learning.</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linear regression model fitting procedures and tailor your implementation to work with sufficiently large datasets</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prediction accuracy of different models using validation metrics.</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Tailor your model selection and presentation approach depending on clients’ interests; specifically, focusing on either prediction or inference.</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ethical and legal responsibilities in your machine learning process and final recommendations.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29th - October 4th/5th</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Kickoff and Data Collection</w:t>
      </w:r>
    </w:p>
    <w:p w:rsidR="00000000" w:rsidDel="00000000" w:rsidP="00000000" w:rsidRDefault="00000000" w:rsidRPr="00000000" w14:paraId="00000014">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pulled from this </w:t>
      </w:r>
      <w:hyperlink r:id="rId6">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sodAPI</w:t>
      </w:r>
    </w:p>
    <w:p w:rsidR="00000000" w:rsidDel="00000000" w:rsidP="00000000" w:rsidRDefault="00000000" w:rsidRPr="00000000" w14:paraId="00000016">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Individually assign jobs and work on separate Colab notebooks with the goal to merge them into one file located in this </w:t>
      </w:r>
      <w:hyperlink r:id="rId7">
        <w:r w:rsidDel="00000000" w:rsidR="00000000" w:rsidRPr="00000000">
          <w:rPr>
            <w:rFonts w:ascii="Times New Roman" w:cs="Times New Roman" w:eastAsia="Times New Roman" w:hAnsi="Times New Roman"/>
            <w:color w:val="1155cc"/>
            <w:u w:val="single"/>
            <w:rtl w:val="0"/>
          </w:rPr>
          <w:t xml:space="preserve">repository</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numPr>
          <w:ilvl w:val="4"/>
          <w:numId w:val="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Martin - Exploring Hill Street </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SLR model approach on small subsets of data, before fitting the final model on a larger set.</w:t>
      </w:r>
    </w:p>
    <w:p w:rsidR="00000000" w:rsidDel="00000000" w:rsidP="00000000" w:rsidRDefault="00000000" w:rsidRPr="00000000" w14:paraId="00000019">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what cleaning is most important</w:t>
      </w:r>
    </w:p>
    <w:p w:rsidR="00000000" w:rsidDel="00000000" w:rsidP="00000000" w:rsidRDefault="00000000" w:rsidRPr="00000000" w14:paraId="0000001A">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missing data by [how we handle missing data]</w:t>
      </w:r>
    </w:p>
    <w:p w:rsidR="00000000" w:rsidDel="00000000" w:rsidP="00000000" w:rsidRDefault="00000000" w:rsidRPr="00000000" w14:paraId="0000001B">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 [describe how and if we combine and modify data columns into new measurements]</w:t>
      </w:r>
    </w:p>
    <w:p w:rsidR="00000000" w:rsidDel="00000000" w:rsidP="00000000" w:rsidRDefault="00000000" w:rsidRPr="00000000" w14:paraId="0000001C">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Deliverable</w:t>
      </w:r>
    </w:p>
    <w:p w:rsidR="00000000" w:rsidDel="00000000" w:rsidP="00000000" w:rsidRDefault="00000000" w:rsidRPr="00000000" w14:paraId="0000001D">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 EDA, Data Cleaning, and Feature Engineering and share preliminary results with group</w:t>
      </w:r>
    </w:p>
    <w:p w:rsidR="00000000" w:rsidDel="00000000" w:rsidP="00000000" w:rsidRDefault="00000000" w:rsidRPr="00000000" w14:paraId="0000001E">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Tentative Meeting - October 4th @ 4pm</w:t>
      </w:r>
    </w:p>
    <w:p w:rsidR="00000000" w:rsidDel="00000000" w:rsidP="00000000" w:rsidRDefault="00000000" w:rsidRPr="00000000" w14:paraId="0000001F">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notebooks into one cohesive .ipynb</w:t>
      </w:r>
    </w:p>
    <w:p w:rsidR="00000000" w:rsidDel="00000000" w:rsidP="00000000" w:rsidRDefault="00000000" w:rsidRPr="00000000" w14:paraId="00000020">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and turn in description on October 4th or 5th</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6th - October 12th</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 for Client A:</w:t>
      </w:r>
    </w:p>
    <w:p w:rsidR="00000000" w:rsidDel="00000000" w:rsidP="00000000" w:rsidRDefault="00000000" w:rsidRPr="00000000" w14:paraId="00000023">
      <w:pPr>
        <w:numPr>
          <w:ilvl w:val="3"/>
          <w:numId w:val="1"/>
        </w:numPr>
        <w:ind w:left="2880" w:hanging="360"/>
        <w:rPr>
          <w:rFonts w:ascii="Times New Roman" w:cs="Times New Roman" w:eastAsia="Times New Roman" w:hAnsi="Times New Roman"/>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iowa.gov/Sales-Distribution/Iowa-Liquor-Sales/m3tr-qhgy" TargetMode="External"/><Relationship Id="rId7" Type="http://schemas.openxmlformats.org/officeDocument/2006/relationships/hyperlink" Target="https://github.com/mshsu/data403-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