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D230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>Coluna</w:t>
      </w:r>
    </w:p>
    <w:p w14:paraId="106B5AC0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41A7">
        <w:rPr>
          <w:rFonts w:ascii="Times New Roman" w:hAnsi="Times New Roman" w:cs="Times New Roman"/>
          <w:sz w:val="24"/>
          <w:szCs w:val="24"/>
        </w:rPr>
        <w:t>Curcuma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 xml:space="preserve"> Longa (ext. seco </w:t>
      </w:r>
      <w:proofErr w:type="spellStart"/>
      <w:r w:rsidRPr="004041A7">
        <w:rPr>
          <w:rFonts w:ascii="Times New Roman" w:hAnsi="Times New Roman" w:cs="Times New Roman"/>
          <w:sz w:val="24"/>
          <w:szCs w:val="24"/>
        </w:rPr>
        <w:t>pad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 xml:space="preserve">. 95% de </w:t>
      </w:r>
      <w:proofErr w:type="spellStart"/>
      <w:proofErr w:type="gramStart"/>
      <w:r w:rsidRPr="004041A7">
        <w:rPr>
          <w:rFonts w:ascii="Times New Roman" w:hAnsi="Times New Roman" w:cs="Times New Roman"/>
          <w:sz w:val="24"/>
          <w:szCs w:val="24"/>
        </w:rPr>
        <w:t>curcuminóides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>)....</w:t>
      </w:r>
      <w:r>
        <w:rPr>
          <w:rFonts w:ascii="Times New Roman" w:hAnsi="Times New Roman" w:cs="Times New Roman"/>
          <w:sz w:val="24"/>
          <w:szCs w:val="24"/>
        </w:rPr>
        <w:t>...........</w:t>
      </w:r>
      <w:proofErr w:type="gramEnd"/>
      <w:r>
        <w:rPr>
          <w:rFonts w:ascii="Times New Roman" w:hAnsi="Times New Roman" w:cs="Times New Roman"/>
          <w:sz w:val="24"/>
          <w:szCs w:val="24"/>
        </w:rPr>
        <w:t>5</w:t>
      </w:r>
      <w:r w:rsidRPr="004041A7">
        <w:rPr>
          <w:rFonts w:ascii="Times New Roman" w:hAnsi="Times New Roman" w:cs="Times New Roman"/>
          <w:sz w:val="24"/>
          <w:szCs w:val="24"/>
        </w:rPr>
        <w:t xml:space="preserve">00mg </w:t>
      </w:r>
    </w:p>
    <w:p w14:paraId="01852D07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Extrato de unha de gato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..................................................................500 mg</w:t>
      </w:r>
      <w:r w:rsidRPr="004041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D1EA3" w14:textId="77777777" w:rsidR="00F52101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41A7">
        <w:rPr>
          <w:rFonts w:ascii="Times New Roman" w:hAnsi="Times New Roman" w:cs="Times New Roman"/>
          <w:sz w:val="24"/>
          <w:szCs w:val="24"/>
        </w:rPr>
        <w:t>Broswelia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1A7">
        <w:rPr>
          <w:rFonts w:ascii="Times New Roman" w:hAnsi="Times New Roman" w:cs="Times New Roman"/>
          <w:sz w:val="24"/>
          <w:szCs w:val="24"/>
        </w:rPr>
        <w:t>Serrata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 xml:space="preserve"> (extrato </w:t>
      </w:r>
      <w:proofErr w:type="gramStart"/>
      <w:r w:rsidRPr="004041A7">
        <w:rPr>
          <w:rFonts w:ascii="Times New Roman" w:hAnsi="Times New Roman" w:cs="Times New Roman"/>
          <w:sz w:val="24"/>
          <w:szCs w:val="24"/>
        </w:rPr>
        <w:t>seco)</w:t>
      </w:r>
      <w:r>
        <w:rPr>
          <w:rFonts w:ascii="Times New Roman" w:hAnsi="Times New Roman" w:cs="Times New Roman"/>
          <w:sz w:val="24"/>
          <w:szCs w:val="24"/>
        </w:rPr>
        <w:t>...........</w:t>
      </w:r>
      <w:r w:rsidRPr="004041A7">
        <w:rPr>
          <w:rFonts w:ascii="Times New Roman" w:hAnsi="Times New Roman" w:cs="Times New Roman"/>
          <w:sz w:val="24"/>
          <w:szCs w:val="24"/>
        </w:rPr>
        <w:t>........................................</w:t>
      </w:r>
      <w:proofErr w:type="gramEnd"/>
      <w:r w:rsidRPr="004041A7">
        <w:rPr>
          <w:rFonts w:ascii="Times New Roman" w:hAnsi="Times New Roman" w:cs="Times New Roman"/>
          <w:sz w:val="24"/>
          <w:szCs w:val="24"/>
        </w:rPr>
        <w:t xml:space="preserve"> 150mg </w:t>
      </w:r>
    </w:p>
    <w:p w14:paraId="112D3CCB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Piperina...........................................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..................................... 5mg </w:t>
      </w:r>
    </w:p>
    <w:p w14:paraId="0F81F437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>Manipular 120 doses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82ABDD" w14:textId="77777777" w:rsidR="00F52101" w:rsidRPr="001C532F" w:rsidRDefault="00F52101" w:rsidP="00F521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 ingerir 1 dose 2x ao dia, após as principais refeições.</w:t>
      </w:r>
    </w:p>
    <w:p w14:paraId="3B07F482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BF40C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Metilcobalamina.....</w:t>
      </w:r>
      <w:r>
        <w:rPr>
          <w:rFonts w:ascii="Times New Roman" w:hAnsi="Times New Roman" w:cs="Times New Roman"/>
          <w:sz w:val="24"/>
          <w:szCs w:val="24"/>
        </w:rPr>
        <w:t>...........</w:t>
      </w:r>
      <w:r w:rsidRPr="004041A7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2mg </w:t>
      </w:r>
    </w:p>
    <w:p w14:paraId="060E3B84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41A7">
        <w:rPr>
          <w:rFonts w:ascii="Times New Roman" w:hAnsi="Times New Roman" w:cs="Times New Roman"/>
          <w:sz w:val="24"/>
          <w:szCs w:val="24"/>
        </w:rPr>
        <w:t>Metilfolato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>.........</w:t>
      </w:r>
      <w:r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.........1mg </w:t>
      </w:r>
    </w:p>
    <w:p w14:paraId="6B0DF18B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41A7">
        <w:rPr>
          <w:rFonts w:ascii="Times New Roman" w:hAnsi="Times New Roman" w:cs="Times New Roman"/>
          <w:sz w:val="24"/>
          <w:szCs w:val="24"/>
        </w:rPr>
        <w:t>Piridoxal</w:t>
      </w:r>
      <w:proofErr w:type="spellEnd"/>
      <w:r w:rsidRPr="004041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41A7">
        <w:rPr>
          <w:rFonts w:ascii="Times New Roman" w:hAnsi="Times New Roman" w:cs="Times New Roman"/>
          <w:sz w:val="24"/>
          <w:szCs w:val="24"/>
        </w:rPr>
        <w:t>5 fosfato</w:t>
      </w:r>
      <w:proofErr w:type="gramEnd"/>
      <w:r w:rsidRPr="004041A7">
        <w:rPr>
          <w:rFonts w:ascii="Times New Roman" w:hAnsi="Times New Roman" w:cs="Times New Roman"/>
          <w:sz w:val="24"/>
          <w:szCs w:val="24"/>
        </w:rPr>
        <w:t>....</w:t>
      </w:r>
      <w:r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..30mg </w:t>
      </w:r>
    </w:p>
    <w:p w14:paraId="10F8635A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D3</w:t>
      </w:r>
      <w:r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 250mcg </w:t>
      </w:r>
    </w:p>
    <w:p w14:paraId="24081EEE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K2 MK7</w:t>
      </w:r>
      <w:r>
        <w:rPr>
          <w:rFonts w:ascii="Times New Roman" w:hAnsi="Times New Roman" w:cs="Times New Roman"/>
          <w:sz w:val="24"/>
          <w:szCs w:val="24"/>
        </w:rPr>
        <w:t>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........200mcg </w:t>
      </w:r>
    </w:p>
    <w:p w14:paraId="669762E1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A...</w:t>
      </w:r>
      <w:r>
        <w:rPr>
          <w:rFonts w:ascii="Times New Roman" w:hAnsi="Times New Roman" w:cs="Times New Roman"/>
          <w:sz w:val="24"/>
          <w:szCs w:val="24"/>
        </w:rPr>
        <w:t>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...............5000UI </w:t>
      </w:r>
    </w:p>
    <w:p w14:paraId="58B94A72" w14:textId="77777777" w:rsidR="00F52101" w:rsidRPr="004041A7" w:rsidRDefault="00F52101" w:rsidP="00F521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 xml:space="preserve">Manipular 60 pastilhas Sublinguais </w:t>
      </w:r>
    </w:p>
    <w:p w14:paraId="5769E927" w14:textId="77777777" w:rsidR="00F52101" w:rsidRPr="001C532F" w:rsidRDefault="00F52101" w:rsidP="00F521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 Tomar 1 dose, 1x ao dia, após a refeição</w:t>
      </w:r>
    </w:p>
    <w:p w14:paraId="492F2F05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01"/>
    <w:rsid w:val="00092781"/>
    <w:rsid w:val="000A0CF0"/>
    <w:rsid w:val="001F671D"/>
    <w:rsid w:val="00403A12"/>
    <w:rsid w:val="00725498"/>
    <w:rsid w:val="00C10908"/>
    <w:rsid w:val="00F5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EF2D"/>
  <w15:chartTrackingRefBased/>
  <w15:docId w15:val="{12268062-0EC6-41FD-9629-D23207C9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01"/>
  </w:style>
  <w:style w:type="paragraph" w:styleId="Ttulo1">
    <w:name w:val="heading 1"/>
    <w:basedOn w:val="Normal"/>
    <w:next w:val="Normal"/>
    <w:link w:val="Ttulo1Char"/>
    <w:uiPriority w:val="9"/>
    <w:qFormat/>
    <w:rsid w:val="00F5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1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1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1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1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1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1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721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2025-03-06T17:43:00Z</dcterms:created>
  <dcterms:modified xsi:type="dcterms:W3CDTF">2025-03-06T17:43:00Z</dcterms:modified>
</cp:coreProperties>
</file>