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CE6C" w14:textId="77777777" w:rsidR="009338CC" w:rsidRPr="009338CC" w:rsidRDefault="009338CC" w:rsidP="009338CC">
      <w:pPr>
        <w:spacing w:after="0" w:line="240" w:lineRule="auto"/>
        <w:ind w:right="-1"/>
        <w:jc w:val="both"/>
        <w:rPr>
          <w:rFonts w:ascii="Segoe UI Emoji" w:hAnsi="Segoe UI Emoji" w:cs="Segoe UI Emoji"/>
          <w:b/>
          <w:bCs/>
          <w:sz w:val="12"/>
          <w:szCs w:val="12"/>
        </w:rPr>
      </w:pPr>
    </w:p>
    <w:p w14:paraId="721D3DAD" w14:textId="17716DAF" w:rsidR="00197884" w:rsidRPr="009338CC" w:rsidRDefault="00197884" w:rsidP="000F529D">
      <w:pPr>
        <w:rPr>
          <w:b/>
          <w:bCs/>
        </w:rPr>
      </w:pPr>
      <w:r w:rsidRPr="009338CC">
        <w:rPr>
          <w:b/>
          <w:bCs/>
        </w:rPr>
        <w:t xml:space="preserve">INTERAGENTE: </w:t>
      </w:r>
      <w:r w:rsidR="000F529D" w:rsidRPr="000F529D">
        <w:rPr>
          <w:b/>
          <w:bCs/>
          <w:u w:val="single"/>
        </w:rPr>
        <w:t>F</w:t>
      </w:r>
      <w:r w:rsidR="000F529D" w:rsidRPr="000F529D">
        <w:rPr>
          <w:u w:val="single"/>
        </w:rPr>
        <w:t>r</w:t>
      </w:r>
      <w:r w:rsidR="000F529D">
        <w:rPr>
          <w:u w:val="single"/>
        </w:rPr>
        <w:t>ancisca Pires</w:t>
      </w:r>
      <w:r>
        <w:rPr>
          <w:b/>
          <w:bCs/>
        </w:rPr>
        <w:t xml:space="preserve"> </w:t>
      </w:r>
      <w:r w:rsidRPr="009338CC">
        <w:rPr>
          <w:b/>
          <w:bCs/>
        </w:rPr>
        <w:t xml:space="preserve">     </w:t>
      </w:r>
      <w:r>
        <w:rPr>
          <w:b/>
          <w:bCs/>
        </w:rPr>
        <w:t xml:space="preserve">                                                              </w:t>
      </w:r>
      <w:r w:rsidRPr="009338CC">
        <w:rPr>
          <w:b/>
          <w:bCs/>
        </w:rPr>
        <w:t xml:space="preserve">                  DATA: </w:t>
      </w:r>
      <w:r w:rsidRPr="00197884">
        <w:rPr>
          <w:b/>
          <w:bCs/>
          <w:u w:val="single"/>
        </w:rPr>
        <w:t>27/ 11/ 2025</w:t>
      </w:r>
    </w:p>
    <w:p w14:paraId="37849882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bookmarkStart w:id="0" w:name="_Hlk172541706"/>
      <w:r w:rsidRPr="00C44B68">
        <w:rPr>
          <w:rFonts w:ascii="DIN" w:hAnsi="DIN" w:cs="DIN-Regular"/>
        </w:rPr>
        <w:t>Curcuma longa 95%.............................................................................250 mg</w:t>
      </w:r>
    </w:p>
    <w:p w14:paraId="74DB7622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Harpagophytum procumbens 20%.......................................................100 mg</w:t>
      </w:r>
    </w:p>
    <w:p w14:paraId="224FFE6C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Boswellia serrata 20%...........................................................................50 mg</w:t>
      </w:r>
    </w:p>
    <w:p w14:paraId="71E049AD" w14:textId="77777777" w:rsidR="00197884" w:rsidRPr="0084534A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84534A">
        <w:rPr>
          <w:rFonts w:ascii="DIN" w:hAnsi="DIN" w:cs="DIN-Regular"/>
          <w:b/>
          <w:bCs/>
        </w:rPr>
        <w:t>Mande 60 cápsulas gastroresistentes.</w:t>
      </w:r>
    </w:p>
    <w:p w14:paraId="447766E3" w14:textId="77777777" w:rsidR="00197884" w:rsidRPr="0084534A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84534A">
        <w:rPr>
          <w:rFonts w:ascii="DIN" w:hAnsi="DIN" w:cs="DIN-Regular"/>
          <w:b/>
          <w:bCs/>
        </w:rPr>
        <w:t>Sugestão de posologia: tomar uma cápsula duas vezes ao dia.</w:t>
      </w:r>
    </w:p>
    <w:p w14:paraId="33B2E1D1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10"/>
          <w:szCs w:val="10"/>
        </w:rPr>
      </w:pPr>
    </w:p>
    <w:p w14:paraId="708DD01C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Associar com:</w:t>
      </w:r>
    </w:p>
    <w:p w14:paraId="0B75C36D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Vitamina A.....................................................10.000 UI</w:t>
      </w:r>
    </w:p>
    <w:p w14:paraId="3FD6ECD0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Vitamina K2...................................................120 mcg</w:t>
      </w:r>
    </w:p>
    <w:p w14:paraId="3347B497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Vitamina D3...................................................10.000 UI</w:t>
      </w:r>
    </w:p>
    <w:p w14:paraId="60E7D434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Mande 60 pastilhas sublinguais.</w:t>
      </w:r>
    </w:p>
    <w:p w14:paraId="38C4B671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Sugestão de posologia: colocar uma pastilha sublingual uma vez ao dia.</w:t>
      </w:r>
    </w:p>
    <w:p w14:paraId="6D97E7F0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10"/>
          <w:szCs w:val="10"/>
        </w:rPr>
      </w:pPr>
    </w:p>
    <w:p w14:paraId="77A9C8B0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Associar com:</w:t>
      </w:r>
    </w:p>
    <w:p w14:paraId="4784F45C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MSM........................................................................150 mg</w:t>
      </w:r>
    </w:p>
    <w:p w14:paraId="529F40F7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Glucosamina...........................................................1.500 mg</w:t>
      </w:r>
    </w:p>
    <w:p w14:paraId="428C31E0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Condroitina..............................................................1.400 mg</w:t>
      </w:r>
    </w:p>
    <w:p w14:paraId="176238AB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UC II.........................................................................40 mg</w:t>
      </w:r>
    </w:p>
    <w:p w14:paraId="2E24A6E1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Mande 60 sachês.</w:t>
      </w:r>
    </w:p>
    <w:p w14:paraId="4F22C667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Sugestão de posologia: dissolver o conteúdo do sachê em 200 ml de água e tomar uma vez ao dia.</w:t>
      </w:r>
    </w:p>
    <w:p w14:paraId="04222DE5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</w:rPr>
      </w:pPr>
      <w:r w:rsidRPr="00C44B68">
        <w:rPr>
          <w:rFonts w:ascii="DIN" w:hAnsi="DIN" w:cs="Roboto-Regular"/>
        </w:rPr>
        <w:t>------------------------------------------------------------------------------------------------------------</w:t>
      </w:r>
    </w:p>
    <w:p w14:paraId="2E4760D1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Hidrolizado Colágeno hidrolisado....................2 gramas </w:t>
      </w:r>
    </w:p>
    <w:p w14:paraId="0359F55E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Base para goma .......................qsp 1 goma. (sabor a escolher) Ingerir uma goma ao dia. </w:t>
      </w:r>
    </w:p>
    <w:p w14:paraId="2D26B68B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>----</w:t>
      </w:r>
      <w:r>
        <w:rPr>
          <w:rFonts w:ascii="DIN" w:hAnsi="DIN"/>
          <w:sz w:val="22"/>
          <w:szCs w:val="22"/>
        </w:rPr>
        <w:t>----------------------------------------------------------------------------------------------</w:t>
      </w:r>
      <w:r w:rsidRPr="00C44B68">
        <w:rPr>
          <w:rFonts w:ascii="DIN" w:hAnsi="DIN"/>
          <w:sz w:val="22"/>
          <w:szCs w:val="22"/>
        </w:rPr>
        <w:t>----------</w:t>
      </w:r>
    </w:p>
    <w:p w14:paraId="4135D075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caps/>
          <w:sz w:val="22"/>
          <w:szCs w:val="22"/>
        </w:rPr>
      </w:pPr>
      <w:r w:rsidRPr="00C44B68">
        <w:rPr>
          <w:rFonts w:ascii="DIN" w:hAnsi="DIN"/>
          <w:b/>
          <w:bCs/>
          <w:caps/>
          <w:sz w:val="22"/>
          <w:szCs w:val="22"/>
        </w:rPr>
        <w:t xml:space="preserve">Repositor de Colágeno e Elastina </w:t>
      </w:r>
    </w:p>
    <w:p w14:paraId="488AE9CD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Hidrolizados Collactive......................................2 gramas </w:t>
      </w:r>
    </w:p>
    <w:p w14:paraId="14383A63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Base para goma .......................qsp 1 goma. (sabor a escolher) Ingerir uma goma ao dia. </w:t>
      </w:r>
    </w:p>
    <w:p w14:paraId="4C24A46E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/>
          <w:bCs/>
          <w:caps/>
        </w:rPr>
      </w:pPr>
      <w:r w:rsidRPr="00C44B68">
        <w:rPr>
          <w:rFonts w:ascii="DIN" w:hAnsi="DIN" w:cs="DIN-Bold"/>
          <w:b/>
          <w:bCs/>
          <w:caps/>
        </w:rPr>
        <w:t>-------------------------------------------------------------------------------------------------------</w:t>
      </w:r>
    </w:p>
    <w:bookmarkEnd w:id="0"/>
    <w:p w14:paraId="623D2523" w14:textId="1EBF69DC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DIN" w:hAnsi="DIN"/>
          <w:sz w:val="22"/>
          <w:szCs w:val="22"/>
        </w:rPr>
      </w:pPr>
      <w:r w:rsidRPr="00C44B68">
        <w:rPr>
          <w:rFonts w:ascii="DIN" w:hAnsi="DIN"/>
          <w:b/>
          <w:bCs/>
          <w:caps/>
          <w:sz w:val="22"/>
          <w:szCs w:val="22"/>
        </w:rPr>
        <w:t>Antinflamatórios/ Dores Antiinflamatórios Naturais</w:t>
      </w:r>
    </w:p>
    <w:p w14:paraId="64FCA4A5" w14:textId="77777777" w:rsid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  <w:sectPr w:rsidR="00197884" w:rsidSect="009338CC">
          <w:headerReference w:type="default" r:id="rId7"/>
          <w:pgSz w:w="11906" w:h="16838"/>
          <w:pgMar w:top="1134" w:right="849" w:bottom="851" w:left="1134" w:header="709" w:footer="709" w:gutter="0"/>
          <w:pgBorders w:offsetFrom="page">
            <w:top w:val="holly" w:sz="10" w:space="24" w:color="auto"/>
            <w:left w:val="holly" w:sz="10" w:space="24" w:color="auto"/>
            <w:bottom w:val="holly" w:sz="10" w:space="24" w:color="auto"/>
            <w:right w:val="holly" w:sz="10" w:space="24" w:color="auto"/>
          </w:pgBorders>
          <w:cols w:space="708"/>
          <w:docGrid w:linePitch="360"/>
        </w:sectPr>
      </w:pPr>
    </w:p>
    <w:p w14:paraId="5EC6A13B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a) </w:t>
      </w:r>
    </w:p>
    <w:p w14:paraId="05243565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Sucupira......................................500 mg </w:t>
      </w:r>
    </w:p>
    <w:p w14:paraId="592118D0" w14:textId="77777777" w:rsidR="00197884" w:rsidRP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sz w:val="22"/>
          <w:szCs w:val="22"/>
        </w:rPr>
      </w:pPr>
      <w:r w:rsidRPr="00197884">
        <w:rPr>
          <w:rFonts w:ascii="DIN" w:hAnsi="DIN"/>
          <w:b/>
          <w:bCs/>
          <w:sz w:val="22"/>
          <w:szCs w:val="22"/>
        </w:rPr>
        <w:t xml:space="preserve">Tomar 1 dose 2 x ao dia. </w:t>
      </w:r>
    </w:p>
    <w:p w14:paraId="65C1DB72" w14:textId="77777777" w:rsidR="00197884" w:rsidRPr="00B6723C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10"/>
          <w:szCs w:val="10"/>
        </w:rPr>
      </w:pPr>
    </w:p>
    <w:p w14:paraId="590C963B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b) </w:t>
      </w:r>
    </w:p>
    <w:p w14:paraId="52EC2BE6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Mango Select...............................200 mg </w:t>
      </w:r>
    </w:p>
    <w:p w14:paraId="495D07EC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Turmeric.........................................50 mg </w:t>
      </w:r>
    </w:p>
    <w:p w14:paraId="1105BBC2" w14:textId="73178333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Boswellia serrata..........................200 mg (comercial é o move) </w:t>
      </w:r>
    </w:p>
    <w:p w14:paraId="2400BED8" w14:textId="55F3E186" w:rsidR="00197884" w:rsidRP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sz w:val="22"/>
          <w:szCs w:val="22"/>
        </w:rPr>
      </w:pPr>
      <w:r w:rsidRPr="00197884">
        <w:rPr>
          <w:rFonts w:ascii="DIN" w:hAnsi="DIN"/>
          <w:b/>
          <w:bCs/>
          <w:sz w:val="22"/>
          <w:szCs w:val="22"/>
        </w:rPr>
        <w:t xml:space="preserve">Tomar 1 dose 3 x ao dia. </w:t>
      </w:r>
    </w:p>
    <w:p w14:paraId="75F5E21E" w14:textId="77777777" w:rsidR="00197884" w:rsidRPr="00B6723C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10"/>
          <w:szCs w:val="10"/>
        </w:rPr>
      </w:pPr>
    </w:p>
    <w:p w14:paraId="4BA6353E" w14:textId="415506E2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c) </w:t>
      </w:r>
    </w:p>
    <w:p w14:paraId="42555E05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Unha de Gato................................250 mg </w:t>
      </w:r>
    </w:p>
    <w:p w14:paraId="6004BF21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Garra do Diabo..............................250 mg </w:t>
      </w:r>
    </w:p>
    <w:p w14:paraId="3125429C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Cordiapholium................................150 mg </w:t>
      </w:r>
    </w:p>
    <w:p w14:paraId="7D792A8B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Curcuma Longa..............................500 mg </w:t>
      </w:r>
    </w:p>
    <w:p w14:paraId="2C620877" w14:textId="77777777" w:rsidR="00197884" w:rsidRP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sz w:val="22"/>
          <w:szCs w:val="22"/>
        </w:rPr>
      </w:pPr>
      <w:r w:rsidRPr="00197884">
        <w:rPr>
          <w:rFonts w:ascii="DIN" w:hAnsi="DIN"/>
          <w:b/>
          <w:bCs/>
          <w:sz w:val="22"/>
          <w:szCs w:val="22"/>
        </w:rPr>
        <w:t xml:space="preserve">Tomar 1 dose 2 x ao dia. </w:t>
      </w:r>
    </w:p>
    <w:p w14:paraId="47EB7B59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</w:p>
    <w:p w14:paraId="2FE7CF10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d) </w:t>
      </w:r>
    </w:p>
    <w:p w14:paraId="6AFF6875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Tintura Mãe de Curcuma Longa.........25 % </w:t>
      </w:r>
    </w:p>
    <w:p w14:paraId="635753ED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Tintura Mãe de Unha de Gato............25 % </w:t>
      </w:r>
    </w:p>
    <w:p w14:paraId="283B9C04" w14:textId="227213B4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Tintura Mãe de Dente de Leão...........25 % </w:t>
      </w:r>
    </w:p>
    <w:p w14:paraId="11DD1508" w14:textId="6386FAF4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Tintura Mãe de Garra do Diabo..........25 % </w:t>
      </w:r>
    </w:p>
    <w:p w14:paraId="4F9F3EFF" w14:textId="77777777" w:rsid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sz w:val="22"/>
          <w:szCs w:val="22"/>
        </w:rPr>
      </w:pPr>
      <w:r w:rsidRPr="00197884">
        <w:rPr>
          <w:rFonts w:ascii="DIN" w:hAnsi="DIN"/>
          <w:b/>
          <w:bCs/>
          <w:sz w:val="22"/>
          <w:szCs w:val="22"/>
        </w:rPr>
        <w:t>Tomar 30 gotas 2 vezes ao dia.</w:t>
      </w:r>
    </w:p>
    <w:p w14:paraId="6A017F29" w14:textId="77777777" w:rsidR="00B6723C" w:rsidRPr="00B6723C" w:rsidRDefault="00B6723C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sz w:val="10"/>
          <w:szCs w:val="10"/>
        </w:rPr>
      </w:pPr>
    </w:p>
    <w:p w14:paraId="56782FAB" w14:textId="0331B511" w:rsidR="00B6723C" w:rsidRDefault="00B6723C" w:rsidP="00B6723C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 xml:space="preserve">e) </w:t>
      </w:r>
      <w:r w:rsidRPr="00041198">
        <w:rPr>
          <w:rFonts w:ascii="DIN-Regular" w:hAnsi="DIN-Regular" w:cs="DIN-Regular"/>
          <w:sz w:val="20"/>
          <w:szCs w:val="20"/>
        </w:rPr>
        <w:t>Uncaria tomentosa (U. guianensis) - Unha de gato - 1000 mg</w:t>
      </w:r>
      <w:r>
        <w:rPr>
          <w:rFonts w:ascii="DIN-Regular" w:hAnsi="DIN-Regular" w:cs="DIN-Regular"/>
          <w:sz w:val="20"/>
          <w:szCs w:val="20"/>
        </w:rPr>
        <w:t xml:space="preserve"> </w:t>
      </w:r>
    </w:p>
    <w:p w14:paraId="5BC9A2EA" w14:textId="77777777" w:rsidR="00B6723C" w:rsidRPr="00041198" w:rsidRDefault="00B6723C" w:rsidP="00B6723C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41198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617BC525" w14:textId="77777777" w:rsidR="00B6723C" w:rsidRDefault="00B6723C" w:rsidP="00B6723C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41198">
        <w:rPr>
          <w:rFonts w:ascii="DIN-Regular" w:hAnsi="DIN-Regular" w:cs="DIN-Regular"/>
          <w:b/>
          <w:bCs/>
          <w:sz w:val="20"/>
          <w:szCs w:val="20"/>
        </w:rPr>
        <w:t>Sugestão de posologia: tomar uma cápsula duas vezes ao dia.</w:t>
      </w:r>
    </w:p>
    <w:p w14:paraId="72DA1687" w14:textId="77777777" w:rsidR="00B6723C" w:rsidRDefault="00B6723C" w:rsidP="00B6723C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49E62ABE" w14:textId="61F68B60" w:rsidR="00B6723C" w:rsidRDefault="00B6723C" w:rsidP="00B6723C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B6723C">
        <w:rPr>
          <w:noProof/>
        </w:rPr>
        <w:drawing>
          <wp:anchor distT="0" distB="0" distL="114300" distR="114300" simplePos="0" relativeHeight="251659264" behindDoc="0" locked="0" layoutInCell="1" allowOverlap="1" wp14:anchorId="61BFCEDB" wp14:editId="166F8E23">
            <wp:simplePos x="0" y="0"/>
            <wp:positionH relativeFrom="column">
              <wp:posOffset>4626610</wp:posOffset>
            </wp:positionH>
            <wp:positionV relativeFrom="paragraph">
              <wp:posOffset>-69215</wp:posOffset>
            </wp:positionV>
            <wp:extent cx="1623060" cy="996315"/>
            <wp:effectExtent l="0" t="0" r="0" b="0"/>
            <wp:wrapNone/>
            <wp:docPr id="496536607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36607" name="Imagem 1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723C">
        <w:rPr>
          <w:rFonts w:ascii="DIN-Regular" w:hAnsi="DIN-Regular" w:cs="DIN-Regular"/>
          <w:sz w:val="20"/>
          <w:szCs w:val="20"/>
        </w:rPr>
        <w:t>e)</w:t>
      </w:r>
      <w:r>
        <w:rPr>
          <w:rFonts w:ascii="DIN-Regular" w:hAnsi="DIN-Regular" w:cs="DIN-Regular"/>
          <w:b/>
          <w:bCs/>
          <w:sz w:val="20"/>
          <w:szCs w:val="20"/>
        </w:rPr>
        <w:t xml:space="preserve"> </w:t>
      </w:r>
      <w:r w:rsidRPr="00B4419C">
        <w:rPr>
          <w:rFonts w:ascii="DIN-Regular" w:hAnsi="DIN-Regular" w:cs="DIN-Regular"/>
          <w:b/>
          <w:bCs/>
          <w:sz w:val="20"/>
          <w:szCs w:val="20"/>
        </w:rPr>
        <w:t>Própolis</w:t>
      </w:r>
      <w:r>
        <w:rPr>
          <w:rFonts w:ascii="DIN-Regular" w:hAnsi="DIN-Regular" w:cs="DIN-Regular"/>
          <w:sz w:val="20"/>
          <w:szCs w:val="20"/>
        </w:rPr>
        <w:t>: 30 – tomar 30 gotas diluídas em água</w:t>
      </w:r>
    </w:p>
    <w:p w14:paraId="285CF126" w14:textId="77777777" w:rsidR="00B6723C" w:rsidRDefault="00B6723C" w:rsidP="00B6723C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1E028548" w14:textId="059E54CA" w:rsidR="00B6723C" w:rsidRPr="000C7B3D" w:rsidRDefault="00B6723C" w:rsidP="00B6723C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B6723C">
        <w:rPr>
          <w:rFonts w:ascii="DIN-Regular" w:hAnsi="DIN-Regular" w:cs="DIN-Regular"/>
          <w:sz w:val="20"/>
          <w:szCs w:val="20"/>
        </w:rPr>
        <w:t>f)</w:t>
      </w:r>
      <w:r>
        <w:rPr>
          <w:rFonts w:ascii="DIN-Regular" w:hAnsi="DIN-Regular" w:cs="DIN-Regular"/>
          <w:b/>
          <w:bCs/>
          <w:sz w:val="20"/>
          <w:szCs w:val="20"/>
        </w:rPr>
        <w:t xml:space="preserve"> </w:t>
      </w:r>
      <w:r w:rsidRPr="00B4419C">
        <w:rPr>
          <w:rFonts w:ascii="DIN-Regular" w:hAnsi="DIN-Regular" w:cs="DIN-Regular"/>
          <w:b/>
          <w:bCs/>
          <w:sz w:val="20"/>
          <w:szCs w:val="20"/>
        </w:rPr>
        <w:t>Copaíba</w:t>
      </w:r>
      <w:r>
        <w:rPr>
          <w:rFonts w:ascii="DIN-Regular" w:hAnsi="DIN-Regular" w:cs="DIN-Regular"/>
          <w:sz w:val="20"/>
          <w:szCs w:val="20"/>
        </w:rPr>
        <w:t>: Tomar até 5 gotas diluídas em água ou no chá morno.</w:t>
      </w:r>
    </w:p>
    <w:p w14:paraId="57A0ABA8" w14:textId="77777777" w:rsidR="00B6723C" w:rsidRPr="00041198" w:rsidRDefault="00B6723C" w:rsidP="00B6723C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644709FC" w14:textId="77777777" w:rsidR="00B6723C" w:rsidRPr="00041198" w:rsidRDefault="00B6723C" w:rsidP="00B6723C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4B452C6D" w14:textId="736F4246" w:rsidR="00B6723C" w:rsidRPr="00197884" w:rsidRDefault="00B6723C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sz w:val="22"/>
          <w:szCs w:val="22"/>
        </w:rPr>
        <w:sectPr w:rsidR="00B6723C" w:rsidRPr="00197884" w:rsidSect="00197884">
          <w:type w:val="continuous"/>
          <w:pgSz w:w="11906" w:h="16838"/>
          <w:pgMar w:top="1134" w:right="849" w:bottom="851" w:left="1134" w:header="709" w:footer="709" w:gutter="0"/>
          <w:pgBorders w:offsetFrom="page">
            <w:top w:val="holly" w:sz="10" w:space="24" w:color="auto"/>
            <w:left w:val="holly" w:sz="10" w:space="24" w:color="auto"/>
            <w:bottom w:val="holly" w:sz="10" w:space="24" w:color="auto"/>
            <w:right w:val="holly" w:sz="10" w:space="24" w:color="auto"/>
          </w:pgBorders>
          <w:cols w:num="2" w:space="708"/>
          <w:docGrid w:linePitch="360"/>
        </w:sectPr>
      </w:pPr>
    </w:p>
    <w:p w14:paraId="3A892F84" w14:textId="77777777" w:rsidR="00CF50C2" w:rsidRPr="00C44B68" w:rsidRDefault="00CF50C2" w:rsidP="00B6723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</w:p>
    <w:sectPr w:rsidR="00CF50C2" w:rsidRPr="00C44B68" w:rsidSect="00197884">
      <w:type w:val="continuous"/>
      <w:pgSz w:w="11906" w:h="16838"/>
      <w:pgMar w:top="1134" w:right="849" w:bottom="851" w:left="1134" w:header="709" w:footer="709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92438" w14:textId="77777777" w:rsidR="00197292" w:rsidRDefault="00197292" w:rsidP="00197884">
      <w:pPr>
        <w:spacing w:after="0" w:line="240" w:lineRule="auto"/>
      </w:pPr>
      <w:r>
        <w:separator/>
      </w:r>
    </w:p>
  </w:endnote>
  <w:endnote w:type="continuationSeparator" w:id="0">
    <w:p w14:paraId="6ACF1080" w14:textId="77777777" w:rsidR="00197292" w:rsidRDefault="00197292" w:rsidP="00197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IN">
    <w:altName w:val="Calibri"/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IN-Bold">
    <w:altName w:val="D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FC392" w14:textId="77777777" w:rsidR="00197292" w:rsidRDefault="00197292" w:rsidP="00197884">
      <w:pPr>
        <w:spacing w:after="0" w:line="240" w:lineRule="auto"/>
      </w:pPr>
      <w:r>
        <w:separator/>
      </w:r>
    </w:p>
  </w:footnote>
  <w:footnote w:type="continuationSeparator" w:id="0">
    <w:p w14:paraId="1F9A5AA0" w14:textId="77777777" w:rsidR="00197292" w:rsidRDefault="00197292" w:rsidP="00197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131F6" w14:textId="77777777" w:rsidR="00197884" w:rsidRDefault="00197884" w:rsidP="00197884">
    <w:pPr>
      <w:spacing w:after="0" w:line="240" w:lineRule="auto"/>
      <w:ind w:right="-1"/>
      <w:jc w:val="both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ADB1FA5" wp14:editId="67528436">
          <wp:simplePos x="0" y="0"/>
          <wp:positionH relativeFrom="column">
            <wp:posOffset>2581910</wp:posOffset>
          </wp:positionH>
          <wp:positionV relativeFrom="paragraph">
            <wp:posOffset>19685</wp:posOffset>
          </wp:positionV>
          <wp:extent cx="1107440" cy="771463"/>
          <wp:effectExtent l="0" t="0" r="0" b="0"/>
          <wp:wrapNone/>
          <wp:docPr id="2598055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8960" cy="7725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66955D" w14:textId="77777777" w:rsidR="00197884" w:rsidRDefault="00197884" w:rsidP="00197884">
    <w:pPr>
      <w:spacing w:after="0" w:line="240" w:lineRule="auto"/>
      <w:ind w:right="-1"/>
      <w:jc w:val="both"/>
    </w:pPr>
  </w:p>
  <w:p w14:paraId="4F973175" w14:textId="77777777" w:rsidR="00197884" w:rsidRDefault="00197884" w:rsidP="00197884">
    <w:pPr>
      <w:spacing w:after="0" w:line="240" w:lineRule="auto"/>
      <w:ind w:right="-1"/>
      <w:jc w:val="both"/>
    </w:pPr>
  </w:p>
  <w:p w14:paraId="269471FC" w14:textId="77777777" w:rsidR="00197884" w:rsidRDefault="00197884" w:rsidP="00197884">
    <w:pPr>
      <w:spacing w:after="0" w:line="240" w:lineRule="auto"/>
      <w:ind w:right="-1"/>
      <w:jc w:val="both"/>
    </w:pPr>
  </w:p>
  <w:p w14:paraId="1F383878" w14:textId="77777777" w:rsidR="00197884" w:rsidRPr="00C44B68" w:rsidRDefault="00197884" w:rsidP="00197884">
    <w:pPr>
      <w:spacing w:after="0" w:line="240" w:lineRule="auto"/>
      <w:jc w:val="center"/>
      <w:rPr>
        <w:rFonts w:ascii="DIN" w:hAnsi="DIN" w:cs="Arial"/>
        <w:b/>
        <w:caps/>
        <w:u w:val="single"/>
      </w:rPr>
    </w:pPr>
    <w:r w:rsidRPr="00C44B68">
      <w:rPr>
        <w:rFonts w:ascii="DIN" w:hAnsi="DIN" w:cs="Arial"/>
        <w:b/>
        <w:caps/>
        <w:u w:val="single"/>
      </w:rPr>
      <w:t>Recomendações Terapêuticas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2B1"/>
    <w:multiLevelType w:val="multilevel"/>
    <w:tmpl w:val="B6D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19CE"/>
    <w:multiLevelType w:val="multilevel"/>
    <w:tmpl w:val="769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87BA9"/>
    <w:multiLevelType w:val="multilevel"/>
    <w:tmpl w:val="BF0A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4699"/>
    <w:multiLevelType w:val="multilevel"/>
    <w:tmpl w:val="1E2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E7E48"/>
    <w:multiLevelType w:val="multilevel"/>
    <w:tmpl w:val="C8AA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5445B"/>
    <w:multiLevelType w:val="multilevel"/>
    <w:tmpl w:val="15F8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B3423"/>
    <w:multiLevelType w:val="multilevel"/>
    <w:tmpl w:val="CA4C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C2AB0"/>
    <w:multiLevelType w:val="multilevel"/>
    <w:tmpl w:val="B9F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46D2A"/>
    <w:multiLevelType w:val="multilevel"/>
    <w:tmpl w:val="6874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2346D"/>
    <w:multiLevelType w:val="multilevel"/>
    <w:tmpl w:val="EC72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E4C03"/>
    <w:multiLevelType w:val="multilevel"/>
    <w:tmpl w:val="9D08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740C2"/>
    <w:multiLevelType w:val="multilevel"/>
    <w:tmpl w:val="0FB4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C54C0"/>
    <w:multiLevelType w:val="multilevel"/>
    <w:tmpl w:val="302C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0660B9"/>
    <w:multiLevelType w:val="multilevel"/>
    <w:tmpl w:val="BA8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C6221"/>
    <w:multiLevelType w:val="multilevel"/>
    <w:tmpl w:val="93B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E01A7"/>
    <w:multiLevelType w:val="multilevel"/>
    <w:tmpl w:val="2BE0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A6F15"/>
    <w:multiLevelType w:val="multilevel"/>
    <w:tmpl w:val="701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F3C8B"/>
    <w:multiLevelType w:val="multilevel"/>
    <w:tmpl w:val="B6F0A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B66C24"/>
    <w:multiLevelType w:val="multilevel"/>
    <w:tmpl w:val="FB2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1372A"/>
    <w:multiLevelType w:val="multilevel"/>
    <w:tmpl w:val="FB60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64215"/>
    <w:multiLevelType w:val="multilevel"/>
    <w:tmpl w:val="AB1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E4EEB"/>
    <w:multiLevelType w:val="multilevel"/>
    <w:tmpl w:val="99D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449B3"/>
    <w:multiLevelType w:val="multilevel"/>
    <w:tmpl w:val="13D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6636E"/>
    <w:multiLevelType w:val="multilevel"/>
    <w:tmpl w:val="59A6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22700"/>
    <w:multiLevelType w:val="multilevel"/>
    <w:tmpl w:val="BFA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F10F0"/>
    <w:multiLevelType w:val="multilevel"/>
    <w:tmpl w:val="12C4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06432D"/>
    <w:multiLevelType w:val="multilevel"/>
    <w:tmpl w:val="A9F6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735F09"/>
    <w:multiLevelType w:val="multilevel"/>
    <w:tmpl w:val="6B66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C04ED"/>
    <w:multiLevelType w:val="multilevel"/>
    <w:tmpl w:val="5542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024B92"/>
    <w:multiLevelType w:val="multilevel"/>
    <w:tmpl w:val="BA7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D5865"/>
    <w:multiLevelType w:val="multilevel"/>
    <w:tmpl w:val="C21A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967891">
    <w:abstractNumId w:val="21"/>
  </w:num>
  <w:num w:numId="2" w16cid:durableId="569195896">
    <w:abstractNumId w:val="5"/>
  </w:num>
  <w:num w:numId="3" w16cid:durableId="1015963485">
    <w:abstractNumId w:val="23"/>
  </w:num>
  <w:num w:numId="4" w16cid:durableId="1969696767">
    <w:abstractNumId w:val="20"/>
  </w:num>
  <w:num w:numId="5" w16cid:durableId="239606318">
    <w:abstractNumId w:val="0"/>
  </w:num>
  <w:num w:numId="6" w16cid:durableId="740061416">
    <w:abstractNumId w:val="4"/>
  </w:num>
  <w:num w:numId="7" w16cid:durableId="1716000224">
    <w:abstractNumId w:val="13"/>
  </w:num>
  <w:num w:numId="8" w16cid:durableId="1944343531">
    <w:abstractNumId w:val="25"/>
  </w:num>
  <w:num w:numId="9" w16cid:durableId="412701329">
    <w:abstractNumId w:val="12"/>
  </w:num>
  <w:num w:numId="10" w16cid:durableId="480466011">
    <w:abstractNumId w:val="17"/>
  </w:num>
  <w:num w:numId="11" w16cid:durableId="393239554">
    <w:abstractNumId w:val="29"/>
  </w:num>
  <w:num w:numId="12" w16cid:durableId="2016958674">
    <w:abstractNumId w:val="30"/>
  </w:num>
  <w:num w:numId="13" w16cid:durableId="1358852235">
    <w:abstractNumId w:val="16"/>
  </w:num>
  <w:num w:numId="14" w16cid:durableId="1966232445">
    <w:abstractNumId w:val="15"/>
  </w:num>
  <w:num w:numId="15" w16cid:durableId="1057435227">
    <w:abstractNumId w:val="11"/>
  </w:num>
  <w:num w:numId="16" w16cid:durableId="1402558666">
    <w:abstractNumId w:val="1"/>
  </w:num>
  <w:num w:numId="17" w16cid:durableId="1449423192">
    <w:abstractNumId w:val="2"/>
  </w:num>
  <w:num w:numId="18" w16cid:durableId="599071029">
    <w:abstractNumId w:val="27"/>
  </w:num>
  <w:num w:numId="19" w16cid:durableId="790127578">
    <w:abstractNumId w:val="10"/>
  </w:num>
  <w:num w:numId="20" w16cid:durableId="1482578557">
    <w:abstractNumId w:val="26"/>
  </w:num>
  <w:num w:numId="21" w16cid:durableId="1567179897">
    <w:abstractNumId w:val="9"/>
  </w:num>
  <w:num w:numId="22" w16cid:durableId="507907674">
    <w:abstractNumId w:val="3"/>
  </w:num>
  <w:num w:numId="23" w16cid:durableId="1449162710">
    <w:abstractNumId w:val="14"/>
  </w:num>
  <w:num w:numId="24" w16cid:durableId="327833975">
    <w:abstractNumId w:val="8"/>
  </w:num>
  <w:num w:numId="25" w16cid:durableId="1421214745">
    <w:abstractNumId w:val="24"/>
  </w:num>
  <w:num w:numId="26" w16cid:durableId="206337914">
    <w:abstractNumId w:val="22"/>
  </w:num>
  <w:num w:numId="27" w16cid:durableId="1253513995">
    <w:abstractNumId w:val="18"/>
  </w:num>
  <w:num w:numId="28" w16cid:durableId="337998420">
    <w:abstractNumId w:val="6"/>
  </w:num>
  <w:num w:numId="29" w16cid:durableId="1175539652">
    <w:abstractNumId w:val="7"/>
  </w:num>
  <w:num w:numId="30" w16cid:durableId="1030496624">
    <w:abstractNumId w:val="19"/>
  </w:num>
  <w:num w:numId="31" w16cid:durableId="20434383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59"/>
    <w:rsid w:val="000F529D"/>
    <w:rsid w:val="0016723C"/>
    <w:rsid w:val="00197292"/>
    <w:rsid w:val="00197884"/>
    <w:rsid w:val="0022133F"/>
    <w:rsid w:val="00616CF2"/>
    <w:rsid w:val="006B222D"/>
    <w:rsid w:val="00812E43"/>
    <w:rsid w:val="009338CC"/>
    <w:rsid w:val="00B20BE8"/>
    <w:rsid w:val="00B6723C"/>
    <w:rsid w:val="00B72324"/>
    <w:rsid w:val="00BD7270"/>
    <w:rsid w:val="00CF50C2"/>
    <w:rsid w:val="00D750A8"/>
    <w:rsid w:val="00DD1246"/>
    <w:rsid w:val="00E15E9C"/>
    <w:rsid w:val="00F8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70F7"/>
  <w15:chartTrackingRefBased/>
  <w15:docId w15:val="{0F1BD3FA-F0AA-40D8-92C6-7A8866CB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1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1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1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1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1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1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1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1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1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1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1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1C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1C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1C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1C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1C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1C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1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1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1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1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1C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1C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1C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1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1C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1C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B222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22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97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1978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7884"/>
  </w:style>
  <w:style w:type="paragraph" w:styleId="Rodap">
    <w:name w:val="footer"/>
    <w:basedOn w:val="Normal"/>
    <w:link w:val="RodapChar"/>
    <w:uiPriority w:val="99"/>
    <w:unhideWhenUsed/>
    <w:rsid w:val="001978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7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477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6</cp:revision>
  <dcterms:created xsi:type="dcterms:W3CDTF">2025-11-27T11:33:00Z</dcterms:created>
  <dcterms:modified xsi:type="dcterms:W3CDTF">2025-11-27T12:00:00Z</dcterms:modified>
</cp:coreProperties>
</file>