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41455BF0" w14:textId="77777777" w:rsidR="0033251E" w:rsidRDefault="0033251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474E3B6D" w14:textId="77777777" w:rsidR="00EC7629" w:rsidRDefault="00EC7629" w:rsidP="00EC7629">
      <w:pPr>
        <w:pStyle w:val="Default"/>
        <w:rPr>
          <w:b/>
          <w:bCs/>
          <w:sz w:val="22"/>
          <w:szCs w:val="22"/>
        </w:rPr>
      </w:pPr>
    </w:p>
    <w:p w14:paraId="67AFDCEB" w14:textId="77777777" w:rsidR="00C80645" w:rsidRPr="0083453C" w:rsidRDefault="00C80645" w:rsidP="00C80645">
      <w:pPr>
        <w:spacing w:after="0" w:line="240" w:lineRule="auto"/>
        <w:rPr>
          <w:b/>
          <w:bCs/>
          <w:caps/>
          <w:u w:val="single"/>
        </w:rPr>
      </w:pPr>
      <w:r w:rsidRPr="0083453C">
        <w:rPr>
          <w:b/>
          <w:bCs/>
          <w:caps/>
          <w:u w:val="single"/>
        </w:rPr>
        <w:t>Pool enzimas digestivas composta</w:t>
      </w:r>
      <w:r>
        <w:rPr>
          <w:b/>
          <w:bCs/>
          <w:caps/>
          <w:u w:val="single"/>
        </w:rPr>
        <w:t xml:space="preserve"> - proteínas</w:t>
      </w:r>
    </w:p>
    <w:p w14:paraId="60BB06F3" w14:textId="77777777" w:rsidR="00C80645" w:rsidRDefault="00C80645" w:rsidP="00C80645">
      <w:pPr>
        <w:spacing w:after="0" w:line="240" w:lineRule="auto"/>
      </w:pPr>
      <w:r>
        <w:t>Protease..................................................50 mg</w:t>
      </w:r>
    </w:p>
    <w:p w14:paraId="0206817B" w14:textId="59AC8794" w:rsidR="00C80645" w:rsidRDefault="00C80645" w:rsidP="00C80645">
      <w:pPr>
        <w:spacing w:after="0" w:line="240" w:lineRule="auto"/>
      </w:pPr>
      <w:r>
        <w:t>Amilase...............................</w:t>
      </w:r>
      <w:r>
        <w:t>.</w:t>
      </w:r>
      <w:r>
        <w:t>....................40 mg</w:t>
      </w:r>
    </w:p>
    <w:p w14:paraId="4EA2000F" w14:textId="4ADA2663" w:rsidR="00C80645" w:rsidRDefault="00C80645" w:rsidP="00C80645">
      <w:pPr>
        <w:spacing w:after="0" w:line="240" w:lineRule="auto"/>
      </w:pPr>
      <w:r>
        <w:t>Lipase..........................................</w:t>
      </w:r>
      <w:r>
        <w:t>.</w:t>
      </w:r>
      <w:r>
        <w:t>...........40 mg</w:t>
      </w:r>
    </w:p>
    <w:p w14:paraId="37E91805" w14:textId="77777777" w:rsidR="00C80645" w:rsidRDefault="00C80645" w:rsidP="00C80645">
      <w:pPr>
        <w:spacing w:after="0" w:line="240" w:lineRule="auto"/>
      </w:pPr>
      <w:r>
        <w:t>Pancreatina.............................................50 mg</w:t>
      </w:r>
    </w:p>
    <w:p w14:paraId="044B36C3" w14:textId="77777777" w:rsidR="00C80645" w:rsidRDefault="00C80645" w:rsidP="00C80645">
      <w:pPr>
        <w:spacing w:after="0" w:line="240" w:lineRule="auto"/>
      </w:pPr>
      <w:r>
        <w:t>Papaína...................................................100 mg</w:t>
      </w:r>
    </w:p>
    <w:p w14:paraId="54807A21" w14:textId="77777777" w:rsidR="00C80645" w:rsidRDefault="00C80645" w:rsidP="00C80645">
      <w:pPr>
        <w:spacing w:after="0" w:line="240" w:lineRule="auto"/>
      </w:pPr>
      <w:r>
        <w:t>Bromelina................................................50 mg</w:t>
      </w:r>
    </w:p>
    <w:p w14:paraId="5FDA3308" w14:textId="2DFF73D7" w:rsidR="00C80645" w:rsidRDefault="00C80645" w:rsidP="00C80645">
      <w:pPr>
        <w:spacing w:after="0" w:line="240" w:lineRule="auto"/>
      </w:pPr>
      <w:r>
        <w:t>Lactase............................................</w:t>
      </w:r>
      <w:r>
        <w:t>.</w:t>
      </w:r>
      <w:r>
        <w:t>.......30 mg</w:t>
      </w:r>
    </w:p>
    <w:p w14:paraId="50E49B16" w14:textId="3C0BCAB5" w:rsidR="00C80645" w:rsidRDefault="00C80645" w:rsidP="00C80645">
      <w:pPr>
        <w:spacing w:after="0" w:line="240" w:lineRule="auto"/>
      </w:pPr>
      <w:r>
        <w:t>Pepsina...........................................</w:t>
      </w:r>
      <w:r>
        <w:t>.</w:t>
      </w:r>
      <w:r>
        <w:t>........25 mg</w:t>
      </w:r>
    </w:p>
    <w:p w14:paraId="6D1E8B62" w14:textId="2B6C6629" w:rsidR="00C80645" w:rsidRDefault="00C80645" w:rsidP="00C80645">
      <w:pPr>
        <w:spacing w:after="0" w:line="240" w:lineRule="auto"/>
      </w:pPr>
      <w:r>
        <w:t>Sais biliares....................................</w:t>
      </w:r>
      <w:r>
        <w:t>.</w:t>
      </w:r>
      <w:r>
        <w:t>.........50 mg</w:t>
      </w:r>
    </w:p>
    <w:p w14:paraId="47D61A20" w14:textId="77777777" w:rsidR="00C80645" w:rsidRDefault="00C80645" w:rsidP="00C80645">
      <w:pPr>
        <w:spacing w:after="0" w:line="240" w:lineRule="auto"/>
      </w:pPr>
      <w:r>
        <w:t>Dimeticone..............................................60 mg</w:t>
      </w:r>
    </w:p>
    <w:p w14:paraId="7BB50A46" w14:textId="77777777" w:rsidR="00C80645" w:rsidRDefault="00C80645" w:rsidP="00C80645">
      <w:pPr>
        <w:spacing w:after="0" w:line="240" w:lineRule="auto"/>
      </w:pPr>
      <w:r>
        <w:t>Zingiber officinalis....................................50 mg</w:t>
      </w:r>
    </w:p>
    <w:p w14:paraId="6B5818A9" w14:textId="77777777" w:rsidR="00C80645" w:rsidRPr="0083453C" w:rsidRDefault="00C80645" w:rsidP="00C80645">
      <w:pPr>
        <w:spacing w:after="0" w:line="240" w:lineRule="auto"/>
        <w:rPr>
          <w:b/>
          <w:bCs/>
        </w:rPr>
      </w:pPr>
      <w:r w:rsidRPr="0083453C">
        <w:rPr>
          <w:b/>
          <w:bCs/>
        </w:rPr>
        <w:t>Mande 60 cápsulas.</w:t>
      </w:r>
    </w:p>
    <w:p w14:paraId="2DB707B4" w14:textId="77777777" w:rsidR="00C80645" w:rsidRPr="0083453C" w:rsidRDefault="00C80645" w:rsidP="00C80645">
      <w:pPr>
        <w:spacing w:after="0" w:line="240" w:lineRule="auto"/>
        <w:jc w:val="both"/>
        <w:rPr>
          <w:b/>
          <w:bCs/>
        </w:rPr>
      </w:pPr>
      <w:r w:rsidRPr="0083453C">
        <w:rPr>
          <w:b/>
          <w:bCs/>
        </w:rPr>
        <w:t>Sugestão de posologia: tomar uma dose duas vezes ao dia, antes do almoço e jantar.</w:t>
      </w:r>
    </w:p>
    <w:p w14:paraId="61AF450D" w14:textId="77777777" w:rsidR="00C80645" w:rsidRDefault="00C80645" w:rsidP="00C80645">
      <w:pPr>
        <w:spacing w:after="0" w:line="240" w:lineRule="auto"/>
        <w:jc w:val="both"/>
      </w:pPr>
    </w:p>
    <w:p w14:paraId="1BF8FA90" w14:textId="77777777" w:rsidR="00C80645" w:rsidRPr="0083453C" w:rsidRDefault="00C80645" w:rsidP="00C80645">
      <w:pPr>
        <w:spacing w:after="0" w:line="240" w:lineRule="auto"/>
        <w:jc w:val="both"/>
      </w:pPr>
      <w:r>
        <w:t xml:space="preserve">* Composto de um poderoso mix de enzimas que auxiliam a </w:t>
      </w:r>
      <w:r w:rsidRPr="0083453C">
        <w:t>digestão, reduz a formação de gases, azia ou refluxo gástrico.</w:t>
      </w:r>
      <w:r>
        <w:t xml:space="preserve"> </w:t>
      </w:r>
      <w:r w:rsidRPr="0083453C">
        <w:t>Também facilita a desintoxicação do corpo e elimina elementos</w:t>
      </w:r>
      <w:r>
        <w:t xml:space="preserve"> </w:t>
      </w:r>
      <w:r w:rsidRPr="0083453C">
        <w:t>não essenciais e tóxicos ao organismo, reduzindo as inflamações</w:t>
      </w:r>
      <w:r>
        <w:t xml:space="preserve"> </w:t>
      </w:r>
      <w:r w:rsidRPr="0083453C">
        <w:t>e alergias alimentares causadas pela digestão incompleta de</w:t>
      </w:r>
      <w:r>
        <w:t xml:space="preserve"> </w:t>
      </w:r>
      <w:r w:rsidRPr="0083453C">
        <w:t>proteínas e outras substâncias. Auxilia na digestão de fibras,</w:t>
      </w:r>
      <w:r>
        <w:t xml:space="preserve"> </w:t>
      </w:r>
      <w:r w:rsidRPr="0083453C">
        <w:t>carboidratos, proteínas e gorduras, melhorando a absorção dos</w:t>
      </w:r>
      <w:r>
        <w:t xml:space="preserve"> </w:t>
      </w:r>
      <w:r w:rsidRPr="0083453C">
        <w:t>nutrientes. No Câncer destroem proteínas dextrogiras que estão</w:t>
      </w:r>
      <w:r>
        <w:t xml:space="preserve"> </w:t>
      </w:r>
      <w:r w:rsidRPr="0083453C">
        <w:t>presentes em meio ácido nas células tumorais.</w:t>
      </w:r>
    </w:p>
    <w:p w14:paraId="39B11CF0" w14:textId="77777777" w:rsidR="00C80645" w:rsidRPr="0083453C" w:rsidRDefault="00C80645" w:rsidP="00C80645">
      <w:pPr>
        <w:spacing w:after="0" w:line="240" w:lineRule="auto"/>
      </w:pPr>
    </w:p>
    <w:p w14:paraId="0C56C43E" w14:textId="56947744" w:rsidR="00EC7629" w:rsidRDefault="00A331E3" w:rsidP="00A331E3">
      <w:pPr>
        <w:pStyle w:val="Default"/>
        <w:jc w:val="right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18B0537B" wp14:editId="3F7F5F1D">
            <wp:extent cx="1623060" cy="1043940"/>
            <wp:effectExtent l="0" t="0" r="0" b="3810"/>
            <wp:docPr id="1837586342" name="Imagem 1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86342" name="Imagem 1" descr="Texto, Cart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7629" w:rsidSect="005B6B55">
      <w:headerReference w:type="default" r:id="rId9"/>
      <w:footerReference w:type="default" r:id="rId10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959CE3" w14:textId="77777777" w:rsidR="001E500A" w:rsidRDefault="001E500A" w:rsidP="000C00BA">
      <w:pPr>
        <w:spacing w:after="0" w:line="240" w:lineRule="auto"/>
      </w:pPr>
      <w:r>
        <w:separator/>
      </w:r>
    </w:p>
  </w:endnote>
  <w:endnote w:type="continuationSeparator" w:id="0">
    <w:p w14:paraId="7CFB49E1" w14:textId="77777777" w:rsidR="001E500A" w:rsidRDefault="001E500A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4A0E22" w14:textId="77777777" w:rsidR="001E500A" w:rsidRDefault="001E500A" w:rsidP="000C00BA">
      <w:pPr>
        <w:spacing w:after="0" w:line="240" w:lineRule="auto"/>
      </w:pPr>
      <w:r>
        <w:separator/>
      </w:r>
    </w:p>
  </w:footnote>
  <w:footnote w:type="continuationSeparator" w:id="0">
    <w:p w14:paraId="55259B4D" w14:textId="77777777" w:rsidR="001E500A" w:rsidRDefault="001E500A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4883192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172891EE" w14:textId="68D48414" w:rsidR="00ED2E34" w:rsidRDefault="00934F9C" w:rsidP="00574483">
    <w:pPr>
      <w:spacing w:after="0" w:line="240" w:lineRule="auto"/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="00574483">
      <w:rPr>
        <w:rFonts w:ascii="Arial Narrow" w:hAnsi="Arial Narrow" w:cs="Arial"/>
        <w:i/>
        <w:iCs/>
        <w:sz w:val="24"/>
        <w:szCs w:val="24"/>
        <w:u w:val="single"/>
      </w:rPr>
      <w:t>Francisca Pires Lima Coelho</w:t>
    </w:r>
    <w:r w:rsidRPr="00ED2E34">
      <w:rPr>
        <w:rFonts w:ascii="Arial Narrow" w:hAnsi="Arial Narrow" w:cs="Arial"/>
        <w:sz w:val="24"/>
        <w:szCs w:val="24"/>
      </w:rPr>
      <w:t xml:space="preserve"> </w:t>
    </w:r>
    <w:r>
      <w:rPr>
        <w:rFonts w:ascii="Arial Narrow" w:hAnsi="Arial Narrow" w:cs="Arial"/>
        <w:sz w:val="24"/>
        <w:szCs w:val="24"/>
      </w:rPr>
      <w:t xml:space="preserve">    </w:t>
    </w:r>
    <w:r w:rsidR="00574483">
      <w:rPr>
        <w:rFonts w:ascii="Arial Narrow" w:hAnsi="Arial Narrow" w:cs="Arial"/>
        <w:sz w:val="24"/>
        <w:szCs w:val="24"/>
      </w:rPr>
      <w:t xml:space="preserve">                                                             </w:t>
    </w: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  <w:r w:rsidRPr="009B6039">
      <w:rPr>
        <w:rFonts w:ascii="Arial Narrow" w:hAnsi="Arial Narrow" w:cs="Arial"/>
        <w:sz w:val="24"/>
        <w:szCs w:val="24"/>
        <w:u w:val="single"/>
      </w:rPr>
      <w:t>0</w:t>
    </w:r>
    <w:r w:rsidR="00574483">
      <w:rPr>
        <w:rFonts w:ascii="Arial Narrow" w:hAnsi="Arial Narrow" w:cs="Arial"/>
        <w:sz w:val="24"/>
        <w:szCs w:val="24"/>
        <w:u w:val="single"/>
      </w:rPr>
      <w:t>2</w:t>
    </w:r>
    <w:r w:rsidRPr="009B6039">
      <w:rPr>
        <w:rFonts w:ascii="Arial Narrow" w:hAnsi="Arial Narrow" w:cs="Arial"/>
        <w:sz w:val="24"/>
        <w:szCs w:val="24"/>
        <w:u w:val="single"/>
      </w:rPr>
      <w:t>/0</w:t>
    </w:r>
    <w:r w:rsidR="00574483">
      <w:rPr>
        <w:rFonts w:ascii="Arial Narrow" w:hAnsi="Arial Narrow" w:cs="Arial"/>
        <w:sz w:val="24"/>
        <w:szCs w:val="24"/>
        <w:u w:val="single"/>
      </w:rPr>
      <w:t>8</w:t>
    </w:r>
    <w:r w:rsidRPr="009B6039">
      <w:rPr>
        <w:rFonts w:ascii="Arial Narrow" w:hAnsi="Arial Narrow" w:cs="Arial"/>
        <w:sz w:val="24"/>
        <w:szCs w:val="24"/>
        <w:u w:val="single"/>
      </w:rPr>
      <w:t>/2024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454E1"/>
    <w:rsid w:val="000514E4"/>
    <w:rsid w:val="00085587"/>
    <w:rsid w:val="00085F81"/>
    <w:rsid w:val="000878F9"/>
    <w:rsid w:val="000932CF"/>
    <w:rsid w:val="000A26D1"/>
    <w:rsid w:val="000A642E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294A"/>
    <w:rsid w:val="001355B0"/>
    <w:rsid w:val="0014537D"/>
    <w:rsid w:val="00155F31"/>
    <w:rsid w:val="00163CB2"/>
    <w:rsid w:val="00173F41"/>
    <w:rsid w:val="0017432A"/>
    <w:rsid w:val="001967F4"/>
    <w:rsid w:val="00197833"/>
    <w:rsid w:val="001A265B"/>
    <w:rsid w:val="001D1D82"/>
    <w:rsid w:val="001E500A"/>
    <w:rsid w:val="001E7D93"/>
    <w:rsid w:val="001F2E7D"/>
    <w:rsid w:val="001F41F3"/>
    <w:rsid w:val="001F50FA"/>
    <w:rsid w:val="001F6B49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03A2C"/>
    <w:rsid w:val="00327F6E"/>
    <w:rsid w:val="0033251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A609D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959F3"/>
    <w:rsid w:val="004B10C8"/>
    <w:rsid w:val="004B1451"/>
    <w:rsid w:val="004B2674"/>
    <w:rsid w:val="004B5A1E"/>
    <w:rsid w:val="004B7A1D"/>
    <w:rsid w:val="004D450A"/>
    <w:rsid w:val="004E478D"/>
    <w:rsid w:val="005118D5"/>
    <w:rsid w:val="0052550B"/>
    <w:rsid w:val="00550126"/>
    <w:rsid w:val="00562CBB"/>
    <w:rsid w:val="005635ED"/>
    <w:rsid w:val="00574483"/>
    <w:rsid w:val="00575ACA"/>
    <w:rsid w:val="00596130"/>
    <w:rsid w:val="005B1E4C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37C32"/>
    <w:rsid w:val="0074367E"/>
    <w:rsid w:val="00751C87"/>
    <w:rsid w:val="007722F7"/>
    <w:rsid w:val="007C7218"/>
    <w:rsid w:val="007E7B19"/>
    <w:rsid w:val="007F608C"/>
    <w:rsid w:val="008014A5"/>
    <w:rsid w:val="0081648E"/>
    <w:rsid w:val="008205EE"/>
    <w:rsid w:val="0084386D"/>
    <w:rsid w:val="00854A6F"/>
    <w:rsid w:val="00867880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331E3"/>
    <w:rsid w:val="00A41BCC"/>
    <w:rsid w:val="00A430E1"/>
    <w:rsid w:val="00A44223"/>
    <w:rsid w:val="00A548A6"/>
    <w:rsid w:val="00A5507C"/>
    <w:rsid w:val="00A63AF4"/>
    <w:rsid w:val="00A67FA1"/>
    <w:rsid w:val="00A82514"/>
    <w:rsid w:val="00A8408B"/>
    <w:rsid w:val="00A86893"/>
    <w:rsid w:val="00AA65DF"/>
    <w:rsid w:val="00AB07FC"/>
    <w:rsid w:val="00AC3DDC"/>
    <w:rsid w:val="00AD0D58"/>
    <w:rsid w:val="00B11784"/>
    <w:rsid w:val="00B21AD1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150F"/>
    <w:rsid w:val="00C11C9F"/>
    <w:rsid w:val="00C17112"/>
    <w:rsid w:val="00C22414"/>
    <w:rsid w:val="00C272E9"/>
    <w:rsid w:val="00C33D02"/>
    <w:rsid w:val="00C41AC6"/>
    <w:rsid w:val="00C52630"/>
    <w:rsid w:val="00C674B8"/>
    <w:rsid w:val="00C80645"/>
    <w:rsid w:val="00C85700"/>
    <w:rsid w:val="00C91C68"/>
    <w:rsid w:val="00C92D6D"/>
    <w:rsid w:val="00CB2BEA"/>
    <w:rsid w:val="00CD394C"/>
    <w:rsid w:val="00CE3961"/>
    <w:rsid w:val="00CE699C"/>
    <w:rsid w:val="00CF770E"/>
    <w:rsid w:val="00CF7F0C"/>
    <w:rsid w:val="00D34046"/>
    <w:rsid w:val="00D41099"/>
    <w:rsid w:val="00D431CB"/>
    <w:rsid w:val="00D62841"/>
    <w:rsid w:val="00D652DB"/>
    <w:rsid w:val="00D71D7F"/>
    <w:rsid w:val="00D81D78"/>
    <w:rsid w:val="00DB0B2E"/>
    <w:rsid w:val="00DC2DC4"/>
    <w:rsid w:val="00DC3AB0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C7629"/>
    <w:rsid w:val="00ED225B"/>
    <w:rsid w:val="00ED2E34"/>
    <w:rsid w:val="00ED43AD"/>
    <w:rsid w:val="00EF69A2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Nutrição</dc:creator>
  <cp:lastModifiedBy>Wander Pires</cp:lastModifiedBy>
  <cp:revision>5</cp:revision>
  <cp:lastPrinted>2024-08-02T18:49:00Z</cp:lastPrinted>
  <dcterms:created xsi:type="dcterms:W3CDTF">2024-08-11T15:05:00Z</dcterms:created>
  <dcterms:modified xsi:type="dcterms:W3CDTF">2024-08-11T15:07:00Z</dcterms:modified>
</cp:coreProperties>
</file>