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38090" w14:textId="5E260B1B" w:rsidR="003F35F4" w:rsidRDefault="00480DD1" w:rsidP="0023698B">
      <w:pPr>
        <w:pStyle w:val="Default"/>
        <w:tabs>
          <w:tab w:val="left" w:pos="8505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RECOMENDAÇÕES TERAPÊUTICAS</w:t>
      </w:r>
      <w:r w:rsidR="0023698B">
        <w:rPr>
          <w:rFonts w:ascii="Times New Roman" w:hAnsi="Times New Roman" w:cs="Times New Roman"/>
          <w:b/>
          <w:bCs/>
        </w:rPr>
        <w:t xml:space="preserve"> - SARCOPENIA</w:t>
      </w:r>
    </w:p>
    <w:p w14:paraId="02F1DA01" w14:textId="77777777" w:rsidR="00480DD1" w:rsidRPr="004855E8" w:rsidRDefault="00480DD1" w:rsidP="005D3494">
      <w:pPr>
        <w:pStyle w:val="Default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p w14:paraId="15B18E84" w14:textId="40E115A2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 xml:space="preserve">Cloridrato de </w:t>
      </w: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betaína</w:t>
      </w:r>
      <w:proofErr w:type="spellEnd"/>
      <w:r w:rsidR="004855E8">
        <w:rPr>
          <w:rFonts w:ascii="DIN" w:hAnsi="DIN" w:cs="DIN-Regular"/>
          <w:color w:val="000000"/>
          <w:sz w:val="24"/>
          <w:szCs w:val="24"/>
        </w:rPr>
        <w:t>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300 mg</w:t>
      </w:r>
    </w:p>
    <w:p w14:paraId="57B529EE" w14:textId="3A4D38D6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Mande 60 cápsulas.</w:t>
      </w:r>
    </w:p>
    <w:p w14:paraId="67532CC8" w14:textId="793178AE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Sugestão de posologia: tomar uma dose duas vezes ao dia, junto</w:t>
      </w:r>
      <w:r w:rsidR="004855E8" w:rsidRPr="004855E8">
        <w:rPr>
          <w:rFonts w:ascii="DIN" w:hAnsi="DIN" w:cs="DIN-Regular"/>
          <w:b/>
          <w:bCs/>
          <w:color w:val="000000"/>
          <w:sz w:val="24"/>
          <w:szCs w:val="24"/>
        </w:rPr>
        <w:t xml:space="preserve"> </w:t>
      </w: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com as principais refeições.</w:t>
      </w:r>
    </w:p>
    <w:p w14:paraId="78708BC5" w14:textId="77777777" w:rsidR="004855E8" w:rsidRPr="004855E8" w:rsidRDefault="004855E8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12"/>
          <w:szCs w:val="16"/>
        </w:rPr>
      </w:pPr>
    </w:p>
    <w:p w14:paraId="3D0F9C9B" w14:textId="2FBACCFB" w:rsidR="00480DD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Associar com:</w:t>
      </w:r>
    </w:p>
    <w:p w14:paraId="235CE214" w14:textId="77777777" w:rsidR="004855E8" w:rsidRPr="004855E8" w:rsidRDefault="004855E8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16"/>
          <w:szCs w:val="18"/>
        </w:rPr>
      </w:pPr>
    </w:p>
    <w:p w14:paraId="1AF7AAA5" w14:textId="18B25B97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Vitamina K2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120 mcg</w:t>
      </w:r>
    </w:p>
    <w:p w14:paraId="2A5A4898" w14:textId="7699ACD1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Vitamina A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10.000 UI</w:t>
      </w:r>
    </w:p>
    <w:p w14:paraId="649FC216" w14:textId="2C735CBF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Vitamina D3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10.000 UI</w:t>
      </w:r>
    </w:p>
    <w:p w14:paraId="5FE5C226" w14:textId="77777777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Mande 60 pastilhas sublinguais.</w:t>
      </w:r>
    </w:p>
    <w:p w14:paraId="5B03BE09" w14:textId="5486F899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Sugestão de posologia: colocar uma pastilha sublingual uma vez</w:t>
      </w:r>
      <w:r w:rsidR="004855E8" w:rsidRPr="004855E8">
        <w:rPr>
          <w:rFonts w:ascii="DIN" w:hAnsi="DIN" w:cs="DIN-Regular"/>
          <w:b/>
          <w:bCs/>
          <w:color w:val="000000"/>
          <w:sz w:val="24"/>
          <w:szCs w:val="24"/>
        </w:rPr>
        <w:t xml:space="preserve"> </w:t>
      </w: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ao dia.</w:t>
      </w:r>
    </w:p>
    <w:p w14:paraId="5A1CE338" w14:textId="77777777" w:rsidR="004855E8" w:rsidRPr="004855E8" w:rsidRDefault="004855E8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10"/>
          <w:szCs w:val="10"/>
        </w:rPr>
      </w:pPr>
    </w:p>
    <w:p w14:paraId="050B0C5A" w14:textId="77777777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Associar com:</w:t>
      </w:r>
    </w:p>
    <w:p w14:paraId="0A923A42" w14:textId="24A60C56" w:rsidR="004855E8" w:rsidRPr="004855E8" w:rsidRDefault="004855E8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10"/>
          <w:szCs w:val="10"/>
        </w:rPr>
      </w:pPr>
    </w:p>
    <w:p w14:paraId="13E57ACA" w14:textId="77777777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Boro quelato 3 mg</w:t>
      </w:r>
    </w:p>
    <w:p w14:paraId="65A463A8" w14:textId="48D7C2F4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 xml:space="preserve">Cálcio </w:t>
      </w: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dimalato</w:t>
      </w:r>
      <w:proofErr w:type="spellEnd"/>
      <w:r w:rsidRPr="00BA0331">
        <w:rPr>
          <w:rFonts w:ascii="DIN" w:hAnsi="DIN" w:cs="DIN-Regular"/>
          <w:color w:val="000000"/>
          <w:sz w:val="24"/>
          <w:szCs w:val="24"/>
        </w:rPr>
        <w:t xml:space="preserve"> 400 mg</w:t>
      </w:r>
    </w:p>
    <w:p w14:paraId="6E9020C9" w14:textId="766B0643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Magnésio quelato 200 mg</w:t>
      </w:r>
    </w:p>
    <w:p w14:paraId="2A46A96B" w14:textId="77777777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Zinco quelato 15 mg</w:t>
      </w:r>
    </w:p>
    <w:p w14:paraId="73DE4503" w14:textId="71DEC129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Cobre quelato 1 mg</w:t>
      </w:r>
    </w:p>
    <w:p w14:paraId="310A6772" w14:textId="77777777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Manganês quelato 2 mg</w:t>
      </w:r>
    </w:p>
    <w:p w14:paraId="772F54DB" w14:textId="77777777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Silício quelato 3 mg</w:t>
      </w:r>
    </w:p>
    <w:p w14:paraId="6DD74A98" w14:textId="2948F0A8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Fósforo quelato 15 mg</w:t>
      </w:r>
    </w:p>
    <w:p w14:paraId="77559EEE" w14:textId="77777777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Mande 60 cápsulas.</w:t>
      </w:r>
    </w:p>
    <w:p w14:paraId="2ABEF817" w14:textId="70648ECD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Sugestão de posologia: tomar uma dose uma vez ao dia.</w:t>
      </w:r>
    </w:p>
    <w:p w14:paraId="54DFF2FE" w14:textId="77777777" w:rsidR="004855E8" w:rsidRPr="004855E8" w:rsidRDefault="004855E8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Bold"/>
          <w:b/>
          <w:bCs/>
          <w:color w:val="000000"/>
          <w:sz w:val="2"/>
          <w:szCs w:val="8"/>
        </w:rPr>
      </w:pPr>
    </w:p>
    <w:p w14:paraId="13AE43FE" w14:textId="17F6CEFA" w:rsidR="004855E8" w:rsidRDefault="004855E8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Bold"/>
          <w:b/>
          <w:bCs/>
          <w:color w:val="000000"/>
          <w:sz w:val="24"/>
          <w:szCs w:val="24"/>
        </w:rPr>
      </w:pPr>
      <w:r>
        <w:rPr>
          <w:rFonts w:ascii="DIN" w:hAnsi="DIN" w:cs="DIN-Bold"/>
          <w:b/>
          <w:bCs/>
          <w:color w:val="000000"/>
          <w:sz w:val="24"/>
          <w:szCs w:val="24"/>
        </w:rPr>
        <w:t>-------------------------------------------------------------------------------------</w:t>
      </w:r>
    </w:p>
    <w:p w14:paraId="20B8C830" w14:textId="77777777" w:rsidR="004855E8" w:rsidRPr="004855E8" w:rsidRDefault="004855E8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Bold"/>
          <w:b/>
          <w:bCs/>
          <w:color w:val="000000"/>
          <w:sz w:val="2"/>
          <w:szCs w:val="8"/>
        </w:rPr>
      </w:pPr>
    </w:p>
    <w:p w14:paraId="598B0674" w14:textId="35E1EDB8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Curcuma</w:t>
      </w:r>
      <w:proofErr w:type="spellEnd"/>
      <w:r w:rsidRPr="00BA0331">
        <w:rPr>
          <w:rFonts w:ascii="DIN" w:hAnsi="DIN" w:cs="DIN-Regular"/>
          <w:color w:val="000000"/>
          <w:sz w:val="24"/>
          <w:szCs w:val="24"/>
        </w:rPr>
        <w:t xml:space="preserve"> longa 95%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250 mg</w:t>
      </w:r>
    </w:p>
    <w:p w14:paraId="45836E7A" w14:textId="1C9890FC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Harpagophytum</w:t>
      </w:r>
      <w:proofErr w:type="spellEnd"/>
      <w:r w:rsidRPr="00BA0331">
        <w:rPr>
          <w:rFonts w:ascii="DIN" w:hAnsi="DIN" w:cs="DIN-Regular"/>
          <w:color w:val="000000"/>
          <w:sz w:val="24"/>
          <w:szCs w:val="24"/>
        </w:rPr>
        <w:t xml:space="preserve"> </w:t>
      </w: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procumbens</w:t>
      </w:r>
      <w:proofErr w:type="spellEnd"/>
      <w:r w:rsidRPr="00BA0331">
        <w:rPr>
          <w:rFonts w:ascii="DIN" w:hAnsi="DIN" w:cs="DIN-Regular"/>
          <w:color w:val="000000"/>
          <w:sz w:val="24"/>
          <w:szCs w:val="24"/>
        </w:rPr>
        <w:t xml:space="preserve"> 20%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100 mg</w:t>
      </w:r>
    </w:p>
    <w:p w14:paraId="5E320C18" w14:textId="34B31E07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Boswellia</w:t>
      </w:r>
      <w:proofErr w:type="spellEnd"/>
      <w:r w:rsidRPr="00BA0331">
        <w:rPr>
          <w:rFonts w:ascii="DIN" w:hAnsi="DIN" w:cs="DIN-Regular"/>
          <w:color w:val="000000"/>
          <w:sz w:val="24"/>
          <w:szCs w:val="24"/>
        </w:rPr>
        <w:t xml:space="preserve"> </w:t>
      </w: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serrata</w:t>
      </w:r>
      <w:proofErr w:type="spellEnd"/>
      <w:r w:rsidRPr="00BA0331">
        <w:rPr>
          <w:rFonts w:ascii="DIN" w:hAnsi="DIN" w:cs="DIN-Regular"/>
          <w:color w:val="000000"/>
          <w:sz w:val="24"/>
          <w:szCs w:val="24"/>
        </w:rPr>
        <w:t xml:space="preserve"> 20%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50 mg</w:t>
      </w:r>
    </w:p>
    <w:p w14:paraId="4106E363" w14:textId="36C10D7C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 xml:space="preserve">Mande 60 cápsulas </w:t>
      </w:r>
      <w:proofErr w:type="spellStart"/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gastroresistentes</w:t>
      </w:r>
      <w:proofErr w:type="spellEnd"/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.</w:t>
      </w:r>
    </w:p>
    <w:p w14:paraId="404E31AB" w14:textId="77777777" w:rsidR="00480DD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Sugestão de posologia: tomar uma cápsula duas vezes ao dia.</w:t>
      </w:r>
    </w:p>
    <w:p w14:paraId="7D5CD10F" w14:textId="25047ECF" w:rsidR="004855E8" w:rsidRPr="004855E8" w:rsidRDefault="004855E8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10"/>
          <w:szCs w:val="10"/>
        </w:rPr>
      </w:pPr>
    </w:p>
    <w:p w14:paraId="497051E7" w14:textId="77777777" w:rsidR="004855E8" w:rsidRPr="004855E8" w:rsidRDefault="004855E8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10"/>
          <w:szCs w:val="10"/>
        </w:rPr>
      </w:pPr>
    </w:p>
    <w:p w14:paraId="6A4D3993" w14:textId="5E62674D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Associar com:</w:t>
      </w:r>
    </w:p>
    <w:p w14:paraId="725C199C" w14:textId="77777777" w:rsidR="004855E8" w:rsidRPr="004855E8" w:rsidRDefault="004855E8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10"/>
          <w:szCs w:val="10"/>
        </w:rPr>
      </w:pPr>
    </w:p>
    <w:p w14:paraId="2FA6AC6C" w14:textId="3A089C96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MSM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150 mg</w:t>
      </w:r>
    </w:p>
    <w:p w14:paraId="283173EB" w14:textId="48865CA1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Glucosamina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1.500 mg</w:t>
      </w:r>
    </w:p>
    <w:p w14:paraId="0C38B931" w14:textId="3AD8A911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Condroitina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1.400 mg</w:t>
      </w:r>
    </w:p>
    <w:p w14:paraId="772556D4" w14:textId="27BE23B8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UC II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40 mg</w:t>
      </w:r>
    </w:p>
    <w:p w14:paraId="6E80EE89" w14:textId="77777777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Mande 60 sachês.</w:t>
      </w:r>
    </w:p>
    <w:p w14:paraId="736121F6" w14:textId="3C24B0DC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 xml:space="preserve">Sugestão de posologia: dissolver o conteúdo do sachê em 200 </w:t>
      </w:r>
      <w:r w:rsidR="004855E8" w:rsidRPr="004855E8">
        <w:rPr>
          <w:rFonts w:ascii="DIN" w:hAnsi="DIN" w:cs="DIN-Regular"/>
          <w:b/>
          <w:bCs/>
          <w:color w:val="000000"/>
          <w:sz w:val="24"/>
          <w:szCs w:val="24"/>
        </w:rPr>
        <w:t>Ml</w:t>
      </w:r>
      <w:r w:rsidR="004855E8">
        <w:rPr>
          <w:rFonts w:ascii="DIN" w:hAnsi="DIN" w:cs="DIN-Regular"/>
          <w:b/>
          <w:bCs/>
          <w:color w:val="000000"/>
          <w:sz w:val="24"/>
          <w:szCs w:val="24"/>
        </w:rPr>
        <w:t xml:space="preserve"> </w:t>
      </w: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de água e tomar uma vez ao dia.</w:t>
      </w:r>
    </w:p>
    <w:p w14:paraId="4F1DFFD1" w14:textId="77777777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"/>
          <w:szCs w:val="8"/>
        </w:rPr>
      </w:pPr>
    </w:p>
    <w:p w14:paraId="4CEBD50F" w14:textId="4AF0D910" w:rsidR="00480DD1" w:rsidRPr="00BA0331" w:rsidRDefault="004855E8" w:rsidP="00480DD1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>
        <w:rPr>
          <w:rFonts w:ascii="DIN" w:hAnsi="DIN" w:cs="Roboto-Regular"/>
          <w:sz w:val="24"/>
          <w:szCs w:val="24"/>
        </w:rPr>
        <w:t>---------------------------------------------------------------------------------------------</w:t>
      </w:r>
    </w:p>
    <w:p w14:paraId="0E597C04" w14:textId="77777777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"/>
          <w:szCs w:val="8"/>
        </w:rPr>
      </w:pPr>
    </w:p>
    <w:p w14:paraId="40E7B676" w14:textId="0EB3FFF1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Harpagophytum</w:t>
      </w:r>
      <w:proofErr w:type="spellEnd"/>
      <w:r w:rsidRPr="00BA0331">
        <w:rPr>
          <w:rFonts w:ascii="DIN" w:hAnsi="DIN" w:cs="DIN-Regular"/>
          <w:color w:val="000000"/>
          <w:sz w:val="24"/>
          <w:szCs w:val="24"/>
        </w:rPr>
        <w:t xml:space="preserve"> procumbens 20%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200 mg</w:t>
      </w:r>
    </w:p>
    <w:p w14:paraId="144FA3B6" w14:textId="68F2FA24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Uncaria</w:t>
      </w:r>
      <w:proofErr w:type="spellEnd"/>
      <w:r w:rsidRPr="00BA0331">
        <w:rPr>
          <w:rFonts w:ascii="DIN" w:hAnsi="DIN" w:cs="DIN-Regular"/>
          <w:color w:val="000000"/>
          <w:sz w:val="24"/>
          <w:szCs w:val="24"/>
        </w:rPr>
        <w:t xml:space="preserve"> tomentosa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150 mg</w:t>
      </w:r>
    </w:p>
    <w:p w14:paraId="4E484499" w14:textId="0021D99B" w:rsidR="00480DD1" w:rsidRPr="00BA0331" w:rsidRDefault="00DF0FC0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A914FB" wp14:editId="4A1B6487">
            <wp:simplePos x="0" y="0"/>
            <wp:positionH relativeFrom="column">
              <wp:posOffset>4829175</wp:posOffset>
            </wp:positionH>
            <wp:positionV relativeFrom="paragraph">
              <wp:posOffset>179070</wp:posOffset>
            </wp:positionV>
            <wp:extent cx="1623060" cy="1043940"/>
            <wp:effectExtent l="0" t="0" r="0" b="3810"/>
            <wp:wrapNone/>
            <wp:docPr id="1837586342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6342" name="Imagem 1" descr="Texto, Cart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80DD1" w:rsidRPr="00BA0331">
        <w:rPr>
          <w:rFonts w:ascii="DIN" w:hAnsi="DIN" w:cs="DIN-Regular"/>
          <w:color w:val="000000"/>
          <w:sz w:val="24"/>
          <w:szCs w:val="24"/>
        </w:rPr>
        <w:t>Tanacetum</w:t>
      </w:r>
      <w:proofErr w:type="spellEnd"/>
      <w:r w:rsidR="00480DD1" w:rsidRPr="00BA0331">
        <w:rPr>
          <w:rFonts w:ascii="DIN" w:hAnsi="DIN" w:cs="DIN-Regular"/>
          <w:color w:val="000000"/>
          <w:sz w:val="24"/>
          <w:szCs w:val="24"/>
        </w:rPr>
        <w:t xml:space="preserve"> parthenium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.............................................................</w:t>
      </w:r>
      <w:r w:rsidR="00480DD1" w:rsidRPr="00BA0331">
        <w:rPr>
          <w:rFonts w:ascii="DIN" w:hAnsi="DIN" w:cs="DIN-Regular"/>
          <w:color w:val="000000"/>
          <w:sz w:val="24"/>
          <w:szCs w:val="24"/>
        </w:rPr>
        <w:t>80 mg</w:t>
      </w:r>
    </w:p>
    <w:p w14:paraId="457C865C" w14:textId="147649E7" w:rsidR="00480DD1" w:rsidRPr="00BA0331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Diacereína</w:t>
      </w:r>
      <w:r w:rsidR="004855E8">
        <w:rPr>
          <w:rFonts w:ascii="DIN" w:hAnsi="DIN" w:cs="DIN-Regular"/>
          <w:color w:val="000000"/>
          <w:sz w:val="24"/>
          <w:szCs w:val="24"/>
        </w:rPr>
        <w:t>.................................................................................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40 mg</w:t>
      </w:r>
    </w:p>
    <w:p w14:paraId="553B5D06" w14:textId="5727A39F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Mande 60 doses.</w:t>
      </w:r>
    </w:p>
    <w:p w14:paraId="616C94B5" w14:textId="2CA6BEF0" w:rsidR="00480DD1" w:rsidRPr="004855E8" w:rsidRDefault="00480DD1" w:rsidP="00480DD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4855E8">
        <w:rPr>
          <w:rFonts w:ascii="DIN" w:hAnsi="DIN" w:cs="DIN-Regular"/>
          <w:b/>
          <w:bCs/>
          <w:color w:val="000000"/>
          <w:sz w:val="24"/>
          <w:szCs w:val="24"/>
        </w:rPr>
        <w:t>Sugestão de posologia: tomar uma dose duas vezes ao dia.</w:t>
      </w:r>
    </w:p>
    <w:p w14:paraId="057CABEC" w14:textId="67BB8D91" w:rsidR="00480DD1" w:rsidRDefault="00480DD1" w:rsidP="005D3494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sectPr w:rsidR="00480DD1" w:rsidSect="005D3494">
      <w:headerReference w:type="default" r:id="rId7"/>
      <w:pgSz w:w="11906" w:h="16838"/>
      <w:pgMar w:top="567" w:right="567" w:bottom="567" w:left="567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B83E49" w14:textId="77777777" w:rsidR="003D0E21" w:rsidRDefault="003D0E21" w:rsidP="00480DD1">
      <w:pPr>
        <w:spacing w:after="0" w:line="240" w:lineRule="auto"/>
      </w:pPr>
      <w:r>
        <w:separator/>
      </w:r>
    </w:p>
  </w:endnote>
  <w:endnote w:type="continuationSeparator" w:id="0">
    <w:p w14:paraId="27E250DC" w14:textId="77777777" w:rsidR="003D0E21" w:rsidRDefault="003D0E21" w:rsidP="00480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FB203E" w14:textId="77777777" w:rsidR="003D0E21" w:rsidRDefault="003D0E21" w:rsidP="00480DD1">
      <w:pPr>
        <w:spacing w:after="0" w:line="240" w:lineRule="auto"/>
      </w:pPr>
      <w:r>
        <w:separator/>
      </w:r>
    </w:p>
  </w:footnote>
  <w:footnote w:type="continuationSeparator" w:id="0">
    <w:p w14:paraId="1B8EF25B" w14:textId="77777777" w:rsidR="003D0E21" w:rsidRDefault="003D0E21" w:rsidP="00480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465431" w14:textId="77777777" w:rsidR="00480DD1" w:rsidRPr="00ED2E34" w:rsidRDefault="00000000" w:rsidP="00480DD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  <w:sz w:val="22"/>
        <w:szCs w:val="22"/>
      </w:rPr>
      <w:object w:dxaOrig="1440" w:dyaOrig="1440" w14:anchorId="3F35D7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884335" r:id="rId2"/>
      </w:object>
    </w:r>
    <w:r w:rsidR="00480DD1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24189B6B" w14:textId="77777777" w:rsidR="00480DD1" w:rsidRPr="00ED2E34" w:rsidRDefault="00480DD1" w:rsidP="00480DD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5F0F1383" w14:textId="77777777" w:rsidR="00480DD1" w:rsidRPr="00ED2E34" w:rsidRDefault="00480DD1" w:rsidP="00480DD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606C78E8" w14:textId="77777777" w:rsidR="00480DD1" w:rsidRDefault="00480DD1" w:rsidP="00480DD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3C6740D6" w14:textId="77777777" w:rsidR="00480DD1" w:rsidRDefault="00480DD1" w:rsidP="00480DD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0B491495" w14:textId="4BB062F4" w:rsidR="00480DD1" w:rsidRDefault="00480DD1" w:rsidP="004855E8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>:</w:t>
    </w:r>
    <w:r w:rsidR="007B4A1B">
      <w:rPr>
        <w:rFonts w:ascii="Arial Narrow" w:hAnsi="Arial Narrow" w:cs="Arial"/>
        <w:sz w:val="24"/>
        <w:szCs w:val="24"/>
      </w:rPr>
      <w:t xml:space="preserve"> Francisca Pires Lima Coelho</w:t>
    </w:r>
    <w:r w:rsidRPr="00ED2E34">
      <w:rPr>
        <w:rFonts w:ascii="Arial Narrow" w:hAnsi="Arial Narrow" w:cs="Arial"/>
        <w:sz w:val="24"/>
        <w:szCs w:val="24"/>
      </w:rPr>
      <w:t xml:space="preserve">    </w:t>
    </w:r>
    <w:r>
      <w:rPr>
        <w:rFonts w:ascii="Arial Narrow" w:hAnsi="Arial Narrow" w:cs="Arial"/>
        <w:sz w:val="24"/>
        <w:szCs w:val="24"/>
      </w:rPr>
      <w:t xml:space="preserve">                  </w:t>
    </w:r>
    <w:r w:rsidR="007B4A1B">
      <w:rPr>
        <w:rFonts w:ascii="Arial Narrow" w:hAnsi="Arial Narrow" w:cs="Arial"/>
        <w:sz w:val="24"/>
        <w:szCs w:val="24"/>
      </w:rPr>
      <w:t xml:space="preserve">                                  </w:t>
    </w:r>
    <w:r w:rsidRPr="00ED2E34">
      <w:rPr>
        <w:rFonts w:ascii="Arial Narrow" w:hAnsi="Arial Narrow" w:cs="Arial"/>
        <w:b/>
        <w:bCs/>
      </w:rPr>
      <w:t>Data d</w:t>
    </w:r>
    <w:r>
      <w:rPr>
        <w:rFonts w:ascii="Arial Narrow" w:hAnsi="Arial Narrow" w:cs="Arial"/>
        <w:b/>
        <w:bCs/>
      </w:rPr>
      <w:t>a Consulta</w:t>
    </w:r>
    <w:r w:rsidRPr="00ED2E34">
      <w:rPr>
        <w:rFonts w:ascii="Arial Narrow" w:hAnsi="Arial Narrow" w:cs="Arial"/>
      </w:rPr>
      <w:t xml:space="preserve">: </w:t>
    </w:r>
    <w:r w:rsidR="007B4A1B">
      <w:rPr>
        <w:rFonts w:ascii="Arial Narrow" w:hAnsi="Arial Narrow" w:cs="Arial"/>
      </w:rPr>
      <w:t>02/ 08/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94"/>
    <w:rsid w:val="000312D5"/>
    <w:rsid w:val="00081991"/>
    <w:rsid w:val="0012072A"/>
    <w:rsid w:val="001A71EF"/>
    <w:rsid w:val="0023698B"/>
    <w:rsid w:val="00255182"/>
    <w:rsid w:val="002A39C4"/>
    <w:rsid w:val="002C3702"/>
    <w:rsid w:val="00304947"/>
    <w:rsid w:val="003A609D"/>
    <w:rsid w:val="003D0E21"/>
    <w:rsid w:val="003F35F4"/>
    <w:rsid w:val="00480DD1"/>
    <w:rsid w:val="004855E8"/>
    <w:rsid w:val="004D5496"/>
    <w:rsid w:val="004E6C43"/>
    <w:rsid w:val="005D3494"/>
    <w:rsid w:val="006B66C9"/>
    <w:rsid w:val="006F7469"/>
    <w:rsid w:val="00762376"/>
    <w:rsid w:val="007B4A1B"/>
    <w:rsid w:val="008F13D3"/>
    <w:rsid w:val="00931B63"/>
    <w:rsid w:val="009B341C"/>
    <w:rsid w:val="00A6416F"/>
    <w:rsid w:val="00AD0D58"/>
    <w:rsid w:val="00D62469"/>
    <w:rsid w:val="00DA3C81"/>
    <w:rsid w:val="00DF0FC0"/>
    <w:rsid w:val="00F0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E90E5"/>
  <w15:chartTrackingRefBased/>
  <w15:docId w15:val="{93B201C4-F990-4D6D-8075-D2637EE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DD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D34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4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34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34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4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4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4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4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4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3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4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4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D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349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D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49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D34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3494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D34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4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349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D34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Cabealho">
    <w:name w:val="header"/>
    <w:basedOn w:val="Normal"/>
    <w:link w:val="CabealhoChar"/>
    <w:uiPriority w:val="99"/>
    <w:unhideWhenUsed/>
    <w:rsid w:val="00480DD1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80DD1"/>
  </w:style>
  <w:style w:type="paragraph" w:styleId="Rodap">
    <w:name w:val="footer"/>
    <w:basedOn w:val="Normal"/>
    <w:link w:val="RodapChar"/>
    <w:uiPriority w:val="99"/>
    <w:unhideWhenUsed/>
    <w:rsid w:val="00480DD1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80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320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9</cp:revision>
  <cp:lastPrinted>2024-08-06T15:58:00Z</cp:lastPrinted>
  <dcterms:created xsi:type="dcterms:W3CDTF">2024-07-16T02:04:00Z</dcterms:created>
  <dcterms:modified xsi:type="dcterms:W3CDTF">2024-08-11T15:26:00Z</dcterms:modified>
</cp:coreProperties>
</file>