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application/x-font-ttf" Extension="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 Narrow" w:cs="Arial Narrow" w:eastAsia="Arial Narrow" w:hAnsi="Arial Narrow"/>
          <w:b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 Narrow" w:cs="Arial Narrow" w:eastAsia="Arial Narrow" w:hAnsi="Arial Narrow"/>
          <w:b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  <w:rtl w:val="0"/>
        </w:rPr>
        <w:t xml:space="preserve">RECOMENDAÇÕES TERAPÊUTICAS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  <w:rtl w:val="0"/>
        </w:rPr>
        <w:t xml:space="preserve">SUCO PARA O INTESTINO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DIN" w:cs="DIN" w:eastAsia="DIN" w:hAnsi="DIN"/>
          <w:u w:val="none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1 talo de salsão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DIN" w:cs="DIN" w:eastAsia="DIN" w:hAnsi="DIN"/>
          <w:u w:val="none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1 cenoura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DIN" w:cs="DIN" w:eastAsia="DIN" w:hAnsi="DIN"/>
          <w:u w:val="none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½ maçã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DIN" w:cs="DIN" w:eastAsia="DIN" w:hAnsi="DIN"/>
          <w:u w:val="none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½ pepino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DIN" w:cs="DIN" w:eastAsia="DIN" w:hAnsi="DIN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Bater no liquidificador.</w:t>
      </w:r>
    </w:p>
    <w:sectPr>
      <w:headerReference r:id="rId9" w:type="default"/>
      <w:footerReference r:id="rId10" w:type="default"/>
      <w:pgSz w:h="16838" w:w="11906" w:orient="portrait"/>
      <w:pgMar w:bottom="851" w:top="851" w:left="851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IN-Regular"/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DIN"/>
  <w:font w:name="Bodoni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Wander Pires Silva Coelho – Naturopatia e Iridologia – Naturopata Integrativo – CRTH-BR 17821 - (89) 9 8139 8723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Wander Pires Silva Coelho </w:t>
    </w:r>
    <w:r w:rsidDel="00000000" w:rsidR="00000000" w:rsidRPr="00000000">
      <w:pict>
        <v:shape id="_x0000_s1025" style="position:absolute;left:0;text-align:left;margin-left:112.75pt;margin-top:-2.85pt;width:44.15pt;height:38pt;z-index:-251658752;mso-position-horizontal-relative:margin;mso-position-vertical-relative:text;mso-position-horizontal:absolute;mso-position-vertical:absolute;" type="#_x0000_t75">
          <v:imagedata r:id="rId1" o:title=""/>
        </v:shape>
        <o:OLEObject DrawAspect="Content" r:id="rId2" ObjectID="_1784123619" ProgID="CorelDraw.Graphic.23" ShapeID="_x0000_s1025" Type="Embed"/>
      </w:pict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Iridologia e Naturopatia Integrativa</w: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CRTH-BR 17821</w:t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(89) 9 8139 8723</w:t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spacing w:after="0" w:line="240" w:lineRule="auto"/>
      <w:rPr/>
    </w:pPr>
    <w:r w:rsidDel="00000000" w:rsidR="00000000" w:rsidRPr="00000000">
      <w:rPr>
        <w:rFonts w:ascii="Arial Narrow" w:cs="Arial Narrow" w:eastAsia="Arial Narrow" w:hAnsi="Arial Narrow"/>
        <w:b w:val="1"/>
        <w:sz w:val="24"/>
        <w:szCs w:val="24"/>
        <w:rtl w:val="0"/>
      </w:rPr>
      <w:t xml:space="preserve">Interagente</w:t>
    </w:r>
    <w:r w:rsidDel="00000000" w:rsidR="00000000" w:rsidRPr="00000000">
      <w:rPr>
        <w:rFonts w:ascii="Arial Narrow" w:cs="Arial Narrow" w:eastAsia="Arial Narrow" w:hAnsi="Arial Narrow"/>
        <w:sz w:val="24"/>
        <w:szCs w:val="24"/>
        <w:rtl w:val="0"/>
      </w:rPr>
      <w:t xml:space="preserve">:                                                                   </w:t>
    </w:r>
    <w:r w:rsidDel="00000000" w:rsidR="00000000" w:rsidRPr="00000000">
      <w:rPr>
        <w:rFonts w:ascii="Arial Narrow" w:cs="Arial Narrow" w:eastAsia="Arial Narrow" w:hAnsi="Arial Narrow"/>
        <w:b w:val="1"/>
        <w:sz w:val="24"/>
        <w:szCs w:val="24"/>
        <w:rtl w:val="0"/>
      </w:rPr>
      <w:t xml:space="preserve">Data da Consulta</w:t>
    </w:r>
    <w:r w:rsidDel="00000000" w:rsidR="00000000" w:rsidRPr="00000000">
      <w:rPr>
        <w:rFonts w:ascii="Arial Narrow" w:cs="Arial Narrow" w:eastAsia="Arial Narrow" w:hAnsi="Arial Narrow"/>
        <w:sz w:val="24"/>
        <w:szCs w:val="24"/>
        <w:rtl w:val="0"/>
      </w:rPr>
      <w:t xml:space="preserve">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D2E34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B239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B2393"/>
    <w:rPr>
      <w:rFonts w:ascii="Tahoma" w:cs="Tahoma" w:hAnsi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 w:val="1"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 w:val="1"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C00BA"/>
  </w:style>
  <w:style w:type="character" w:styleId="cb23me" w:customStyle="1">
    <w:name w:val="cb23me"/>
    <w:basedOn w:val="Fontepargpadro"/>
    <w:rsid w:val="000514E4"/>
  </w:style>
  <w:style w:type="character" w:styleId="vrmgwf" w:customStyle="1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 w:val="1"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3B5AF3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870DAF"/>
    <w:pPr>
      <w:ind w:left="720"/>
      <w:contextualSpacing w:val="1"/>
    </w:pPr>
  </w:style>
  <w:style w:type="paragraph" w:styleId="Default" w:customStyle="1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3B4DD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10" Type="http://schemas.openxmlformats.org/officeDocument/2006/relationships/font" Target="fonts/Bodoni-boldItalic.ttf"/><Relationship Id="rId9" Type="http://schemas.openxmlformats.org/officeDocument/2006/relationships/font" Target="fonts/Bodoni-italic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Bodoni-regular.ttf"/><Relationship Id="rId8" Type="http://schemas.openxmlformats.org/officeDocument/2006/relationships/font" Target="fonts/Bodoni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NOGaRnKvbGYfRHkRAqOsODd7w==">CgMxLjA4AHIhMVJkdy1FNGE2YmV0Mm5qUTNrYkxMLXZyMFpmZ0FhM1pq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2024-07-10T17:08:00Z</dcterms:created>
  <dc:creator>Nutrição</dc:creator>
</cp:coreProperties>
</file>