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93312" w14:textId="079FC2A1" w:rsidR="00E30E5A" w:rsidRDefault="005B666F" w:rsidP="00E30E5A">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RELATÓRIO </w:t>
      </w:r>
    </w:p>
    <w:p w14:paraId="690CFB54" w14:textId="6479C03D" w:rsidR="00E30E5A" w:rsidRDefault="005B666F" w:rsidP="006C294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RESULTADOS DE MICROSCOPIA DE FORÇA ATÔMICA </w:t>
      </w:r>
    </w:p>
    <w:p w14:paraId="397FCEF3" w14:textId="2FA158A9" w:rsidR="006C2943" w:rsidRDefault="006C2943" w:rsidP="00A5353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Dados brutos:</w:t>
      </w:r>
    </w:p>
    <w:tbl>
      <w:tblPr>
        <w:tblStyle w:val="TabelaSimples4"/>
        <w:tblW w:w="6600" w:type="dxa"/>
        <w:jc w:val="center"/>
        <w:tblLook w:val="04A0" w:firstRow="1" w:lastRow="0" w:firstColumn="1" w:lastColumn="0" w:noHBand="0" w:noVBand="1"/>
      </w:tblPr>
      <w:tblGrid>
        <w:gridCol w:w="1320"/>
        <w:gridCol w:w="1320"/>
        <w:gridCol w:w="1320"/>
        <w:gridCol w:w="1320"/>
        <w:gridCol w:w="1320"/>
      </w:tblGrid>
      <w:tr w:rsidR="006C2943" w:rsidRPr="006C2943" w14:paraId="0A3DC9CC" w14:textId="77777777" w:rsidTr="006C2943">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4F663719" w14:textId="77777777" w:rsidR="006C2943" w:rsidRPr="006C2943" w:rsidRDefault="006C2943" w:rsidP="006C2943">
            <w:pPr>
              <w:jc w:val="center"/>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Tratamento</w:t>
            </w:r>
          </w:p>
        </w:tc>
        <w:tc>
          <w:tcPr>
            <w:tcW w:w="1320" w:type="dxa"/>
            <w:noWrap/>
            <w:hideMark/>
          </w:tcPr>
          <w:p w14:paraId="1F5C9B1E" w14:textId="77777777" w:rsidR="006C2943" w:rsidRPr="006C2943" w:rsidRDefault="006C2943" w:rsidP="006C294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Tempo</w:t>
            </w:r>
          </w:p>
        </w:tc>
        <w:tc>
          <w:tcPr>
            <w:tcW w:w="1320" w:type="dxa"/>
            <w:noWrap/>
            <w:hideMark/>
          </w:tcPr>
          <w:p w14:paraId="3EB789FE" w14:textId="77777777" w:rsidR="006C2943" w:rsidRPr="006C2943" w:rsidRDefault="006C2943" w:rsidP="006C294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Ra</w:t>
            </w:r>
          </w:p>
        </w:tc>
        <w:tc>
          <w:tcPr>
            <w:tcW w:w="1320" w:type="dxa"/>
            <w:noWrap/>
            <w:hideMark/>
          </w:tcPr>
          <w:p w14:paraId="2235A2AD" w14:textId="77777777" w:rsidR="006C2943" w:rsidRPr="006C2943" w:rsidRDefault="006C2943" w:rsidP="006C294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proofErr w:type="spellStart"/>
            <w:r w:rsidRPr="006C2943">
              <w:rPr>
                <w:rFonts w:ascii="Arial" w:eastAsia="Times New Roman" w:hAnsi="Arial" w:cs="Arial"/>
                <w:color w:val="000000"/>
                <w:sz w:val="20"/>
                <w:szCs w:val="20"/>
                <w:lang w:eastAsia="pt-BR"/>
              </w:rPr>
              <w:t>Rq</w:t>
            </w:r>
            <w:proofErr w:type="spellEnd"/>
          </w:p>
        </w:tc>
        <w:tc>
          <w:tcPr>
            <w:tcW w:w="1320" w:type="dxa"/>
            <w:noWrap/>
            <w:hideMark/>
          </w:tcPr>
          <w:p w14:paraId="7EAE92AC" w14:textId="77777777" w:rsidR="006C2943" w:rsidRPr="006C2943" w:rsidRDefault="006C2943" w:rsidP="006C294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proofErr w:type="spellStart"/>
            <w:r w:rsidRPr="006C2943">
              <w:rPr>
                <w:rFonts w:ascii="Arial" w:eastAsia="Times New Roman" w:hAnsi="Arial" w:cs="Arial"/>
                <w:color w:val="000000"/>
                <w:sz w:val="20"/>
                <w:szCs w:val="20"/>
                <w:lang w:eastAsia="pt-BR"/>
              </w:rPr>
              <w:t>Ssk</w:t>
            </w:r>
            <w:proofErr w:type="spellEnd"/>
          </w:p>
        </w:tc>
      </w:tr>
      <w:tr w:rsidR="006C2943" w:rsidRPr="006C2943" w14:paraId="24653E9D" w14:textId="77777777" w:rsidTr="006C294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7F734D94" w14:textId="77777777" w:rsidR="006C2943" w:rsidRPr="006C2943" w:rsidRDefault="006C2943" w:rsidP="006C2943">
            <w:pPr>
              <w:jc w:val="center"/>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1</w:t>
            </w:r>
          </w:p>
        </w:tc>
        <w:tc>
          <w:tcPr>
            <w:tcW w:w="1320" w:type="dxa"/>
            <w:noWrap/>
            <w:hideMark/>
          </w:tcPr>
          <w:p w14:paraId="057428FF" w14:textId="77777777" w:rsidR="006C2943" w:rsidRPr="006C2943" w:rsidRDefault="006C2943" w:rsidP="006C294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15</w:t>
            </w:r>
          </w:p>
        </w:tc>
        <w:tc>
          <w:tcPr>
            <w:tcW w:w="1320" w:type="dxa"/>
            <w:noWrap/>
            <w:hideMark/>
          </w:tcPr>
          <w:p w14:paraId="5455666C" w14:textId="77777777" w:rsidR="006C2943" w:rsidRPr="006C2943" w:rsidRDefault="006C2943" w:rsidP="006C29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136,7</w:t>
            </w:r>
          </w:p>
        </w:tc>
        <w:tc>
          <w:tcPr>
            <w:tcW w:w="1320" w:type="dxa"/>
            <w:noWrap/>
            <w:hideMark/>
          </w:tcPr>
          <w:p w14:paraId="6B472861" w14:textId="77777777" w:rsidR="006C2943" w:rsidRPr="006C2943" w:rsidRDefault="006C2943" w:rsidP="006C29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188,1</w:t>
            </w:r>
          </w:p>
        </w:tc>
        <w:tc>
          <w:tcPr>
            <w:tcW w:w="1320" w:type="dxa"/>
            <w:noWrap/>
            <w:hideMark/>
          </w:tcPr>
          <w:p w14:paraId="23E507B4" w14:textId="77777777" w:rsidR="006C2943" w:rsidRPr="006C2943" w:rsidRDefault="006C2943" w:rsidP="006C29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-0,7739</w:t>
            </w:r>
          </w:p>
        </w:tc>
      </w:tr>
      <w:tr w:rsidR="006C2943" w:rsidRPr="006C2943" w14:paraId="07483E9D" w14:textId="77777777" w:rsidTr="006C2943">
        <w:trPr>
          <w:trHeight w:val="315"/>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5B1FC5AE" w14:textId="77777777" w:rsidR="006C2943" w:rsidRPr="006C2943" w:rsidRDefault="006C2943" w:rsidP="006C2943">
            <w:pPr>
              <w:jc w:val="center"/>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1</w:t>
            </w:r>
          </w:p>
        </w:tc>
        <w:tc>
          <w:tcPr>
            <w:tcW w:w="1320" w:type="dxa"/>
            <w:noWrap/>
            <w:hideMark/>
          </w:tcPr>
          <w:p w14:paraId="6CEF8A56" w14:textId="77777777" w:rsidR="006C2943" w:rsidRPr="006C2943" w:rsidRDefault="006C2943" w:rsidP="006C294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45</w:t>
            </w:r>
          </w:p>
        </w:tc>
        <w:tc>
          <w:tcPr>
            <w:tcW w:w="1320" w:type="dxa"/>
            <w:noWrap/>
            <w:hideMark/>
          </w:tcPr>
          <w:p w14:paraId="3C9AF530" w14:textId="77777777" w:rsidR="006C2943" w:rsidRPr="006C2943" w:rsidRDefault="006C2943" w:rsidP="006C294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356,8</w:t>
            </w:r>
          </w:p>
        </w:tc>
        <w:tc>
          <w:tcPr>
            <w:tcW w:w="1320" w:type="dxa"/>
            <w:noWrap/>
            <w:hideMark/>
          </w:tcPr>
          <w:p w14:paraId="1FBCF44D" w14:textId="77777777" w:rsidR="006C2943" w:rsidRPr="006C2943" w:rsidRDefault="006C2943" w:rsidP="006C294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432</w:t>
            </w:r>
          </w:p>
        </w:tc>
        <w:tc>
          <w:tcPr>
            <w:tcW w:w="1320" w:type="dxa"/>
            <w:noWrap/>
            <w:hideMark/>
          </w:tcPr>
          <w:p w14:paraId="2EF4FADA" w14:textId="77777777" w:rsidR="006C2943" w:rsidRPr="006C2943" w:rsidRDefault="006C2943" w:rsidP="006C294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0,0774</w:t>
            </w:r>
          </w:p>
        </w:tc>
      </w:tr>
      <w:tr w:rsidR="006C2943" w:rsidRPr="006C2943" w14:paraId="532D35CA" w14:textId="77777777" w:rsidTr="006C294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7996B019" w14:textId="77777777" w:rsidR="006C2943" w:rsidRPr="006C2943" w:rsidRDefault="006C2943" w:rsidP="006C2943">
            <w:pPr>
              <w:jc w:val="center"/>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2</w:t>
            </w:r>
          </w:p>
        </w:tc>
        <w:tc>
          <w:tcPr>
            <w:tcW w:w="1320" w:type="dxa"/>
            <w:noWrap/>
            <w:hideMark/>
          </w:tcPr>
          <w:p w14:paraId="24EEAF96" w14:textId="77777777" w:rsidR="006C2943" w:rsidRPr="006C2943" w:rsidRDefault="006C2943" w:rsidP="006C294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15</w:t>
            </w:r>
          </w:p>
        </w:tc>
        <w:tc>
          <w:tcPr>
            <w:tcW w:w="1320" w:type="dxa"/>
            <w:noWrap/>
            <w:hideMark/>
          </w:tcPr>
          <w:p w14:paraId="73D2D4BF" w14:textId="77777777" w:rsidR="006C2943" w:rsidRPr="006C2943" w:rsidRDefault="006C2943" w:rsidP="006C29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275,9</w:t>
            </w:r>
          </w:p>
        </w:tc>
        <w:tc>
          <w:tcPr>
            <w:tcW w:w="1320" w:type="dxa"/>
            <w:noWrap/>
            <w:hideMark/>
          </w:tcPr>
          <w:p w14:paraId="7A38999F" w14:textId="77777777" w:rsidR="006C2943" w:rsidRPr="006C2943" w:rsidRDefault="006C2943" w:rsidP="006C29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349,2</w:t>
            </w:r>
          </w:p>
        </w:tc>
        <w:tc>
          <w:tcPr>
            <w:tcW w:w="1320" w:type="dxa"/>
            <w:noWrap/>
            <w:hideMark/>
          </w:tcPr>
          <w:p w14:paraId="686A5AE0" w14:textId="77777777" w:rsidR="006C2943" w:rsidRPr="006C2943" w:rsidRDefault="006C2943" w:rsidP="006C29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-0,6595</w:t>
            </w:r>
          </w:p>
        </w:tc>
      </w:tr>
      <w:tr w:rsidR="006C2943" w:rsidRPr="006C2943" w14:paraId="2720C548" w14:textId="77777777" w:rsidTr="006C2943">
        <w:trPr>
          <w:trHeight w:val="315"/>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08756E3D" w14:textId="77777777" w:rsidR="006C2943" w:rsidRPr="006C2943" w:rsidRDefault="006C2943" w:rsidP="006C2943">
            <w:pPr>
              <w:jc w:val="center"/>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2</w:t>
            </w:r>
          </w:p>
        </w:tc>
        <w:tc>
          <w:tcPr>
            <w:tcW w:w="1320" w:type="dxa"/>
            <w:noWrap/>
            <w:hideMark/>
          </w:tcPr>
          <w:p w14:paraId="1C12C433" w14:textId="77777777" w:rsidR="006C2943" w:rsidRPr="006C2943" w:rsidRDefault="006C2943" w:rsidP="006C294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45</w:t>
            </w:r>
          </w:p>
        </w:tc>
        <w:tc>
          <w:tcPr>
            <w:tcW w:w="1320" w:type="dxa"/>
            <w:noWrap/>
            <w:hideMark/>
          </w:tcPr>
          <w:p w14:paraId="16FD882F" w14:textId="77777777" w:rsidR="006C2943" w:rsidRPr="006C2943" w:rsidRDefault="006C2943" w:rsidP="006C294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236,8</w:t>
            </w:r>
          </w:p>
        </w:tc>
        <w:tc>
          <w:tcPr>
            <w:tcW w:w="1320" w:type="dxa"/>
            <w:noWrap/>
            <w:hideMark/>
          </w:tcPr>
          <w:p w14:paraId="175E3AA2" w14:textId="77777777" w:rsidR="006C2943" w:rsidRPr="006C2943" w:rsidRDefault="006C2943" w:rsidP="006C294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323,1</w:t>
            </w:r>
          </w:p>
        </w:tc>
        <w:tc>
          <w:tcPr>
            <w:tcW w:w="1320" w:type="dxa"/>
            <w:noWrap/>
            <w:hideMark/>
          </w:tcPr>
          <w:p w14:paraId="14FC1E3D" w14:textId="77777777" w:rsidR="006C2943" w:rsidRPr="006C2943" w:rsidRDefault="006C2943" w:rsidP="006C294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-0,721</w:t>
            </w:r>
          </w:p>
        </w:tc>
      </w:tr>
      <w:tr w:rsidR="006C2943" w:rsidRPr="006C2943" w14:paraId="0C106CCB" w14:textId="77777777" w:rsidTr="006C294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2F3D1AB2" w14:textId="77777777" w:rsidR="006C2943" w:rsidRPr="006C2943" w:rsidRDefault="006C2943" w:rsidP="006C2943">
            <w:pPr>
              <w:jc w:val="center"/>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3</w:t>
            </w:r>
          </w:p>
        </w:tc>
        <w:tc>
          <w:tcPr>
            <w:tcW w:w="1320" w:type="dxa"/>
            <w:noWrap/>
            <w:hideMark/>
          </w:tcPr>
          <w:p w14:paraId="5635F9B3" w14:textId="77777777" w:rsidR="006C2943" w:rsidRPr="006C2943" w:rsidRDefault="006C2943" w:rsidP="006C294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15</w:t>
            </w:r>
          </w:p>
        </w:tc>
        <w:tc>
          <w:tcPr>
            <w:tcW w:w="1320" w:type="dxa"/>
            <w:noWrap/>
            <w:hideMark/>
          </w:tcPr>
          <w:p w14:paraId="6FB93C77" w14:textId="77777777" w:rsidR="006C2943" w:rsidRPr="006C2943" w:rsidRDefault="006C2943" w:rsidP="006C29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444,6</w:t>
            </w:r>
          </w:p>
        </w:tc>
        <w:tc>
          <w:tcPr>
            <w:tcW w:w="1320" w:type="dxa"/>
            <w:noWrap/>
            <w:hideMark/>
          </w:tcPr>
          <w:p w14:paraId="30518569" w14:textId="77777777" w:rsidR="006C2943" w:rsidRPr="006C2943" w:rsidRDefault="006C2943" w:rsidP="006C29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566,8</w:t>
            </w:r>
          </w:p>
        </w:tc>
        <w:tc>
          <w:tcPr>
            <w:tcW w:w="1320" w:type="dxa"/>
            <w:noWrap/>
            <w:hideMark/>
          </w:tcPr>
          <w:p w14:paraId="4277E170" w14:textId="77777777" w:rsidR="006C2943" w:rsidRPr="006C2943" w:rsidRDefault="006C2943" w:rsidP="006C29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-0,2324</w:t>
            </w:r>
          </w:p>
        </w:tc>
      </w:tr>
      <w:tr w:rsidR="006C2943" w:rsidRPr="006C2943" w14:paraId="7C1E882C" w14:textId="77777777" w:rsidTr="006C2943">
        <w:trPr>
          <w:trHeight w:val="315"/>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6D2A58D2" w14:textId="77777777" w:rsidR="006C2943" w:rsidRPr="006C2943" w:rsidRDefault="006C2943" w:rsidP="006C2943">
            <w:pPr>
              <w:jc w:val="center"/>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3</w:t>
            </w:r>
          </w:p>
        </w:tc>
        <w:tc>
          <w:tcPr>
            <w:tcW w:w="1320" w:type="dxa"/>
            <w:noWrap/>
            <w:hideMark/>
          </w:tcPr>
          <w:p w14:paraId="0C9E6F85" w14:textId="77777777" w:rsidR="006C2943" w:rsidRPr="006C2943" w:rsidRDefault="006C2943" w:rsidP="006C294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45</w:t>
            </w:r>
          </w:p>
        </w:tc>
        <w:tc>
          <w:tcPr>
            <w:tcW w:w="1320" w:type="dxa"/>
            <w:noWrap/>
            <w:hideMark/>
          </w:tcPr>
          <w:p w14:paraId="35290547" w14:textId="77777777" w:rsidR="006C2943" w:rsidRPr="006C2943" w:rsidRDefault="006C2943" w:rsidP="006C294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385,9</w:t>
            </w:r>
          </w:p>
        </w:tc>
        <w:tc>
          <w:tcPr>
            <w:tcW w:w="1320" w:type="dxa"/>
            <w:noWrap/>
            <w:hideMark/>
          </w:tcPr>
          <w:p w14:paraId="01BC44F8" w14:textId="77777777" w:rsidR="006C2943" w:rsidRPr="006C2943" w:rsidRDefault="006C2943" w:rsidP="006C294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502,2</w:t>
            </w:r>
          </w:p>
        </w:tc>
        <w:tc>
          <w:tcPr>
            <w:tcW w:w="1320" w:type="dxa"/>
            <w:noWrap/>
            <w:hideMark/>
          </w:tcPr>
          <w:p w14:paraId="2EAE9F35" w14:textId="77777777" w:rsidR="006C2943" w:rsidRPr="006C2943" w:rsidRDefault="006C2943" w:rsidP="006C294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0,8378</w:t>
            </w:r>
          </w:p>
        </w:tc>
      </w:tr>
      <w:tr w:rsidR="006C2943" w:rsidRPr="006C2943" w14:paraId="75370766" w14:textId="77777777" w:rsidTr="006C294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3A5B019C" w14:textId="77777777" w:rsidR="006C2943" w:rsidRPr="006C2943" w:rsidRDefault="006C2943" w:rsidP="006C2943">
            <w:pPr>
              <w:jc w:val="center"/>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4</w:t>
            </w:r>
          </w:p>
        </w:tc>
        <w:tc>
          <w:tcPr>
            <w:tcW w:w="1320" w:type="dxa"/>
            <w:noWrap/>
            <w:hideMark/>
          </w:tcPr>
          <w:p w14:paraId="5059A0CD" w14:textId="77777777" w:rsidR="006C2943" w:rsidRPr="006C2943" w:rsidRDefault="006C2943" w:rsidP="006C294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15</w:t>
            </w:r>
          </w:p>
        </w:tc>
        <w:tc>
          <w:tcPr>
            <w:tcW w:w="1320" w:type="dxa"/>
            <w:noWrap/>
            <w:hideMark/>
          </w:tcPr>
          <w:p w14:paraId="197ABE3A" w14:textId="77777777" w:rsidR="006C2943" w:rsidRPr="006C2943" w:rsidRDefault="006C2943" w:rsidP="006C29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194,6</w:t>
            </w:r>
          </w:p>
        </w:tc>
        <w:tc>
          <w:tcPr>
            <w:tcW w:w="1320" w:type="dxa"/>
            <w:noWrap/>
            <w:hideMark/>
          </w:tcPr>
          <w:p w14:paraId="14E0842D" w14:textId="77777777" w:rsidR="006C2943" w:rsidRPr="006C2943" w:rsidRDefault="006C2943" w:rsidP="006C29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252,2</w:t>
            </w:r>
          </w:p>
        </w:tc>
        <w:tc>
          <w:tcPr>
            <w:tcW w:w="1320" w:type="dxa"/>
            <w:noWrap/>
            <w:hideMark/>
          </w:tcPr>
          <w:p w14:paraId="043B624E" w14:textId="77777777" w:rsidR="006C2943" w:rsidRPr="006C2943" w:rsidRDefault="006C2943" w:rsidP="006C29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-0,3411</w:t>
            </w:r>
          </w:p>
        </w:tc>
      </w:tr>
      <w:tr w:rsidR="006C2943" w:rsidRPr="006C2943" w14:paraId="011C9412" w14:textId="77777777" w:rsidTr="006C2943">
        <w:trPr>
          <w:trHeight w:val="315"/>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5B23D5AE" w14:textId="77777777" w:rsidR="006C2943" w:rsidRPr="006C2943" w:rsidRDefault="006C2943" w:rsidP="006C2943">
            <w:pPr>
              <w:jc w:val="center"/>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4</w:t>
            </w:r>
          </w:p>
        </w:tc>
        <w:tc>
          <w:tcPr>
            <w:tcW w:w="1320" w:type="dxa"/>
            <w:noWrap/>
            <w:hideMark/>
          </w:tcPr>
          <w:p w14:paraId="08C95758" w14:textId="77777777" w:rsidR="006C2943" w:rsidRPr="006C2943" w:rsidRDefault="006C2943" w:rsidP="006C294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45</w:t>
            </w:r>
          </w:p>
        </w:tc>
        <w:tc>
          <w:tcPr>
            <w:tcW w:w="1320" w:type="dxa"/>
            <w:noWrap/>
            <w:hideMark/>
          </w:tcPr>
          <w:p w14:paraId="2F288A5C" w14:textId="77777777" w:rsidR="006C2943" w:rsidRPr="006C2943" w:rsidRDefault="006C2943" w:rsidP="006C294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270</w:t>
            </w:r>
          </w:p>
        </w:tc>
        <w:tc>
          <w:tcPr>
            <w:tcW w:w="1320" w:type="dxa"/>
            <w:noWrap/>
            <w:hideMark/>
          </w:tcPr>
          <w:p w14:paraId="4150B886" w14:textId="77777777" w:rsidR="006C2943" w:rsidRPr="006C2943" w:rsidRDefault="006C2943" w:rsidP="006C294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361,9</w:t>
            </w:r>
          </w:p>
        </w:tc>
        <w:tc>
          <w:tcPr>
            <w:tcW w:w="1320" w:type="dxa"/>
            <w:noWrap/>
            <w:hideMark/>
          </w:tcPr>
          <w:p w14:paraId="50C3C2FF" w14:textId="77777777" w:rsidR="006C2943" w:rsidRPr="006C2943" w:rsidRDefault="006C2943" w:rsidP="006C294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-0,9768</w:t>
            </w:r>
          </w:p>
        </w:tc>
      </w:tr>
      <w:tr w:rsidR="006C2943" w:rsidRPr="006C2943" w14:paraId="247DB0F5" w14:textId="77777777" w:rsidTr="006C294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40692B70" w14:textId="77777777" w:rsidR="006C2943" w:rsidRPr="006C2943" w:rsidRDefault="006C2943" w:rsidP="006C2943">
            <w:pPr>
              <w:jc w:val="center"/>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5</w:t>
            </w:r>
          </w:p>
        </w:tc>
        <w:tc>
          <w:tcPr>
            <w:tcW w:w="1320" w:type="dxa"/>
            <w:noWrap/>
            <w:hideMark/>
          </w:tcPr>
          <w:p w14:paraId="1DB44AAC" w14:textId="77777777" w:rsidR="006C2943" w:rsidRPr="006C2943" w:rsidRDefault="006C2943" w:rsidP="006C294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15</w:t>
            </w:r>
          </w:p>
        </w:tc>
        <w:tc>
          <w:tcPr>
            <w:tcW w:w="1320" w:type="dxa"/>
            <w:noWrap/>
            <w:hideMark/>
          </w:tcPr>
          <w:p w14:paraId="28A16567" w14:textId="77777777" w:rsidR="006C2943" w:rsidRPr="006C2943" w:rsidRDefault="006C2943" w:rsidP="006C29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157,7</w:t>
            </w:r>
          </w:p>
        </w:tc>
        <w:tc>
          <w:tcPr>
            <w:tcW w:w="1320" w:type="dxa"/>
            <w:noWrap/>
            <w:hideMark/>
          </w:tcPr>
          <w:p w14:paraId="52BBEDBE" w14:textId="77777777" w:rsidR="006C2943" w:rsidRPr="006C2943" w:rsidRDefault="006C2943" w:rsidP="006C29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218,9</w:t>
            </w:r>
          </w:p>
        </w:tc>
        <w:tc>
          <w:tcPr>
            <w:tcW w:w="1320" w:type="dxa"/>
            <w:noWrap/>
            <w:hideMark/>
          </w:tcPr>
          <w:p w14:paraId="0E9C7D40" w14:textId="77777777" w:rsidR="006C2943" w:rsidRPr="006C2943" w:rsidRDefault="006C2943" w:rsidP="006C29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-1,314</w:t>
            </w:r>
          </w:p>
        </w:tc>
      </w:tr>
      <w:tr w:rsidR="006C2943" w:rsidRPr="006C2943" w14:paraId="2BC2EFB2" w14:textId="77777777" w:rsidTr="006C2943">
        <w:trPr>
          <w:trHeight w:val="315"/>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04FA5D08" w14:textId="77777777" w:rsidR="006C2943" w:rsidRPr="006C2943" w:rsidRDefault="006C2943" w:rsidP="006C2943">
            <w:pPr>
              <w:jc w:val="center"/>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5</w:t>
            </w:r>
          </w:p>
        </w:tc>
        <w:tc>
          <w:tcPr>
            <w:tcW w:w="1320" w:type="dxa"/>
            <w:noWrap/>
            <w:hideMark/>
          </w:tcPr>
          <w:p w14:paraId="13CFADF6" w14:textId="77777777" w:rsidR="006C2943" w:rsidRPr="006C2943" w:rsidRDefault="006C2943" w:rsidP="006C294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45</w:t>
            </w:r>
          </w:p>
        </w:tc>
        <w:tc>
          <w:tcPr>
            <w:tcW w:w="1320" w:type="dxa"/>
            <w:noWrap/>
            <w:hideMark/>
          </w:tcPr>
          <w:p w14:paraId="215176BC" w14:textId="77777777" w:rsidR="006C2943" w:rsidRPr="006C2943" w:rsidRDefault="006C2943" w:rsidP="006C294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169,6</w:t>
            </w:r>
          </w:p>
        </w:tc>
        <w:tc>
          <w:tcPr>
            <w:tcW w:w="1320" w:type="dxa"/>
            <w:noWrap/>
            <w:hideMark/>
          </w:tcPr>
          <w:p w14:paraId="4D44BEE5" w14:textId="77777777" w:rsidR="006C2943" w:rsidRPr="006C2943" w:rsidRDefault="006C2943" w:rsidP="006C294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218,7</w:t>
            </w:r>
          </w:p>
        </w:tc>
        <w:tc>
          <w:tcPr>
            <w:tcW w:w="1320" w:type="dxa"/>
            <w:noWrap/>
            <w:hideMark/>
          </w:tcPr>
          <w:p w14:paraId="615C44A9" w14:textId="77777777" w:rsidR="006C2943" w:rsidRPr="006C2943" w:rsidRDefault="006C2943" w:rsidP="006C294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0,0464</w:t>
            </w:r>
          </w:p>
        </w:tc>
      </w:tr>
      <w:tr w:rsidR="006C2943" w:rsidRPr="006C2943" w14:paraId="5C8BAF36" w14:textId="77777777" w:rsidTr="006C294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70725382" w14:textId="77777777" w:rsidR="006C2943" w:rsidRPr="006C2943" w:rsidRDefault="006C2943" w:rsidP="006C2943">
            <w:pPr>
              <w:jc w:val="center"/>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6</w:t>
            </w:r>
          </w:p>
        </w:tc>
        <w:tc>
          <w:tcPr>
            <w:tcW w:w="1320" w:type="dxa"/>
            <w:noWrap/>
            <w:hideMark/>
          </w:tcPr>
          <w:p w14:paraId="6CFA85E1" w14:textId="77777777" w:rsidR="006C2943" w:rsidRPr="006C2943" w:rsidRDefault="006C2943" w:rsidP="006C294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15</w:t>
            </w:r>
          </w:p>
        </w:tc>
        <w:tc>
          <w:tcPr>
            <w:tcW w:w="1320" w:type="dxa"/>
            <w:noWrap/>
            <w:hideMark/>
          </w:tcPr>
          <w:p w14:paraId="61EEF90E" w14:textId="77777777" w:rsidR="006C2943" w:rsidRPr="006C2943" w:rsidRDefault="006C2943" w:rsidP="006C29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214,5</w:t>
            </w:r>
          </w:p>
        </w:tc>
        <w:tc>
          <w:tcPr>
            <w:tcW w:w="1320" w:type="dxa"/>
            <w:noWrap/>
            <w:hideMark/>
          </w:tcPr>
          <w:p w14:paraId="27D572B7" w14:textId="77777777" w:rsidR="006C2943" w:rsidRPr="006C2943" w:rsidRDefault="006C2943" w:rsidP="006C29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272,8</w:t>
            </w:r>
          </w:p>
        </w:tc>
        <w:tc>
          <w:tcPr>
            <w:tcW w:w="1320" w:type="dxa"/>
            <w:noWrap/>
            <w:hideMark/>
          </w:tcPr>
          <w:p w14:paraId="429EAE26" w14:textId="77777777" w:rsidR="006C2943" w:rsidRPr="006C2943" w:rsidRDefault="006C2943" w:rsidP="006C29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-0,2883</w:t>
            </w:r>
          </w:p>
        </w:tc>
      </w:tr>
      <w:tr w:rsidR="006C2943" w:rsidRPr="006C2943" w14:paraId="16E96B4F" w14:textId="77777777" w:rsidTr="006C2943">
        <w:trPr>
          <w:trHeight w:val="315"/>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75CD886D" w14:textId="77777777" w:rsidR="006C2943" w:rsidRPr="006C2943" w:rsidRDefault="006C2943" w:rsidP="006C2943">
            <w:pPr>
              <w:jc w:val="center"/>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6</w:t>
            </w:r>
          </w:p>
        </w:tc>
        <w:tc>
          <w:tcPr>
            <w:tcW w:w="1320" w:type="dxa"/>
            <w:noWrap/>
            <w:hideMark/>
          </w:tcPr>
          <w:p w14:paraId="68F7A752" w14:textId="77777777" w:rsidR="006C2943" w:rsidRPr="006C2943" w:rsidRDefault="006C2943" w:rsidP="006C294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45</w:t>
            </w:r>
          </w:p>
        </w:tc>
        <w:tc>
          <w:tcPr>
            <w:tcW w:w="1320" w:type="dxa"/>
            <w:noWrap/>
            <w:hideMark/>
          </w:tcPr>
          <w:p w14:paraId="7FDADA03" w14:textId="77777777" w:rsidR="006C2943" w:rsidRPr="006C2943" w:rsidRDefault="006C2943" w:rsidP="006C294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135,5</w:t>
            </w:r>
          </w:p>
        </w:tc>
        <w:tc>
          <w:tcPr>
            <w:tcW w:w="1320" w:type="dxa"/>
            <w:noWrap/>
            <w:hideMark/>
          </w:tcPr>
          <w:p w14:paraId="09EAB482" w14:textId="77777777" w:rsidR="006C2943" w:rsidRPr="006C2943" w:rsidRDefault="006C2943" w:rsidP="006C294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192</w:t>
            </w:r>
          </w:p>
        </w:tc>
        <w:tc>
          <w:tcPr>
            <w:tcW w:w="1320" w:type="dxa"/>
            <w:noWrap/>
            <w:hideMark/>
          </w:tcPr>
          <w:p w14:paraId="0C1B85D1" w14:textId="77777777" w:rsidR="006C2943" w:rsidRPr="006C2943" w:rsidRDefault="006C2943" w:rsidP="006C294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-1,26</w:t>
            </w:r>
          </w:p>
        </w:tc>
      </w:tr>
      <w:tr w:rsidR="006C2943" w:rsidRPr="006C2943" w14:paraId="19F09366" w14:textId="77777777" w:rsidTr="006C294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13C67B03" w14:textId="77777777" w:rsidR="006C2943" w:rsidRPr="006C2943" w:rsidRDefault="006C2943" w:rsidP="006C2943">
            <w:pPr>
              <w:jc w:val="center"/>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7</w:t>
            </w:r>
          </w:p>
        </w:tc>
        <w:tc>
          <w:tcPr>
            <w:tcW w:w="1320" w:type="dxa"/>
            <w:noWrap/>
            <w:hideMark/>
          </w:tcPr>
          <w:p w14:paraId="4069D63E" w14:textId="77777777" w:rsidR="006C2943" w:rsidRPr="006C2943" w:rsidRDefault="006C2943" w:rsidP="006C294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15</w:t>
            </w:r>
          </w:p>
        </w:tc>
        <w:tc>
          <w:tcPr>
            <w:tcW w:w="1320" w:type="dxa"/>
            <w:noWrap/>
            <w:hideMark/>
          </w:tcPr>
          <w:p w14:paraId="374CCC2F" w14:textId="77777777" w:rsidR="006C2943" w:rsidRPr="006C2943" w:rsidRDefault="006C2943" w:rsidP="006C29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242,5</w:t>
            </w:r>
          </w:p>
        </w:tc>
        <w:tc>
          <w:tcPr>
            <w:tcW w:w="1320" w:type="dxa"/>
            <w:noWrap/>
            <w:hideMark/>
          </w:tcPr>
          <w:p w14:paraId="184201BD" w14:textId="77777777" w:rsidR="006C2943" w:rsidRPr="006C2943" w:rsidRDefault="006C2943" w:rsidP="006C29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329</w:t>
            </w:r>
          </w:p>
        </w:tc>
        <w:tc>
          <w:tcPr>
            <w:tcW w:w="1320" w:type="dxa"/>
            <w:noWrap/>
            <w:hideMark/>
          </w:tcPr>
          <w:p w14:paraId="37498142" w14:textId="77777777" w:rsidR="006C2943" w:rsidRPr="006C2943" w:rsidRDefault="006C2943" w:rsidP="006C29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-0,6463</w:t>
            </w:r>
          </w:p>
        </w:tc>
      </w:tr>
      <w:tr w:rsidR="006C2943" w:rsidRPr="006C2943" w14:paraId="13AAA75E" w14:textId="77777777" w:rsidTr="006C2943">
        <w:trPr>
          <w:trHeight w:val="315"/>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3D538267" w14:textId="77777777" w:rsidR="006C2943" w:rsidRPr="006C2943" w:rsidRDefault="006C2943" w:rsidP="006C2943">
            <w:pPr>
              <w:jc w:val="center"/>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7</w:t>
            </w:r>
          </w:p>
        </w:tc>
        <w:tc>
          <w:tcPr>
            <w:tcW w:w="1320" w:type="dxa"/>
            <w:noWrap/>
            <w:hideMark/>
          </w:tcPr>
          <w:p w14:paraId="47BE74CC" w14:textId="77777777" w:rsidR="006C2943" w:rsidRPr="006C2943" w:rsidRDefault="006C2943" w:rsidP="006C294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45</w:t>
            </w:r>
          </w:p>
        </w:tc>
        <w:tc>
          <w:tcPr>
            <w:tcW w:w="1320" w:type="dxa"/>
            <w:noWrap/>
            <w:hideMark/>
          </w:tcPr>
          <w:p w14:paraId="7093859B" w14:textId="77777777" w:rsidR="006C2943" w:rsidRPr="006C2943" w:rsidRDefault="006C2943" w:rsidP="006C294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345,7</w:t>
            </w:r>
          </w:p>
        </w:tc>
        <w:tc>
          <w:tcPr>
            <w:tcW w:w="1320" w:type="dxa"/>
            <w:noWrap/>
            <w:hideMark/>
          </w:tcPr>
          <w:p w14:paraId="667980CB" w14:textId="77777777" w:rsidR="006C2943" w:rsidRPr="006C2943" w:rsidRDefault="006C2943" w:rsidP="006C294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428,3</w:t>
            </w:r>
          </w:p>
        </w:tc>
        <w:tc>
          <w:tcPr>
            <w:tcW w:w="1320" w:type="dxa"/>
            <w:noWrap/>
            <w:hideMark/>
          </w:tcPr>
          <w:p w14:paraId="5E4EE4C1" w14:textId="77777777" w:rsidR="006C2943" w:rsidRPr="006C2943" w:rsidRDefault="006C2943" w:rsidP="006C294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-0,2726</w:t>
            </w:r>
          </w:p>
        </w:tc>
      </w:tr>
      <w:tr w:rsidR="006C2943" w:rsidRPr="006C2943" w14:paraId="1E1F169D" w14:textId="77777777" w:rsidTr="006C294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14E3802B" w14:textId="77777777" w:rsidR="006C2943" w:rsidRPr="006C2943" w:rsidRDefault="006C2943" w:rsidP="006C2943">
            <w:pPr>
              <w:jc w:val="center"/>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8</w:t>
            </w:r>
          </w:p>
        </w:tc>
        <w:tc>
          <w:tcPr>
            <w:tcW w:w="1320" w:type="dxa"/>
            <w:noWrap/>
            <w:hideMark/>
          </w:tcPr>
          <w:p w14:paraId="76B89BE1" w14:textId="77777777" w:rsidR="006C2943" w:rsidRPr="006C2943" w:rsidRDefault="006C2943" w:rsidP="006C294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15</w:t>
            </w:r>
          </w:p>
        </w:tc>
        <w:tc>
          <w:tcPr>
            <w:tcW w:w="1320" w:type="dxa"/>
            <w:noWrap/>
            <w:hideMark/>
          </w:tcPr>
          <w:p w14:paraId="2340F1AA" w14:textId="77777777" w:rsidR="006C2943" w:rsidRPr="006C2943" w:rsidRDefault="006C2943" w:rsidP="006C29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220,3</w:t>
            </w:r>
          </w:p>
        </w:tc>
        <w:tc>
          <w:tcPr>
            <w:tcW w:w="1320" w:type="dxa"/>
            <w:noWrap/>
            <w:hideMark/>
          </w:tcPr>
          <w:p w14:paraId="0D83C208" w14:textId="77777777" w:rsidR="006C2943" w:rsidRPr="006C2943" w:rsidRDefault="006C2943" w:rsidP="006C29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309,1</w:t>
            </w:r>
          </w:p>
        </w:tc>
        <w:tc>
          <w:tcPr>
            <w:tcW w:w="1320" w:type="dxa"/>
            <w:noWrap/>
            <w:hideMark/>
          </w:tcPr>
          <w:p w14:paraId="12B75406" w14:textId="77777777" w:rsidR="006C2943" w:rsidRPr="006C2943" w:rsidRDefault="006C2943" w:rsidP="006C29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-0,8498</w:t>
            </w:r>
          </w:p>
        </w:tc>
      </w:tr>
      <w:tr w:rsidR="006C2943" w:rsidRPr="006C2943" w14:paraId="7B9EDF21" w14:textId="77777777" w:rsidTr="006C2943">
        <w:trPr>
          <w:trHeight w:val="315"/>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29B353DD" w14:textId="77777777" w:rsidR="006C2943" w:rsidRPr="006C2943" w:rsidRDefault="006C2943" w:rsidP="006C2943">
            <w:pPr>
              <w:jc w:val="center"/>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8</w:t>
            </w:r>
          </w:p>
        </w:tc>
        <w:tc>
          <w:tcPr>
            <w:tcW w:w="1320" w:type="dxa"/>
            <w:noWrap/>
            <w:hideMark/>
          </w:tcPr>
          <w:p w14:paraId="5FA4FC0E" w14:textId="77777777" w:rsidR="006C2943" w:rsidRPr="006C2943" w:rsidRDefault="006C2943" w:rsidP="006C294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45</w:t>
            </w:r>
          </w:p>
        </w:tc>
        <w:tc>
          <w:tcPr>
            <w:tcW w:w="1320" w:type="dxa"/>
            <w:noWrap/>
            <w:hideMark/>
          </w:tcPr>
          <w:p w14:paraId="57669CD2" w14:textId="77777777" w:rsidR="006C2943" w:rsidRPr="006C2943" w:rsidRDefault="006C2943" w:rsidP="006C294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216,7</w:t>
            </w:r>
          </w:p>
        </w:tc>
        <w:tc>
          <w:tcPr>
            <w:tcW w:w="1320" w:type="dxa"/>
            <w:noWrap/>
            <w:hideMark/>
          </w:tcPr>
          <w:p w14:paraId="169B082C" w14:textId="77777777" w:rsidR="006C2943" w:rsidRPr="006C2943" w:rsidRDefault="006C2943" w:rsidP="006C294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282,4</w:t>
            </w:r>
          </w:p>
        </w:tc>
        <w:tc>
          <w:tcPr>
            <w:tcW w:w="1320" w:type="dxa"/>
            <w:noWrap/>
            <w:hideMark/>
          </w:tcPr>
          <w:p w14:paraId="54953854" w14:textId="77777777" w:rsidR="006C2943" w:rsidRPr="006C2943" w:rsidRDefault="006C2943" w:rsidP="006C294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pt-BR"/>
              </w:rPr>
            </w:pPr>
            <w:r w:rsidRPr="006C2943">
              <w:rPr>
                <w:rFonts w:ascii="Arial" w:eastAsia="Times New Roman" w:hAnsi="Arial" w:cs="Arial"/>
                <w:color w:val="000000"/>
                <w:sz w:val="20"/>
                <w:szCs w:val="20"/>
                <w:lang w:eastAsia="pt-BR"/>
              </w:rPr>
              <w:t>0,6244</w:t>
            </w:r>
          </w:p>
        </w:tc>
      </w:tr>
    </w:tbl>
    <w:p w14:paraId="7C6CDA5D" w14:textId="77777777" w:rsidR="006C2943" w:rsidRDefault="006C2943" w:rsidP="006C2943">
      <w:pPr>
        <w:spacing w:after="0" w:line="360" w:lineRule="auto"/>
        <w:jc w:val="center"/>
        <w:rPr>
          <w:rFonts w:ascii="Times New Roman" w:hAnsi="Times New Roman" w:cs="Times New Roman"/>
          <w:b/>
          <w:bCs/>
          <w:sz w:val="24"/>
          <w:szCs w:val="24"/>
        </w:rPr>
      </w:pPr>
    </w:p>
    <w:p w14:paraId="08CA3F49" w14:textId="77330C54" w:rsidR="005B666F" w:rsidRPr="00751B74" w:rsidRDefault="00A53530" w:rsidP="00A5353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Materiais e métodos</w:t>
      </w:r>
      <w:r w:rsidR="005B666F">
        <w:rPr>
          <w:rFonts w:ascii="Times New Roman" w:hAnsi="Times New Roman" w:cs="Times New Roman"/>
          <w:b/>
          <w:bCs/>
          <w:sz w:val="24"/>
          <w:szCs w:val="24"/>
        </w:rPr>
        <w:t>:</w:t>
      </w:r>
    </w:p>
    <w:p w14:paraId="3F723B0C" w14:textId="467AD854" w:rsidR="00A53530" w:rsidRDefault="00A53530" w:rsidP="00282D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82DBA" w:rsidRPr="00282DBA">
        <w:rPr>
          <w:rFonts w:ascii="Times New Roman" w:hAnsi="Times New Roman" w:cs="Times New Roman"/>
          <w:sz w:val="24"/>
          <w:szCs w:val="24"/>
        </w:rPr>
        <w:t>A análise de microscopia de força atômica (AFM) foi realizada para avaliar as características topográficas de tecidos ósseos submetidos a diferentes tratamentos. As variáveis analisadas incluíram a rugosidade média (Ra), a rugosidade quadrática média (</w:t>
      </w:r>
      <w:proofErr w:type="spellStart"/>
      <w:r w:rsidR="00282DBA" w:rsidRPr="00282DBA">
        <w:rPr>
          <w:rFonts w:ascii="Times New Roman" w:hAnsi="Times New Roman" w:cs="Times New Roman"/>
          <w:sz w:val="24"/>
          <w:szCs w:val="24"/>
        </w:rPr>
        <w:t>Rq</w:t>
      </w:r>
      <w:proofErr w:type="spellEnd"/>
      <w:r w:rsidR="00282DBA" w:rsidRPr="00282DBA">
        <w:rPr>
          <w:rFonts w:ascii="Times New Roman" w:hAnsi="Times New Roman" w:cs="Times New Roman"/>
          <w:sz w:val="24"/>
          <w:szCs w:val="24"/>
        </w:rPr>
        <w:t>) e o coeficiente de assimetria da superfície (</w:t>
      </w:r>
      <w:proofErr w:type="spellStart"/>
      <w:r w:rsidR="00282DBA" w:rsidRPr="00282DBA">
        <w:rPr>
          <w:rFonts w:ascii="Times New Roman" w:hAnsi="Times New Roman" w:cs="Times New Roman"/>
          <w:sz w:val="24"/>
          <w:szCs w:val="24"/>
        </w:rPr>
        <w:t>Ssk</w:t>
      </w:r>
      <w:proofErr w:type="spellEnd"/>
      <w:r w:rsidR="00282DBA" w:rsidRPr="00282DBA">
        <w:rPr>
          <w:rFonts w:ascii="Times New Roman" w:hAnsi="Times New Roman" w:cs="Times New Roman"/>
          <w:sz w:val="24"/>
          <w:szCs w:val="24"/>
        </w:rPr>
        <w:t xml:space="preserve">). Para verificar a capacidade dessas variáveis em discriminar os diferentes tratamentos, foi realizada uma análise de componentes principais (PCA), utilizando os valores normalizados de Ra, </w:t>
      </w:r>
      <w:proofErr w:type="spellStart"/>
      <w:r w:rsidR="00282DBA" w:rsidRPr="00282DBA">
        <w:rPr>
          <w:rFonts w:ascii="Times New Roman" w:hAnsi="Times New Roman" w:cs="Times New Roman"/>
          <w:sz w:val="24"/>
          <w:szCs w:val="24"/>
        </w:rPr>
        <w:t>Rq</w:t>
      </w:r>
      <w:proofErr w:type="spellEnd"/>
      <w:r w:rsidR="00282DBA" w:rsidRPr="00282DBA">
        <w:rPr>
          <w:rFonts w:ascii="Times New Roman" w:hAnsi="Times New Roman" w:cs="Times New Roman"/>
          <w:sz w:val="24"/>
          <w:szCs w:val="24"/>
        </w:rPr>
        <w:t xml:space="preserve"> e </w:t>
      </w:r>
      <w:proofErr w:type="spellStart"/>
      <w:r w:rsidR="00282DBA" w:rsidRPr="00282DBA">
        <w:rPr>
          <w:rFonts w:ascii="Times New Roman" w:hAnsi="Times New Roman" w:cs="Times New Roman"/>
          <w:sz w:val="24"/>
          <w:szCs w:val="24"/>
        </w:rPr>
        <w:t>Ssk</w:t>
      </w:r>
      <w:proofErr w:type="spellEnd"/>
      <w:r w:rsidR="00282DBA" w:rsidRPr="00282DBA">
        <w:rPr>
          <w:rFonts w:ascii="Times New Roman" w:hAnsi="Times New Roman" w:cs="Times New Roman"/>
          <w:sz w:val="24"/>
          <w:szCs w:val="24"/>
        </w:rPr>
        <w:t>.</w:t>
      </w:r>
    </w:p>
    <w:p w14:paraId="5A199703" w14:textId="6C65AC36" w:rsidR="00A53530" w:rsidRDefault="00A53530" w:rsidP="00A5353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82DBA" w:rsidRPr="00282DBA">
        <w:rPr>
          <w:rFonts w:ascii="Times New Roman" w:hAnsi="Times New Roman" w:cs="Times New Roman"/>
          <w:sz w:val="24"/>
          <w:szCs w:val="24"/>
        </w:rPr>
        <w:t xml:space="preserve">O PCA foi conduzido com o objetivo de identificar padrões de agrupamento entre os tratamentos e avaliar a contribuição das variáveis para a separação dos grupos. A variância explicada por cada componente principal foi analisada para determinar o número de dimensões relevantes na explicação dos dados. Além disso, gráficos de dispersão dos indivíduos, </w:t>
      </w:r>
      <w:proofErr w:type="spellStart"/>
      <w:r w:rsidR="00282DBA" w:rsidRPr="00282DBA">
        <w:rPr>
          <w:rFonts w:ascii="Times New Roman" w:hAnsi="Times New Roman" w:cs="Times New Roman"/>
          <w:sz w:val="24"/>
          <w:szCs w:val="24"/>
        </w:rPr>
        <w:t>biplots</w:t>
      </w:r>
      <w:proofErr w:type="spellEnd"/>
      <w:r w:rsidR="00282DBA" w:rsidRPr="00282DBA">
        <w:rPr>
          <w:rFonts w:ascii="Times New Roman" w:hAnsi="Times New Roman" w:cs="Times New Roman"/>
          <w:sz w:val="24"/>
          <w:szCs w:val="24"/>
        </w:rPr>
        <w:t xml:space="preserve"> e gráficos de variância explicada foram gerados para facilitar a interpretação dos resultados.</w:t>
      </w:r>
      <w:r w:rsidR="00751B74">
        <w:rPr>
          <w:rFonts w:ascii="Times New Roman" w:hAnsi="Times New Roman" w:cs="Times New Roman"/>
          <w:sz w:val="24"/>
          <w:szCs w:val="24"/>
        </w:rPr>
        <w:t xml:space="preserve"> </w:t>
      </w:r>
      <w:r w:rsidR="00751B74" w:rsidRPr="00751B74">
        <w:rPr>
          <w:rFonts w:ascii="Times New Roman" w:hAnsi="Times New Roman" w:cs="Times New Roman"/>
          <w:sz w:val="24"/>
          <w:szCs w:val="24"/>
        </w:rPr>
        <w:t>Adicionalmente, foi realizada uma análise de correlação entre as variáveis de AFM e os componentes principais.</w:t>
      </w:r>
    </w:p>
    <w:p w14:paraId="316AE0F1" w14:textId="13D1104D" w:rsidR="00282DBA" w:rsidRDefault="00282DBA" w:rsidP="006C2943">
      <w:pPr>
        <w:spacing w:after="0" w:line="360" w:lineRule="auto"/>
        <w:ind w:firstLine="709"/>
        <w:jc w:val="both"/>
        <w:rPr>
          <w:rFonts w:ascii="Times New Roman" w:hAnsi="Times New Roman" w:cs="Times New Roman"/>
          <w:sz w:val="24"/>
          <w:szCs w:val="24"/>
        </w:rPr>
      </w:pPr>
      <w:r w:rsidRPr="00282DBA">
        <w:rPr>
          <w:rFonts w:ascii="Times New Roman" w:hAnsi="Times New Roman" w:cs="Times New Roman"/>
          <w:sz w:val="24"/>
          <w:szCs w:val="24"/>
        </w:rPr>
        <w:t xml:space="preserve">As análises foram realizadas no software R (versão 4.2.1), utilizando os pacotes </w:t>
      </w:r>
      <w:proofErr w:type="spellStart"/>
      <w:r w:rsidRPr="00282DBA">
        <w:rPr>
          <w:rFonts w:ascii="Times New Roman" w:hAnsi="Times New Roman" w:cs="Times New Roman"/>
          <w:sz w:val="24"/>
          <w:szCs w:val="24"/>
        </w:rPr>
        <w:t>FactoMineR</w:t>
      </w:r>
      <w:proofErr w:type="spellEnd"/>
      <w:r w:rsidRPr="00282DBA">
        <w:rPr>
          <w:rFonts w:ascii="Times New Roman" w:hAnsi="Times New Roman" w:cs="Times New Roman"/>
          <w:sz w:val="24"/>
          <w:szCs w:val="24"/>
        </w:rPr>
        <w:t xml:space="preserve"> e </w:t>
      </w:r>
      <w:proofErr w:type="spellStart"/>
      <w:r w:rsidRPr="00282DBA">
        <w:rPr>
          <w:rFonts w:ascii="Times New Roman" w:hAnsi="Times New Roman" w:cs="Times New Roman"/>
          <w:sz w:val="24"/>
          <w:szCs w:val="24"/>
        </w:rPr>
        <w:t>factoextra</w:t>
      </w:r>
      <w:proofErr w:type="spellEnd"/>
      <w:r w:rsidRPr="00282DBA">
        <w:rPr>
          <w:rFonts w:ascii="Times New Roman" w:hAnsi="Times New Roman" w:cs="Times New Roman"/>
          <w:sz w:val="24"/>
          <w:szCs w:val="24"/>
        </w:rPr>
        <w:t xml:space="preserve"> para a realização do PCA e visualização dos resultados. A manipulação dos dados foi realizada com os pacotes </w:t>
      </w:r>
      <w:proofErr w:type="spellStart"/>
      <w:r w:rsidRPr="00282DBA">
        <w:rPr>
          <w:rFonts w:ascii="Times New Roman" w:hAnsi="Times New Roman" w:cs="Times New Roman"/>
          <w:sz w:val="24"/>
          <w:szCs w:val="24"/>
        </w:rPr>
        <w:t>dplyr</w:t>
      </w:r>
      <w:proofErr w:type="spellEnd"/>
      <w:r w:rsidRPr="00282DBA">
        <w:rPr>
          <w:rFonts w:ascii="Times New Roman" w:hAnsi="Times New Roman" w:cs="Times New Roman"/>
          <w:sz w:val="24"/>
          <w:szCs w:val="24"/>
        </w:rPr>
        <w:t xml:space="preserve"> e </w:t>
      </w:r>
      <w:proofErr w:type="spellStart"/>
      <w:r w:rsidRPr="00282DBA">
        <w:rPr>
          <w:rFonts w:ascii="Times New Roman" w:hAnsi="Times New Roman" w:cs="Times New Roman"/>
          <w:sz w:val="24"/>
          <w:szCs w:val="24"/>
        </w:rPr>
        <w:t>tidyr</w:t>
      </w:r>
      <w:proofErr w:type="spellEnd"/>
      <w:r w:rsidRPr="00282DBA">
        <w:rPr>
          <w:rFonts w:ascii="Times New Roman" w:hAnsi="Times New Roman" w:cs="Times New Roman"/>
          <w:sz w:val="24"/>
          <w:szCs w:val="24"/>
        </w:rPr>
        <w:t xml:space="preserve">, e os gráficos foram </w:t>
      </w:r>
      <w:r w:rsidRPr="00282DBA">
        <w:rPr>
          <w:rFonts w:ascii="Times New Roman" w:hAnsi="Times New Roman" w:cs="Times New Roman"/>
          <w:sz w:val="24"/>
          <w:szCs w:val="24"/>
        </w:rPr>
        <w:lastRenderedPageBreak/>
        <w:t xml:space="preserve">gerados com ggplot2 e </w:t>
      </w:r>
      <w:proofErr w:type="spellStart"/>
      <w:r w:rsidRPr="00282DBA">
        <w:rPr>
          <w:rFonts w:ascii="Times New Roman" w:hAnsi="Times New Roman" w:cs="Times New Roman"/>
          <w:sz w:val="24"/>
          <w:szCs w:val="24"/>
        </w:rPr>
        <w:t>ggpubr</w:t>
      </w:r>
      <w:proofErr w:type="spellEnd"/>
      <w:r w:rsidR="00A53530" w:rsidRPr="00A53530">
        <w:rPr>
          <w:rFonts w:ascii="Times New Roman" w:hAnsi="Times New Roman" w:cs="Times New Roman"/>
          <w:sz w:val="24"/>
          <w:szCs w:val="24"/>
        </w:rPr>
        <w:t>.</w:t>
      </w:r>
      <w:r w:rsidR="00751B74">
        <w:rPr>
          <w:rFonts w:ascii="Times New Roman" w:hAnsi="Times New Roman" w:cs="Times New Roman"/>
          <w:sz w:val="24"/>
          <w:szCs w:val="24"/>
        </w:rPr>
        <w:t xml:space="preserve"> </w:t>
      </w:r>
      <w:r w:rsidR="00751B74" w:rsidRPr="00751B74">
        <w:rPr>
          <w:rFonts w:ascii="Times New Roman" w:hAnsi="Times New Roman" w:cs="Times New Roman"/>
          <w:sz w:val="24"/>
          <w:szCs w:val="24"/>
        </w:rPr>
        <w:t xml:space="preserve">A matriz de correlação foi construída e visualizada com o pacote </w:t>
      </w:r>
      <w:proofErr w:type="spellStart"/>
      <w:r w:rsidR="00751B74" w:rsidRPr="00751B74">
        <w:rPr>
          <w:rFonts w:ascii="Times New Roman" w:hAnsi="Times New Roman" w:cs="Times New Roman"/>
          <w:sz w:val="24"/>
          <w:szCs w:val="24"/>
        </w:rPr>
        <w:t>corrplot</w:t>
      </w:r>
      <w:proofErr w:type="spellEnd"/>
      <w:r w:rsidR="00751B74" w:rsidRPr="00751B74">
        <w:rPr>
          <w:rFonts w:ascii="Times New Roman" w:hAnsi="Times New Roman" w:cs="Times New Roman"/>
          <w:sz w:val="24"/>
          <w:szCs w:val="24"/>
        </w:rPr>
        <w:t>.</w:t>
      </w:r>
    </w:p>
    <w:p w14:paraId="2B278EE2" w14:textId="7CF7797D" w:rsidR="005B666F" w:rsidRDefault="00A53530" w:rsidP="00A5353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Resultados</w:t>
      </w:r>
      <w:r w:rsidR="005B666F">
        <w:rPr>
          <w:rFonts w:ascii="Times New Roman" w:hAnsi="Times New Roman" w:cs="Times New Roman"/>
          <w:b/>
          <w:bCs/>
          <w:sz w:val="24"/>
          <w:szCs w:val="24"/>
        </w:rPr>
        <w:t xml:space="preserve"> e discussão</w:t>
      </w:r>
      <w:r>
        <w:rPr>
          <w:rFonts w:ascii="Times New Roman" w:hAnsi="Times New Roman" w:cs="Times New Roman"/>
          <w:b/>
          <w:bCs/>
          <w:sz w:val="24"/>
          <w:szCs w:val="24"/>
        </w:rPr>
        <w:t>:</w:t>
      </w:r>
    </w:p>
    <w:p w14:paraId="1FC23EEB" w14:textId="79F47484" w:rsidR="006C2943" w:rsidRPr="00751B74" w:rsidRDefault="005B666F" w:rsidP="006C2943">
      <w:pPr>
        <w:spacing w:after="0" w:line="360" w:lineRule="auto"/>
        <w:ind w:firstLine="709"/>
        <w:jc w:val="both"/>
        <w:rPr>
          <w:rFonts w:ascii="Times New Roman" w:hAnsi="Times New Roman" w:cs="Times New Roman"/>
          <w:sz w:val="24"/>
          <w:szCs w:val="24"/>
        </w:rPr>
      </w:pPr>
      <w:r w:rsidRPr="005B666F">
        <w:rPr>
          <w:rFonts w:ascii="Times New Roman" w:hAnsi="Times New Roman" w:cs="Times New Roman"/>
          <w:sz w:val="24"/>
          <w:szCs w:val="24"/>
        </w:rPr>
        <w:t>A análise revelou que os dois primeiros componentes principais (PC1 e PC2) explicam a maior parte da variabilidade presente nos dados, com contribuições de 77,9% e 21,9%, respectivamente, enquanto os demais componentes tiveram influência marginal</w:t>
      </w:r>
      <w:r w:rsidR="00887447">
        <w:rPr>
          <w:rFonts w:ascii="Times New Roman" w:hAnsi="Times New Roman" w:cs="Times New Roman"/>
          <w:sz w:val="24"/>
          <w:szCs w:val="24"/>
        </w:rPr>
        <w:t xml:space="preserve"> (Figura 1)</w:t>
      </w:r>
      <w:r w:rsidRPr="005B666F">
        <w:rPr>
          <w:rFonts w:ascii="Times New Roman" w:hAnsi="Times New Roman" w:cs="Times New Roman"/>
          <w:sz w:val="24"/>
          <w:szCs w:val="24"/>
        </w:rPr>
        <w:t xml:space="preserve">. Assim, qualquer distinção entre os tratamentos deve estar essencialmente contida nesses eixos. No entanto, a dispersão dos indivíduos nesses componentes mostra que os tratamentos não formam </w:t>
      </w:r>
      <w:r w:rsidR="00E154B2">
        <w:rPr>
          <w:rFonts w:ascii="Times New Roman" w:hAnsi="Times New Roman" w:cs="Times New Roman"/>
          <w:sz w:val="24"/>
          <w:szCs w:val="24"/>
        </w:rPr>
        <w:t>agrupamentos</w:t>
      </w:r>
      <w:r w:rsidRPr="005B666F">
        <w:rPr>
          <w:rFonts w:ascii="Times New Roman" w:hAnsi="Times New Roman" w:cs="Times New Roman"/>
          <w:sz w:val="24"/>
          <w:szCs w:val="24"/>
        </w:rPr>
        <w:t xml:space="preserve"> bem definidos, uma vez que os pontos apresentam distribuição dispersa ao longo de PC1 e PC2, sugerindo que as variáveis de AFM não distinguem de forma clara os diferentes tratamentos (Figura 2).</w:t>
      </w:r>
    </w:p>
    <w:p w14:paraId="247B0EB2" w14:textId="27A136DD" w:rsidR="00CF2757" w:rsidRDefault="00CF2757" w:rsidP="00CF2757">
      <w:pPr>
        <w:spacing w:after="0" w:line="240" w:lineRule="auto"/>
        <w:jc w:val="center"/>
        <w:rPr>
          <w:rFonts w:ascii="Times New Roman" w:hAnsi="Times New Roman" w:cs="Times New Roman"/>
          <w:sz w:val="20"/>
          <w:szCs w:val="20"/>
        </w:rPr>
      </w:pPr>
      <w:r>
        <w:rPr>
          <w:rFonts w:ascii="Times New Roman" w:hAnsi="Times New Roman" w:cs="Times New Roman"/>
          <w:b/>
          <w:bCs/>
          <w:sz w:val="20"/>
          <w:szCs w:val="20"/>
        </w:rPr>
        <w:t>Figura</w:t>
      </w:r>
      <w:r w:rsidRPr="00CF2757">
        <w:rPr>
          <w:rFonts w:ascii="Times New Roman" w:hAnsi="Times New Roman" w:cs="Times New Roman"/>
          <w:b/>
          <w:bCs/>
          <w:sz w:val="20"/>
          <w:szCs w:val="20"/>
        </w:rPr>
        <w:t xml:space="preserve"> 1</w:t>
      </w:r>
      <w:r>
        <w:rPr>
          <w:rFonts w:ascii="Times New Roman" w:hAnsi="Times New Roman" w:cs="Times New Roman"/>
          <w:sz w:val="20"/>
          <w:szCs w:val="20"/>
        </w:rPr>
        <w:t xml:space="preserve"> – </w:t>
      </w:r>
      <w:r w:rsidR="00E30E5A" w:rsidRPr="00E30E5A">
        <w:rPr>
          <w:rFonts w:ascii="Times New Roman" w:hAnsi="Times New Roman" w:cs="Times New Roman"/>
          <w:sz w:val="20"/>
          <w:szCs w:val="20"/>
        </w:rPr>
        <w:t>Variância explicada pela análise de componentes principais</w:t>
      </w:r>
      <w:r w:rsidR="00E30E5A">
        <w:rPr>
          <w:rFonts w:ascii="Times New Roman" w:hAnsi="Times New Roman" w:cs="Times New Roman"/>
          <w:sz w:val="20"/>
          <w:szCs w:val="20"/>
        </w:rPr>
        <w:t xml:space="preserve"> (PCA)</w:t>
      </w:r>
      <w:r w:rsidR="00E30E5A" w:rsidRPr="00E30E5A">
        <w:rPr>
          <w:rFonts w:ascii="Times New Roman" w:hAnsi="Times New Roman" w:cs="Times New Roman"/>
          <w:sz w:val="20"/>
          <w:szCs w:val="20"/>
        </w:rPr>
        <w:t>. Os dois primeiros componentes principais (PC1 e PC2) concentram a maior parte da variabilidade dos dados, sugerindo que a discriminação entre os grupos ocorre predominantemente nesses eixos</w:t>
      </w:r>
    </w:p>
    <w:p w14:paraId="507117E3" w14:textId="330A8AEE" w:rsidR="00CF2757" w:rsidRPr="005B666F" w:rsidRDefault="00E30E5A" w:rsidP="005B666F">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ABFFF50" wp14:editId="7494D9DE">
            <wp:extent cx="4019910" cy="2071200"/>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6575" cy="2090091"/>
                    </a:xfrm>
                    <a:prstGeom prst="rect">
                      <a:avLst/>
                    </a:prstGeom>
                    <a:noFill/>
                  </pic:spPr>
                </pic:pic>
              </a:graphicData>
            </a:graphic>
          </wp:inline>
        </w:drawing>
      </w:r>
    </w:p>
    <w:p w14:paraId="09611AF0" w14:textId="59A8ED9B" w:rsidR="005B666F" w:rsidRDefault="00CF2757" w:rsidP="005B666F">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Fonte: Autoria própria.</w:t>
      </w:r>
    </w:p>
    <w:p w14:paraId="68B04FD7" w14:textId="5358E188" w:rsidR="005B666F" w:rsidRDefault="005B666F" w:rsidP="005B666F">
      <w:pPr>
        <w:spacing w:after="0" w:line="240" w:lineRule="auto"/>
        <w:jc w:val="center"/>
        <w:rPr>
          <w:rFonts w:ascii="Times New Roman" w:hAnsi="Times New Roman" w:cs="Times New Roman"/>
          <w:sz w:val="20"/>
          <w:szCs w:val="20"/>
        </w:rPr>
      </w:pPr>
      <w:r>
        <w:rPr>
          <w:rFonts w:ascii="Times New Roman" w:hAnsi="Times New Roman" w:cs="Times New Roman"/>
          <w:b/>
          <w:bCs/>
          <w:sz w:val="20"/>
          <w:szCs w:val="20"/>
        </w:rPr>
        <w:t>Figura</w:t>
      </w:r>
      <w:r w:rsidRPr="00CF2757">
        <w:rPr>
          <w:rFonts w:ascii="Times New Roman" w:hAnsi="Times New Roman" w:cs="Times New Roman"/>
          <w:b/>
          <w:bCs/>
          <w:sz w:val="20"/>
          <w:szCs w:val="20"/>
        </w:rPr>
        <w:t xml:space="preserve"> </w:t>
      </w:r>
      <w:r>
        <w:rPr>
          <w:rFonts w:ascii="Times New Roman" w:hAnsi="Times New Roman" w:cs="Times New Roman"/>
          <w:b/>
          <w:bCs/>
          <w:sz w:val="20"/>
          <w:szCs w:val="20"/>
        </w:rPr>
        <w:t>2</w:t>
      </w:r>
      <w:r>
        <w:rPr>
          <w:rFonts w:ascii="Times New Roman" w:hAnsi="Times New Roman" w:cs="Times New Roman"/>
          <w:sz w:val="20"/>
          <w:szCs w:val="20"/>
        </w:rPr>
        <w:t xml:space="preserve"> – </w:t>
      </w:r>
      <w:r w:rsidRPr="005B666F">
        <w:rPr>
          <w:rFonts w:ascii="Times New Roman" w:hAnsi="Times New Roman" w:cs="Times New Roman"/>
          <w:sz w:val="20"/>
          <w:szCs w:val="20"/>
        </w:rPr>
        <w:t xml:space="preserve">Dispersão dos indivíduos no espaço dos componentes principais (PC1 e PC2), mostrando a ausência de agrupamento claro entre os tratamentos. Cada animal (n = 6) recebeu oito lesões, tratadas com: (1) Controle, (2) Células-tronco mesenquimais, (3) </w:t>
      </w:r>
      <w:proofErr w:type="spellStart"/>
      <w:r w:rsidRPr="005B666F">
        <w:rPr>
          <w:rFonts w:ascii="Times New Roman" w:hAnsi="Times New Roman" w:cs="Times New Roman"/>
          <w:sz w:val="20"/>
          <w:szCs w:val="20"/>
        </w:rPr>
        <w:t>Hidrogel</w:t>
      </w:r>
      <w:proofErr w:type="spellEnd"/>
      <w:r w:rsidRPr="005B666F">
        <w:rPr>
          <w:rFonts w:ascii="Times New Roman" w:hAnsi="Times New Roman" w:cs="Times New Roman"/>
          <w:sz w:val="20"/>
          <w:szCs w:val="20"/>
        </w:rPr>
        <w:t xml:space="preserve"> de </w:t>
      </w:r>
      <w:proofErr w:type="spellStart"/>
      <w:r w:rsidRPr="005B666F">
        <w:rPr>
          <w:rFonts w:ascii="Times New Roman" w:hAnsi="Times New Roman" w:cs="Times New Roman"/>
          <w:sz w:val="20"/>
          <w:szCs w:val="20"/>
        </w:rPr>
        <w:t>laponita</w:t>
      </w:r>
      <w:proofErr w:type="spellEnd"/>
      <w:r w:rsidRPr="005B666F">
        <w:rPr>
          <w:rFonts w:ascii="Times New Roman" w:hAnsi="Times New Roman" w:cs="Times New Roman"/>
          <w:sz w:val="20"/>
          <w:szCs w:val="20"/>
        </w:rPr>
        <w:t xml:space="preserve">, (4) </w:t>
      </w:r>
      <w:proofErr w:type="spellStart"/>
      <w:r w:rsidRPr="005B666F">
        <w:rPr>
          <w:rFonts w:ascii="Times New Roman" w:hAnsi="Times New Roman" w:cs="Times New Roman"/>
          <w:sz w:val="20"/>
          <w:szCs w:val="20"/>
        </w:rPr>
        <w:t>Hidrogel</w:t>
      </w:r>
      <w:proofErr w:type="spellEnd"/>
      <w:r w:rsidRPr="005B666F">
        <w:rPr>
          <w:rFonts w:ascii="Times New Roman" w:hAnsi="Times New Roman" w:cs="Times New Roman"/>
          <w:sz w:val="20"/>
          <w:szCs w:val="20"/>
        </w:rPr>
        <w:t xml:space="preserve"> de </w:t>
      </w:r>
      <w:proofErr w:type="spellStart"/>
      <w:r w:rsidRPr="005B666F">
        <w:rPr>
          <w:rFonts w:ascii="Times New Roman" w:hAnsi="Times New Roman" w:cs="Times New Roman"/>
          <w:sz w:val="20"/>
          <w:szCs w:val="20"/>
        </w:rPr>
        <w:t>gelMA</w:t>
      </w:r>
      <w:proofErr w:type="spellEnd"/>
      <w:r w:rsidRPr="005B666F">
        <w:rPr>
          <w:rFonts w:ascii="Times New Roman" w:hAnsi="Times New Roman" w:cs="Times New Roman"/>
          <w:sz w:val="20"/>
          <w:szCs w:val="20"/>
        </w:rPr>
        <w:t xml:space="preserve">, (5) </w:t>
      </w:r>
      <w:proofErr w:type="spellStart"/>
      <w:r w:rsidRPr="005B666F">
        <w:rPr>
          <w:rFonts w:ascii="Times New Roman" w:hAnsi="Times New Roman" w:cs="Times New Roman"/>
          <w:sz w:val="20"/>
          <w:szCs w:val="20"/>
        </w:rPr>
        <w:t>Hidrogel</w:t>
      </w:r>
      <w:proofErr w:type="spellEnd"/>
      <w:r w:rsidRPr="005B666F">
        <w:rPr>
          <w:rFonts w:ascii="Times New Roman" w:hAnsi="Times New Roman" w:cs="Times New Roman"/>
          <w:sz w:val="20"/>
          <w:szCs w:val="20"/>
        </w:rPr>
        <w:t xml:space="preserve"> de </w:t>
      </w:r>
      <w:proofErr w:type="spellStart"/>
      <w:r w:rsidRPr="005B666F">
        <w:rPr>
          <w:rFonts w:ascii="Times New Roman" w:hAnsi="Times New Roman" w:cs="Times New Roman"/>
          <w:sz w:val="20"/>
          <w:szCs w:val="20"/>
        </w:rPr>
        <w:t>laponita</w:t>
      </w:r>
      <w:proofErr w:type="spellEnd"/>
      <w:r w:rsidRPr="005B666F">
        <w:rPr>
          <w:rFonts w:ascii="Times New Roman" w:hAnsi="Times New Roman" w:cs="Times New Roman"/>
          <w:sz w:val="20"/>
          <w:szCs w:val="20"/>
        </w:rPr>
        <w:t xml:space="preserve"> + </w:t>
      </w:r>
      <w:proofErr w:type="spellStart"/>
      <w:r w:rsidRPr="005B666F">
        <w:rPr>
          <w:rFonts w:ascii="Times New Roman" w:hAnsi="Times New Roman" w:cs="Times New Roman"/>
          <w:sz w:val="20"/>
          <w:szCs w:val="20"/>
        </w:rPr>
        <w:t>gelMA</w:t>
      </w:r>
      <w:proofErr w:type="spellEnd"/>
      <w:r w:rsidRPr="005B666F">
        <w:rPr>
          <w:rFonts w:ascii="Times New Roman" w:hAnsi="Times New Roman" w:cs="Times New Roman"/>
          <w:sz w:val="20"/>
          <w:szCs w:val="20"/>
        </w:rPr>
        <w:t xml:space="preserve">, (6) </w:t>
      </w:r>
      <w:proofErr w:type="spellStart"/>
      <w:r w:rsidRPr="005B666F">
        <w:rPr>
          <w:rFonts w:ascii="Times New Roman" w:hAnsi="Times New Roman" w:cs="Times New Roman"/>
          <w:sz w:val="20"/>
          <w:szCs w:val="20"/>
        </w:rPr>
        <w:t>Laponita</w:t>
      </w:r>
      <w:proofErr w:type="spellEnd"/>
      <w:r w:rsidRPr="005B666F">
        <w:rPr>
          <w:rFonts w:ascii="Times New Roman" w:hAnsi="Times New Roman" w:cs="Times New Roman"/>
          <w:sz w:val="20"/>
          <w:szCs w:val="20"/>
        </w:rPr>
        <w:t xml:space="preserve"> + células-tronco, (7) </w:t>
      </w:r>
      <w:proofErr w:type="spellStart"/>
      <w:r w:rsidRPr="005B666F">
        <w:rPr>
          <w:rFonts w:ascii="Times New Roman" w:hAnsi="Times New Roman" w:cs="Times New Roman"/>
          <w:sz w:val="20"/>
          <w:szCs w:val="20"/>
        </w:rPr>
        <w:t>GelMA</w:t>
      </w:r>
      <w:proofErr w:type="spellEnd"/>
      <w:r w:rsidRPr="005B666F">
        <w:rPr>
          <w:rFonts w:ascii="Times New Roman" w:hAnsi="Times New Roman" w:cs="Times New Roman"/>
          <w:sz w:val="20"/>
          <w:szCs w:val="20"/>
        </w:rPr>
        <w:t xml:space="preserve"> + células-tronco e (8) </w:t>
      </w:r>
      <w:proofErr w:type="spellStart"/>
      <w:r w:rsidRPr="005B666F">
        <w:rPr>
          <w:rFonts w:ascii="Times New Roman" w:hAnsi="Times New Roman" w:cs="Times New Roman"/>
          <w:sz w:val="20"/>
          <w:szCs w:val="20"/>
        </w:rPr>
        <w:t>Laponita</w:t>
      </w:r>
      <w:proofErr w:type="spellEnd"/>
      <w:r w:rsidRPr="005B666F">
        <w:rPr>
          <w:rFonts w:ascii="Times New Roman" w:hAnsi="Times New Roman" w:cs="Times New Roman"/>
          <w:sz w:val="20"/>
          <w:szCs w:val="20"/>
        </w:rPr>
        <w:t xml:space="preserve"> + </w:t>
      </w:r>
      <w:proofErr w:type="spellStart"/>
      <w:r w:rsidRPr="005B666F">
        <w:rPr>
          <w:rFonts w:ascii="Times New Roman" w:hAnsi="Times New Roman" w:cs="Times New Roman"/>
          <w:sz w:val="20"/>
          <w:szCs w:val="20"/>
        </w:rPr>
        <w:t>gelMA</w:t>
      </w:r>
      <w:proofErr w:type="spellEnd"/>
      <w:r w:rsidRPr="005B666F">
        <w:rPr>
          <w:rFonts w:ascii="Times New Roman" w:hAnsi="Times New Roman" w:cs="Times New Roman"/>
          <w:sz w:val="20"/>
          <w:szCs w:val="20"/>
        </w:rPr>
        <w:t xml:space="preserve"> + células-tronco</w:t>
      </w:r>
    </w:p>
    <w:p w14:paraId="4EF3E457" w14:textId="11D4CD9A" w:rsidR="005B666F" w:rsidRPr="005B666F" w:rsidRDefault="005B666F" w:rsidP="005B666F">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57C2392" wp14:editId="396ADACE">
            <wp:extent cx="4002656" cy="206231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1339" cy="2071936"/>
                    </a:xfrm>
                    <a:prstGeom prst="rect">
                      <a:avLst/>
                    </a:prstGeom>
                    <a:noFill/>
                  </pic:spPr>
                </pic:pic>
              </a:graphicData>
            </a:graphic>
          </wp:inline>
        </w:drawing>
      </w:r>
    </w:p>
    <w:p w14:paraId="50153BEE" w14:textId="566B110B" w:rsidR="006420AE" w:rsidRPr="0041755A" w:rsidRDefault="005B666F" w:rsidP="006C2943">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Fonte: Autoria própria.</w:t>
      </w:r>
    </w:p>
    <w:p w14:paraId="6945940A" w14:textId="106092E2" w:rsidR="00887447" w:rsidRDefault="00E154B2" w:rsidP="00E53682">
      <w:pPr>
        <w:spacing w:after="0" w:line="360" w:lineRule="auto"/>
        <w:ind w:firstLine="709"/>
        <w:jc w:val="both"/>
        <w:rPr>
          <w:rFonts w:ascii="Times New Roman" w:hAnsi="Times New Roman" w:cs="Times New Roman"/>
          <w:sz w:val="24"/>
          <w:szCs w:val="24"/>
        </w:rPr>
      </w:pPr>
      <w:r w:rsidRPr="00E154B2">
        <w:rPr>
          <w:rFonts w:ascii="Times New Roman" w:hAnsi="Times New Roman" w:cs="Times New Roman"/>
          <w:sz w:val="24"/>
          <w:szCs w:val="24"/>
        </w:rPr>
        <w:lastRenderedPageBreak/>
        <w:t xml:space="preserve">A relação entre as variáveis de AFM e os componentes principais foi analisada por meio da combinação do gráfico de correlações das variáveis com a matriz de correlação (Figura 3). A avaliação da contribuição das variáveis para os componentes principais destaca que Ra e </w:t>
      </w:r>
      <w:proofErr w:type="spellStart"/>
      <w:r w:rsidRPr="00E154B2">
        <w:rPr>
          <w:rFonts w:ascii="Times New Roman" w:hAnsi="Times New Roman" w:cs="Times New Roman"/>
          <w:sz w:val="24"/>
          <w:szCs w:val="24"/>
        </w:rPr>
        <w:t>Rq</w:t>
      </w:r>
      <w:proofErr w:type="spellEnd"/>
      <w:r w:rsidRPr="00E154B2">
        <w:rPr>
          <w:rFonts w:ascii="Times New Roman" w:hAnsi="Times New Roman" w:cs="Times New Roman"/>
          <w:sz w:val="24"/>
          <w:szCs w:val="24"/>
        </w:rPr>
        <w:t xml:space="preserve"> explicam de maneira similar a variabilidade nos dados, enquanto </w:t>
      </w:r>
      <w:proofErr w:type="spellStart"/>
      <w:r w:rsidRPr="00E154B2">
        <w:rPr>
          <w:rFonts w:ascii="Times New Roman" w:hAnsi="Times New Roman" w:cs="Times New Roman"/>
          <w:sz w:val="24"/>
          <w:szCs w:val="24"/>
        </w:rPr>
        <w:t>Ssk</w:t>
      </w:r>
      <w:proofErr w:type="spellEnd"/>
      <w:r w:rsidRPr="00E154B2">
        <w:rPr>
          <w:rFonts w:ascii="Times New Roman" w:hAnsi="Times New Roman" w:cs="Times New Roman"/>
          <w:sz w:val="24"/>
          <w:szCs w:val="24"/>
        </w:rPr>
        <w:t xml:space="preserve"> possui um efeito menor. Os resultados da matriz de correlação confirmam essa relação, indicando que Ra (0,97) e </w:t>
      </w:r>
      <w:proofErr w:type="spellStart"/>
      <w:r w:rsidRPr="00E154B2">
        <w:rPr>
          <w:rFonts w:ascii="Times New Roman" w:hAnsi="Times New Roman" w:cs="Times New Roman"/>
          <w:sz w:val="24"/>
          <w:szCs w:val="24"/>
        </w:rPr>
        <w:t>Rq</w:t>
      </w:r>
      <w:proofErr w:type="spellEnd"/>
      <w:r w:rsidRPr="00E154B2">
        <w:rPr>
          <w:rFonts w:ascii="Times New Roman" w:hAnsi="Times New Roman" w:cs="Times New Roman"/>
          <w:sz w:val="24"/>
          <w:szCs w:val="24"/>
        </w:rPr>
        <w:t xml:space="preserve"> (0,96) possuem forte correlação positiva com PC1, enquanto </w:t>
      </w:r>
      <w:proofErr w:type="spellStart"/>
      <w:r w:rsidRPr="00E154B2">
        <w:rPr>
          <w:rFonts w:ascii="Times New Roman" w:hAnsi="Times New Roman" w:cs="Times New Roman"/>
          <w:sz w:val="24"/>
          <w:szCs w:val="24"/>
        </w:rPr>
        <w:t>Ssk</w:t>
      </w:r>
      <w:proofErr w:type="spellEnd"/>
      <w:r w:rsidRPr="00E154B2">
        <w:rPr>
          <w:rFonts w:ascii="Times New Roman" w:hAnsi="Times New Roman" w:cs="Times New Roman"/>
          <w:sz w:val="24"/>
          <w:szCs w:val="24"/>
        </w:rPr>
        <w:t xml:space="preserve"> (0,72) apresenta maior influência sobre PC2</w:t>
      </w:r>
      <w:r>
        <w:rPr>
          <w:rFonts w:ascii="Times New Roman" w:hAnsi="Times New Roman" w:cs="Times New Roman"/>
          <w:sz w:val="24"/>
          <w:szCs w:val="24"/>
        </w:rPr>
        <w:t>.</w:t>
      </w:r>
    </w:p>
    <w:p w14:paraId="42E87A4E" w14:textId="07EBB194" w:rsidR="0041755A" w:rsidRDefault="0041755A" w:rsidP="0041755A">
      <w:pPr>
        <w:spacing w:after="0" w:line="240" w:lineRule="auto"/>
        <w:jc w:val="center"/>
        <w:rPr>
          <w:rFonts w:ascii="Times New Roman" w:hAnsi="Times New Roman" w:cs="Times New Roman"/>
          <w:sz w:val="20"/>
          <w:szCs w:val="20"/>
        </w:rPr>
      </w:pPr>
      <w:r>
        <w:rPr>
          <w:rFonts w:ascii="Times New Roman" w:hAnsi="Times New Roman" w:cs="Times New Roman"/>
          <w:b/>
          <w:bCs/>
          <w:sz w:val="20"/>
          <w:szCs w:val="20"/>
        </w:rPr>
        <w:t>Figura</w:t>
      </w:r>
      <w:r w:rsidRPr="00CF2757">
        <w:rPr>
          <w:rFonts w:ascii="Times New Roman" w:hAnsi="Times New Roman" w:cs="Times New Roman"/>
          <w:b/>
          <w:bCs/>
          <w:sz w:val="20"/>
          <w:szCs w:val="20"/>
        </w:rPr>
        <w:t xml:space="preserve"> </w:t>
      </w:r>
      <w:r w:rsidR="00106720">
        <w:rPr>
          <w:rFonts w:ascii="Times New Roman" w:hAnsi="Times New Roman" w:cs="Times New Roman"/>
          <w:b/>
          <w:bCs/>
          <w:sz w:val="20"/>
          <w:szCs w:val="20"/>
        </w:rPr>
        <w:t>3</w:t>
      </w:r>
      <w:r>
        <w:rPr>
          <w:rFonts w:ascii="Times New Roman" w:hAnsi="Times New Roman" w:cs="Times New Roman"/>
          <w:sz w:val="20"/>
          <w:szCs w:val="20"/>
        </w:rPr>
        <w:t xml:space="preserve"> – </w:t>
      </w:r>
      <w:r w:rsidR="00106720" w:rsidRPr="00106720">
        <w:rPr>
          <w:rFonts w:ascii="Times New Roman" w:hAnsi="Times New Roman" w:cs="Times New Roman"/>
          <w:sz w:val="20"/>
          <w:szCs w:val="20"/>
        </w:rPr>
        <w:t xml:space="preserve">Relação entre as variáveis de AFM e os componentes principais. (A) Gráfico das cargas fatoriais da PCA, mostrando a relação entre as variáveis Ra, </w:t>
      </w:r>
      <w:proofErr w:type="spellStart"/>
      <w:r w:rsidR="00106720" w:rsidRPr="00106720">
        <w:rPr>
          <w:rFonts w:ascii="Times New Roman" w:hAnsi="Times New Roman" w:cs="Times New Roman"/>
          <w:sz w:val="20"/>
          <w:szCs w:val="20"/>
        </w:rPr>
        <w:t>Rq</w:t>
      </w:r>
      <w:proofErr w:type="spellEnd"/>
      <w:r w:rsidR="00106720" w:rsidRPr="00106720">
        <w:rPr>
          <w:rFonts w:ascii="Times New Roman" w:hAnsi="Times New Roman" w:cs="Times New Roman"/>
          <w:sz w:val="20"/>
          <w:szCs w:val="20"/>
        </w:rPr>
        <w:t xml:space="preserve"> e </w:t>
      </w:r>
      <w:proofErr w:type="spellStart"/>
      <w:r w:rsidR="00106720" w:rsidRPr="00106720">
        <w:rPr>
          <w:rFonts w:ascii="Times New Roman" w:hAnsi="Times New Roman" w:cs="Times New Roman"/>
          <w:sz w:val="20"/>
          <w:szCs w:val="20"/>
        </w:rPr>
        <w:t>Ssk</w:t>
      </w:r>
      <w:proofErr w:type="spellEnd"/>
      <w:r w:rsidR="00106720" w:rsidRPr="00106720">
        <w:rPr>
          <w:rFonts w:ascii="Times New Roman" w:hAnsi="Times New Roman" w:cs="Times New Roman"/>
          <w:sz w:val="20"/>
          <w:szCs w:val="20"/>
        </w:rPr>
        <w:t xml:space="preserve"> e os componentes principais. (B) Matriz de correlação entre as mesmas variáveis e os componentes principais.</w:t>
      </w:r>
    </w:p>
    <w:p w14:paraId="206EF194" w14:textId="52FE5777" w:rsidR="0041755A" w:rsidRDefault="00180C8C" w:rsidP="0041755A">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23A5E1B" wp14:editId="33D77677">
            <wp:extent cx="4834444" cy="2490877"/>
            <wp:effectExtent l="0" t="0" r="4445" b="508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4148" cy="2495877"/>
                    </a:xfrm>
                    <a:prstGeom prst="rect">
                      <a:avLst/>
                    </a:prstGeom>
                    <a:noFill/>
                  </pic:spPr>
                </pic:pic>
              </a:graphicData>
            </a:graphic>
          </wp:inline>
        </w:drawing>
      </w:r>
    </w:p>
    <w:p w14:paraId="416BDD2E" w14:textId="65D27CE5" w:rsidR="003B42A8" w:rsidRDefault="0041755A" w:rsidP="00B400FC">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Fonte: Autoria própria.</w:t>
      </w:r>
    </w:p>
    <w:p w14:paraId="0D4948A5" w14:textId="5698D720" w:rsidR="00B400FC" w:rsidRDefault="00B400FC" w:rsidP="00B400FC">
      <w:pPr>
        <w:spacing w:after="0" w:line="360" w:lineRule="auto"/>
        <w:ind w:firstLine="709"/>
        <w:jc w:val="both"/>
        <w:rPr>
          <w:rFonts w:ascii="Times New Roman" w:hAnsi="Times New Roman" w:cs="Times New Roman"/>
          <w:sz w:val="24"/>
          <w:szCs w:val="24"/>
        </w:rPr>
      </w:pPr>
      <w:r w:rsidRPr="00B400FC">
        <w:rPr>
          <w:rFonts w:ascii="Times New Roman" w:hAnsi="Times New Roman" w:cs="Times New Roman"/>
          <w:sz w:val="24"/>
          <w:szCs w:val="24"/>
        </w:rPr>
        <w:t xml:space="preserve">A análise indica que as diferenças esperadas na topografia óssea não foram capturadas pelos parâmetros de AFM. A ausência de separação entre os tratamentos na PCA sugere que o processamento histológico pode ter homogeneizado a superfície das amostras, reduzindo ou eliminando potenciais diferenças topográficas entre os grupos. Esse efeito pode estar relacionado ao corte com micrótomo, uma vez que </w:t>
      </w:r>
      <w:sdt>
        <w:sdtPr>
          <w:rPr>
            <w:rFonts w:ascii="Times New Roman" w:hAnsi="Times New Roman" w:cs="Times New Roman"/>
            <w:color w:val="000000"/>
            <w:sz w:val="24"/>
            <w:szCs w:val="24"/>
          </w:rPr>
          <w:tag w:val="MENDELEY_CITATION_v3_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"/>
          <w:id w:val="1953369505"/>
          <w:placeholder>
            <w:docPart w:val="DefaultPlaceholder_-1854013440"/>
          </w:placeholder>
        </w:sdtPr>
        <w:sdtContent>
          <w:proofErr w:type="spellStart"/>
          <w:r w:rsidRPr="00B400FC">
            <w:rPr>
              <w:rFonts w:ascii="Times New Roman" w:eastAsia="Times New Roman" w:hAnsi="Times New Roman" w:cs="Times New Roman"/>
              <w:color w:val="000000"/>
              <w:sz w:val="24"/>
            </w:rPr>
            <w:t>Jeon</w:t>
          </w:r>
          <w:proofErr w:type="spellEnd"/>
          <w:r w:rsidRPr="00B400FC">
            <w:rPr>
              <w:rFonts w:ascii="Times New Roman" w:eastAsia="Times New Roman" w:hAnsi="Times New Roman" w:cs="Times New Roman"/>
              <w:color w:val="000000"/>
              <w:sz w:val="24"/>
            </w:rPr>
            <w:t xml:space="preserve"> et al.  (2022)</w:t>
          </w:r>
        </w:sdtContent>
      </w:sdt>
      <w:r w:rsidRPr="00B400FC">
        <w:rPr>
          <w:rFonts w:ascii="Times New Roman" w:hAnsi="Times New Roman" w:cs="Times New Roman"/>
          <w:sz w:val="24"/>
          <w:szCs w:val="24"/>
        </w:rPr>
        <w:t xml:space="preserve"> avaliaram diferentes tipos de tecidos pós-processamento histológico e não encontraram diferenças significativas nas medidas de rugosidade, atribuindo esse resultado ao processo de corte. </w:t>
      </w:r>
    </w:p>
    <w:p w14:paraId="6774AE67" w14:textId="461D580B" w:rsidR="003B42A8" w:rsidRPr="00D7314E" w:rsidRDefault="00B400FC" w:rsidP="00D7314E">
      <w:pPr>
        <w:spacing w:after="0" w:line="360" w:lineRule="auto"/>
        <w:ind w:firstLine="709"/>
        <w:jc w:val="both"/>
        <w:rPr>
          <w:rFonts w:ascii="Times New Roman" w:hAnsi="Times New Roman" w:cs="Times New Roman"/>
          <w:sz w:val="24"/>
          <w:szCs w:val="24"/>
        </w:rPr>
      </w:pPr>
      <w:r w:rsidRPr="00B400FC">
        <w:rPr>
          <w:rFonts w:ascii="Times New Roman" w:hAnsi="Times New Roman" w:cs="Times New Roman"/>
          <w:sz w:val="24"/>
          <w:szCs w:val="24"/>
        </w:rPr>
        <w:t xml:space="preserve">Além disso, diferenças estruturais decorrentes do preparo das amostras também podem influenciar a resposta mecânica do tecido ósseo. </w:t>
      </w:r>
      <w:sdt>
        <w:sdtPr>
          <w:rPr>
            <w:rFonts w:ascii="Times New Roman" w:hAnsi="Times New Roman" w:cs="Times New Roman"/>
            <w:color w:val="000000"/>
            <w:sz w:val="24"/>
            <w:szCs w:val="24"/>
          </w:rPr>
          <w:tag w:val="MENDELEY_CITATION_v3_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"/>
          <w:id w:val="-1245724077"/>
          <w:placeholder>
            <w:docPart w:val="DefaultPlaceholder_-1854013440"/>
          </w:placeholder>
        </w:sdtPr>
        <w:sdtContent>
          <w:proofErr w:type="spellStart"/>
          <w:r w:rsidR="00E72134" w:rsidRPr="00E72134">
            <w:rPr>
              <w:rFonts w:ascii="Times New Roman" w:hAnsi="Times New Roman" w:cs="Times New Roman"/>
              <w:color w:val="000000"/>
              <w:sz w:val="24"/>
              <w:szCs w:val="24"/>
            </w:rPr>
            <w:t>Calò</w:t>
          </w:r>
          <w:proofErr w:type="spellEnd"/>
          <w:r w:rsidR="00E72134" w:rsidRPr="00E72134">
            <w:rPr>
              <w:rFonts w:ascii="Times New Roman" w:hAnsi="Times New Roman" w:cs="Times New Roman"/>
              <w:color w:val="000000"/>
              <w:sz w:val="24"/>
              <w:szCs w:val="24"/>
            </w:rPr>
            <w:t xml:space="preserve"> et al. (2020)</w:t>
          </w:r>
        </w:sdtContent>
      </w:sdt>
      <w:r>
        <w:rPr>
          <w:rFonts w:ascii="Times New Roman" w:hAnsi="Times New Roman" w:cs="Times New Roman"/>
          <w:sz w:val="24"/>
          <w:szCs w:val="24"/>
        </w:rPr>
        <w:t xml:space="preserve"> </w:t>
      </w:r>
      <w:r w:rsidRPr="00B400FC">
        <w:rPr>
          <w:rFonts w:ascii="Times New Roman" w:hAnsi="Times New Roman" w:cs="Times New Roman"/>
          <w:sz w:val="24"/>
          <w:szCs w:val="24"/>
        </w:rPr>
        <w:t xml:space="preserve">observaram variações significativas no módulo elástico de tecidos ósseos submetidos a diferentes métodos de preparo, sendo as maiores discrepâncias associadas à inclusão em parafina. O processo de descalcificação e corte pode, portanto, ter modificado significativamente a microestrutura do tecido ósseo, impactando as medidas de rugosidade (Ra e </w:t>
      </w:r>
      <w:proofErr w:type="spellStart"/>
      <w:r w:rsidRPr="00B400FC">
        <w:rPr>
          <w:rFonts w:ascii="Times New Roman" w:hAnsi="Times New Roman" w:cs="Times New Roman"/>
          <w:sz w:val="24"/>
          <w:szCs w:val="24"/>
        </w:rPr>
        <w:t>Rq</w:t>
      </w:r>
      <w:proofErr w:type="spellEnd"/>
      <w:r w:rsidRPr="00B400FC">
        <w:rPr>
          <w:rFonts w:ascii="Times New Roman" w:hAnsi="Times New Roman" w:cs="Times New Roman"/>
          <w:sz w:val="24"/>
          <w:szCs w:val="24"/>
        </w:rPr>
        <w:t>) e assimetria da superfície (</w:t>
      </w:r>
      <w:proofErr w:type="spellStart"/>
      <w:r w:rsidRPr="00B400FC">
        <w:rPr>
          <w:rFonts w:ascii="Times New Roman" w:hAnsi="Times New Roman" w:cs="Times New Roman"/>
          <w:sz w:val="24"/>
          <w:szCs w:val="24"/>
        </w:rPr>
        <w:t>Ssk</w:t>
      </w:r>
      <w:proofErr w:type="spellEnd"/>
      <w:r w:rsidRPr="00B400FC">
        <w:rPr>
          <w:rFonts w:ascii="Times New Roman" w:hAnsi="Times New Roman" w:cs="Times New Roman"/>
          <w:sz w:val="24"/>
          <w:szCs w:val="24"/>
        </w:rPr>
        <w:t xml:space="preserve">). </w:t>
      </w:r>
    </w:p>
    <w:p w14:paraId="6163CA9E" w14:textId="742BC198" w:rsidR="00B400FC" w:rsidRDefault="00B400FC" w:rsidP="00B400FC">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Referências:</w:t>
      </w:r>
    </w:p>
    <w:sdt>
      <w:sdtPr>
        <w:rPr>
          <w:rFonts w:ascii="Times New Roman" w:hAnsi="Times New Roman" w:cs="Times New Roman"/>
          <w:color w:val="000000"/>
          <w:sz w:val="24"/>
          <w:szCs w:val="24"/>
        </w:rPr>
        <w:tag w:val="MENDELEY_BIBLIOGRAPHY"/>
        <w:id w:val="1423679922"/>
        <w:placeholder>
          <w:docPart w:val="DefaultPlaceholder_-1854013440"/>
        </w:placeholder>
      </w:sdtPr>
      <w:sdtContent>
        <w:p w14:paraId="1EA91CDD" w14:textId="77777777" w:rsidR="00E72134" w:rsidRPr="00E72134" w:rsidRDefault="00E72134" w:rsidP="00E72134">
          <w:pPr>
            <w:spacing w:line="240" w:lineRule="auto"/>
            <w:divId w:val="405031355"/>
            <w:rPr>
              <w:rFonts w:ascii="Times New Roman" w:eastAsia="Times New Roman" w:hAnsi="Times New Roman" w:cs="Times New Roman"/>
              <w:color w:val="000000"/>
              <w:sz w:val="28"/>
              <w:szCs w:val="28"/>
              <w:lang w:val="en-US"/>
            </w:rPr>
          </w:pPr>
          <w:r w:rsidRPr="00E72134">
            <w:rPr>
              <w:rFonts w:ascii="Times New Roman" w:eastAsia="Times New Roman" w:hAnsi="Times New Roman" w:cs="Times New Roman"/>
              <w:color w:val="000000"/>
              <w:sz w:val="24"/>
              <w:szCs w:val="24"/>
              <w:lang w:val="en-US"/>
            </w:rPr>
            <w:t xml:space="preserve">CALÒ, A. </w:t>
          </w:r>
          <w:r w:rsidRPr="00E72134">
            <w:rPr>
              <w:rFonts w:ascii="Times New Roman" w:eastAsia="Times New Roman" w:hAnsi="Times New Roman" w:cs="Times New Roman"/>
              <w:i/>
              <w:iCs/>
              <w:color w:val="000000"/>
              <w:sz w:val="24"/>
              <w:szCs w:val="24"/>
              <w:lang w:val="en-US"/>
            </w:rPr>
            <w:t>et al.</w:t>
          </w:r>
          <w:r w:rsidRPr="00E72134">
            <w:rPr>
              <w:rFonts w:ascii="Times New Roman" w:eastAsia="Times New Roman" w:hAnsi="Times New Roman" w:cs="Times New Roman"/>
              <w:color w:val="000000"/>
              <w:sz w:val="24"/>
              <w:szCs w:val="24"/>
              <w:lang w:val="en-US"/>
            </w:rPr>
            <w:t xml:space="preserve"> Spatial mapping of the collagen distribution in human and mouse tissues by force volume atomic force microscopy. </w:t>
          </w:r>
          <w:r w:rsidRPr="00E72134">
            <w:rPr>
              <w:rFonts w:ascii="Times New Roman" w:eastAsia="Times New Roman" w:hAnsi="Times New Roman" w:cs="Times New Roman"/>
              <w:bCs/>
              <w:color w:val="000000"/>
              <w:sz w:val="24"/>
              <w:szCs w:val="24"/>
              <w:lang w:val="en-US"/>
            </w:rPr>
            <w:t>Scientific Reports 2020 10:1</w:t>
          </w:r>
          <w:r w:rsidRPr="00E72134">
            <w:rPr>
              <w:rFonts w:ascii="Times New Roman" w:eastAsia="Times New Roman" w:hAnsi="Times New Roman" w:cs="Times New Roman"/>
              <w:color w:val="000000"/>
              <w:sz w:val="24"/>
              <w:szCs w:val="24"/>
              <w:lang w:val="en-US"/>
            </w:rPr>
            <w:t xml:space="preserve">, v. 10, n. 1, p. 1–12, 24 set. 2020. </w:t>
          </w:r>
        </w:p>
        <w:p w14:paraId="58C50EB2" w14:textId="77777777" w:rsidR="00E72134" w:rsidRPr="00E72134" w:rsidRDefault="00E72134" w:rsidP="00E72134">
          <w:pPr>
            <w:spacing w:line="240" w:lineRule="auto"/>
            <w:divId w:val="852039417"/>
            <w:rPr>
              <w:rFonts w:ascii="Times New Roman" w:eastAsia="Times New Roman" w:hAnsi="Times New Roman" w:cs="Times New Roman"/>
              <w:color w:val="000000"/>
              <w:sz w:val="24"/>
              <w:szCs w:val="24"/>
            </w:rPr>
          </w:pPr>
          <w:r w:rsidRPr="00E72134">
            <w:rPr>
              <w:rFonts w:ascii="Times New Roman" w:eastAsia="Times New Roman" w:hAnsi="Times New Roman" w:cs="Times New Roman"/>
              <w:color w:val="000000"/>
              <w:sz w:val="24"/>
              <w:szCs w:val="24"/>
              <w:lang w:val="en-US"/>
            </w:rPr>
            <w:t xml:space="preserve">JEON, B. </w:t>
          </w:r>
          <w:r w:rsidRPr="00E72134">
            <w:rPr>
              <w:rFonts w:ascii="Times New Roman" w:eastAsia="Times New Roman" w:hAnsi="Times New Roman" w:cs="Times New Roman"/>
              <w:i/>
              <w:iCs/>
              <w:color w:val="000000"/>
              <w:sz w:val="24"/>
              <w:szCs w:val="24"/>
              <w:lang w:val="en-US"/>
            </w:rPr>
            <w:t>et al.</w:t>
          </w:r>
          <w:r w:rsidRPr="00E72134">
            <w:rPr>
              <w:rFonts w:ascii="Times New Roman" w:eastAsia="Times New Roman" w:hAnsi="Times New Roman" w:cs="Times New Roman"/>
              <w:color w:val="000000"/>
              <w:sz w:val="24"/>
              <w:szCs w:val="24"/>
              <w:lang w:val="en-US"/>
            </w:rPr>
            <w:t xml:space="preserve"> Melanoma Detection by AFM Indentation of Histological Specimens. </w:t>
          </w:r>
          <w:proofErr w:type="spellStart"/>
          <w:r w:rsidRPr="00E72134">
            <w:rPr>
              <w:rFonts w:ascii="Times New Roman" w:eastAsia="Times New Roman" w:hAnsi="Times New Roman" w:cs="Times New Roman"/>
              <w:bCs/>
              <w:color w:val="000000"/>
              <w:sz w:val="24"/>
              <w:szCs w:val="24"/>
            </w:rPr>
            <w:t>Diagnostics</w:t>
          </w:r>
          <w:proofErr w:type="spellEnd"/>
          <w:r w:rsidRPr="00E72134">
            <w:rPr>
              <w:rFonts w:ascii="Times New Roman" w:eastAsia="Times New Roman" w:hAnsi="Times New Roman" w:cs="Times New Roman"/>
              <w:color w:val="000000"/>
              <w:sz w:val="24"/>
              <w:szCs w:val="24"/>
            </w:rPr>
            <w:t xml:space="preserve">, v. 12, n. 7, p. 1736, 1 jul. 2022. </w:t>
          </w:r>
        </w:p>
        <w:p w14:paraId="59A60EB7" w14:textId="77187BAD" w:rsidR="00A53530" w:rsidRPr="00E72134" w:rsidRDefault="00E72134" w:rsidP="00A53530">
          <w:pPr>
            <w:spacing w:after="0" w:line="360" w:lineRule="auto"/>
            <w:jc w:val="both"/>
            <w:rPr>
              <w:rFonts w:ascii="Times New Roman" w:hAnsi="Times New Roman" w:cs="Times New Roman"/>
              <w:sz w:val="24"/>
              <w:szCs w:val="24"/>
            </w:rPr>
          </w:pPr>
        </w:p>
      </w:sdtContent>
    </w:sdt>
    <w:sectPr w:rsidR="00A53530" w:rsidRPr="00E721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30"/>
    <w:rsid w:val="00106720"/>
    <w:rsid w:val="00180C8C"/>
    <w:rsid w:val="00282DBA"/>
    <w:rsid w:val="002C6B52"/>
    <w:rsid w:val="00321EE2"/>
    <w:rsid w:val="0034566F"/>
    <w:rsid w:val="00383301"/>
    <w:rsid w:val="003B42A8"/>
    <w:rsid w:val="0041755A"/>
    <w:rsid w:val="005A4525"/>
    <w:rsid w:val="005B666F"/>
    <w:rsid w:val="006420AE"/>
    <w:rsid w:val="006C2943"/>
    <w:rsid w:val="00751B74"/>
    <w:rsid w:val="00862B81"/>
    <w:rsid w:val="00887447"/>
    <w:rsid w:val="00A53530"/>
    <w:rsid w:val="00B400FC"/>
    <w:rsid w:val="00C23076"/>
    <w:rsid w:val="00CF2757"/>
    <w:rsid w:val="00D7314E"/>
    <w:rsid w:val="00E154B2"/>
    <w:rsid w:val="00E30E5A"/>
    <w:rsid w:val="00E53682"/>
    <w:rsid w:val="00E721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B27D0"/>
  <w15:chartTrackingRefBased/>
  <w15:docId w15:val="{7F6ED80F-49FD-479A-8F52-89EB0D707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53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A5353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B42A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B42A8"/>
    <w:rPr>
      <w:b/>
      <w:bCs/>
    </w:rPr>
  </w:style>
  <w:style w:type="character" w:styleId="TextodoEspaoReservado">
    <w:name w:val="Placeholder Text"/>
    <w:basedOn w:val="Fontepargpadro"/>
    <w:uiPriority w:val="99"/>
    <w:semiHidden/>
    <w:rsid w:val="00B400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25321">
      <w:bodyDiv w:val="1"/>
      <w:marLeft w:val="0"/>
      <w:marRight w:val="0"/>
      <w:marTop w:val="0"/>
      <w:marBottom w:val="0"/>
      <w:divBdr>
        <w:top w:val="none" w:sz="0" w:space="0" w:color="auto"/>
        <w:left w:val="none" w:sz="0" w:space="0" w:color="auto"/>
        <w:bottom w:val="none" w:sz="0" w:space="0" w:color="auto"/>
        <w:right w:val="none" w:sz="0" w:space="0" w:color="auto"/>
      </w:divBdr>
    </w:div>
    <w:div w:id="415791279">
      <w:bodyDiv w:val="1"/>
      <w:marLeft w:val="0"/>
      <w:marRight w:val="0"/>
      <w:marTop w:val="0"/>
      <w:marBottom w:val="0"/>
      <w:divBdr>
        <w:top w:val="none" w:sz="0" w:space="0" w:color="auto"/>
        <w:left w:val="none" w:sz="0" w:space="0" w:color="auto"/>
        <w:bottom w:val="none" w:sz="0" w:space="0" w:color="auto"/>
        <w:right w:val="none" w:sz="0" w:space="0" w:color="auto"/>
      </w:divBdr>
    </w:div>
    <w:div w:id="619381489">
      <w:bodyDiv w:val="1"/>
      <w:marLeft w:val="0"/>
      <w:marRight w:val="0"/>
      <w:marTop w:val="0"/>
      <w:marBottom w:val="0"/>
      <w:divBdr>
        <w:top w:val="none" w:sz="0" w:space="0" w:color="auto"/>
        <w:left w:val="none" w:sz="0" w:space="0" w:color="auto"/>
        <w:bottom w:val="none" w:sz="0" w:space="0" w:color="auto"/>
        <w:right w:val="none" w:sz="0" w:space="0" w:color="auto"/>
      </w:divBdr>
    </w:div>
    <w:div w:id="984314907">
      <w:bodyDiv w:val="1"/>
      <w:marLeft w:val="0"/>
      <w:marRight w:val="0"/>
      <w:marTop w:val="0"/>
      <w:marBottom w:val="0"/>
      <w:divBdr>
        <w:top w:val="none" w:sz="0" w:space="0" w:color="auto"/>
        <w:left w:val="none" w:sz="0" w:space="0" w:color="auto"/>
        <w:bottom w:val="none" w:sz="0" w:space="0" w:color="auto"/>
        <w:right w:val="none" w:sz="0" w:space="0" w:color="auto"/>
      </w:divBdr>
    </w:div>
    <w:div w:id="1154756782">
      <w:bodyDiv w:val="1"/>
      <w:marLeft w:val="0"/>
      <w:marRight w:val="0"/>
      <w:marTop w:val="0"/>
      <w:marBottom w:val="0"/>
      <w:divBdr>
        <w:top w:val="none" w:sz="0" w:space="0" w:color="auto"/>
        <w:left w:val="none" w:sz="0" w:space="0" w:color="auto"/>
        <w:bottom w:val="none" w:sz="0" w:space="0" w:color="auto"/>
        <w:right w:val="none" w:sz="0" w:space="0" w:color="auto"/>
      </w:divBdr>
    </w:div>
    <w:div w:id="1429037064">
      <w:bodyDiv w:val="1"/>
      <w:marLeft w:val="0"/>
      <w:marRight w:val="0"/>
      <w:marTop w:val="0"/>
      <w:marBottom w:val="0"/>
      <w:divBdr>
        <w:top w:val="none" w:sz="0" w:space="0" w:color="auto"/>
        <w:left w:val="none" w:sz="0" w:space="0" w:color="auto"/>
        <w:bottom w:val="none" w:sz="0" w:space="0" w:color="auto"/>
        <w:right w:val="none" w:sz="0" w:space="0" w:color="auto"/>
      </w:divBdr>
    </w:div>
    <w:div w:id="1759205522">
      <w:bodyDiv w:val="1"/>
      <w:marLeft w:val="0"/>
      <w:marRight w:val="0"/>
      <w:marTop w:val="0"/>
      <w:marBottom w:val="0"/>
      <w:divBdr>
        <w:top w:val="none" w:sz="0" w:space="0" w:color="auto"/>
        <w:left w:val="none" w:sz="0" w:space="0" w:color="auto"/>
        <w:bottom w:val="none" w:sz="0" w:space="0" w:color="auto"/>
        <w:right w:val="none" w:sz="0" w:space="0" w:color="auto"/>
      </w:divBdr>
    </w:div>
    <w:div w:id="1761102146">
      <w:bodyDiv w:val="1"/>
      <w:marLeft w:val="0"/>
      <w:marRight w:val="0"/>
      <w:marTop w:val="0"/>
      <w:marBottom w:val="0"/>
      <w:divBdr>
        <w:top w:val="none" w:sz="0" w:space="0" w:color="auto"/>
        <w:left w:val="none" w:sz="0" w:space="0" w:color="auto"/>
        <w:bottom w:val="none" w:sz="0" w:space="0" w:color="auto"/>
        <w:right w:val="none" w:sz="0" w:space="0" w:color="auto"/>
      </w:divBdr>
      <w:divsChild>
        <w:div w:id="405031355">
          <w:marLeft w:val="0"/>
          <w:marRight w:val="0"/>
          <w:marTop w:val="0"/>
          <w:marBottom w:val="0"/>
          <w:divBdr>
            <w:top w:val="none" w:sz="0" w:space="0" w:color="auto"/>
            <w:left w:val="none" w:sz="0" w:space="0" w:color="auto"/>
            <w:bottom w:val="none" w:sz="0" w:space="0" w:color="auto"/>
            <w:right w:val="none" w:sz="0" w:space="0" w:color="auto"/>
          </w:divBdr>
        </w:div>
        <w:div w:id="852039417">
          <w:marLeft w:val="0"/>
          <w:marRight w:val="0"/>
          <w:marTop w:val="0"/>
          <w:marBottom w:val="0"/>
          <w:divBdr>
            <w:top w:val="none" w:sz="0" w:space="0" w:color="auto"/>
            <w:left w:val="none" w:sz="0" w:space="0" w:color="auto"/>
            <w:bottom w:val="none" w:sz="0" w:space="0" w:color="auto"/>
            <w:right w:val="none" w:sz="0" w:space="0" w:color="auto"/>
          </w:divBdr>
        </w:div>
      </w:divsChild>
    </w:div>
    <w:div w:id="19895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0E3F66EF-F026-4D9E-A86B-AA28962C4910}"/>
      </w:docPartPr>
      <w:docPartBody>
        <w:p w:rsidR="00000000" w:rsidRDefault="00FF3F2D">
          <w:r w:rsidRPr="00067C67">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2D"/>
    <w:rsid w:val="009C570F"/>
    <w:rsid w:val="00FF3F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F3F2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828F59-265B-4A5B-AF67-E3966ECC1B00}">
  <we:reference id="wa104382081" version="1.55.1.0" store="pt-BR" storeType="OMEX"/>
  <we:alternateReferences>
    <we:reference id="WA104382081" version="1.55.1.0" store="" storeType="OMEX"/>
  </we:alternateReferences>
  <we:properties>
    <we:property name="MENDELEY_CITATIONS" value="[{&quot;citationID&quot;:&quot;MENDELEY_CITATION_fe14834e-05d2-4c05-8102-fb65a84fd7f4&quot;,&quot;properties&quot;:{&quot;noteIndex&quot;:0,&quot;mode&quot;:&quot;composite&quot;},&quot;isEdited&quot;:false,&quot;manualOverride&quot;:{&quot;isManuallyOverridden&quot;:true,&quot;citeprocText&quot;:&quot;Jeon et al.,  (2022)&quot;,&quot;manualOverrideText&quot;:&quot;Jeon et al.  (2022)&quot;},&quot;citationItems&quot;:[{&quot;displayAs&quot;:&quot;composite&quot;,&quot;label&quot;:&quot;page&quot;,&quot;id&quot;:&quot;09c5f47d-dce6-3d41-9de5-4bc0fc78eb6f&quot;,&quot;itemData&quot;:{&quot;type&quot;:&quot;article-journal&quot;,&quot;id&quot;:&quot;09c5f47d-dce6-3d41-9de5-4bc0fc78eb6f&quot;,&quot;title&quot;:&quot;Melanoma Detection by AFM Indentation of Histological Specimens&quot;,&quot;author&quot;:[{&quot;family&quot;:&quot;Jeon&quot;,&quot;given&quot;:&quot;Byoungjun&quot;,&quot;parse-names&quot;:false,&quot;dropping-particle&quot;:&quot;&quot;,&quot;non-dropping-particle&quot;:&quot;&quot;},{&quot;family&quot;:&quot;Jung&quot;,&quot;given&quot;:&quot;Hyo Gi&quot;,&quot;parse-names&quot;:false,&quot;dropping-particle&quot;:&quot;&quot;,&quot;non-dropping-particle&quot;:&quot;&quot;},{&quot;family&quot;:&quot;Lee&quot;,&quot;given&quot;:&quot;Sang Won&quot;,&quot;parse-names&quot;:false,&quot;dropping-particle&quot;:&quot;&quot;,&quot;non-dropping-particle&quot;:&quot;&quot;},{&quot;family&quot;:&quot;Lee&quot;,&quot;given&quot;:&quot;Gyudo&quot;,&quot;parse-names&quot;:false,&quot;dropping-particle&quot;:&quot;&quot;,&quot;non-dropping-particle&quot;:&quot;&quot;},{&quot;family&quot;:&quot;Shim&quot;,&quot;given&quot;:&quot;Jung Hee&quot;,&quot;parse-names&quot;:false,&quot;dropping-particle&quot;:&quot;&quot;,&quot;non-dropping-particle&quot;:&quot;&quot;},{&quot;family&quot;:&quot;Kim&quot;,&quot;given&quot;:&quot;Mi Ok&quot;,&quot;parse-names&quot;:false,&quot;dropping-particle&quot;:&quot;&quot;,&quot;non-dropping-particle&quot;:&quot;&quot;},{&quot;family&quot;:&quot;Kim&quot;,&quot;given&quot;:&quot;Byung Jun&quot;,&quot;parse-names&quot;:false,&quot;dropping-particle&quot;:&quot;&quot;,&quot;non-dropping-particle&quot;:&quot;&quot;},{&quot;family&quot;:&quot;Kim&quot;,&quot;given&quot;:&quot;Sang Hyon&quot;,&quot;parse-names&quot;:false,&quot;dropping-particle&quot;:&quot;&quot;,&quot;non-dropping-particle&quot;:&quot;&quot;},{&quot;family&quot;:&quot;Lee&quot;,&quot;given&quot;:&quot;Hyungbeen&quot;,&quot;parse-names&quot;:false,&quot;dropping-particle&quot;:&quot;&quot;,&quot;non-dropping-particle&quot;:&quot;&quot;},{&quot;family&quot;:&quot;Lee&quot;,&quot;given&quot;:&quot;Sang Woo&quot;,&quot;parse-names&quot;:false,&quot;dropping-particle&quot;:&quot;&quot;,&quot;non-dropping-particle&quot;:&quot;&quot;},{&quot;family&quot;:&quot;Yoon&quot;,&quot;given&quot;:&quot;Dae Sung&quot;,&quot;parse-names&quot;:false,&quot;dropping-particle&quot;:&quot;&quot;,&quot;non-dropping-particle&quot;:&quot;&quot;},{&quot;family&quot;:&quot;Jo&quot;,&quot;given&quot;:&quot;Seong Jin&quot;,&quot;parse-names&quot;:false,&quot;dropping-particle&quot;:&quot;&quot;,&quot;non-dropping-particle&quot;:&quot;&quot;},{&quot;family&quot;:&quot;Choi&quot;,&quot;given&quot;:&quot;Tae Hyun&quot;,&quot;parse-names&quot;:false,&quot;dropping-particle&quot;:&quot;&quot;,&quot;non-dropping-particle&quot;:&quot;&quot;},{&quot;family&quot;:&quot;Lee&quot;,&quot;given&quot;:&quot;Wonseok&quot;,&quot;parse-names&quot;:false,&quot;dropping-particle&quot;:&quot;&quot;,&quot;non-dropping-particle&quot;:&quot;&quot;}],&quot;container-title&quot;:&quot;Diagnostics&quot;,&quot;accessed&quot;:{&quot;date-parts&quot;:[[2025,2,20]]},&quot;DOI&quot;:&quot;10.3390/DIAGNOSTICS12071736/S1&quot;,&quot;ISSN&quot;:&quot;20754418&quot;,&quot;URL&quot;:&quot;https://www.mdpi.com/2075-4418/12/7/1736/htm&quot;,&quot;issued&quot;:{&quot;date-parts&quot;:[[2022,7,1]]},&quot;page&quot;:&quot;1736&quot;,&quot;abstract&quot;:&quot;Melanoma is visible unlike other types of cancer, but it is still challenging to diagnose correctly because of the difficulty in distinguishing between benign nevus and melanoma. We conducted a robust investigation of melanoma, identifying considerable differences in local elastic properties between nevus and melanoma tissues by using atomic force microscopy (AFM) indentation of histological specimens. Specifically, the histograms of the elastic modulus of melanoma displayed multimodal Gaussian distributions, exhibiting heterogeneous mechanical properties, in contrast with the unimodal distributions of elastic modulus in the benign nevus. We identified this notable signature was consistent regardless of blotch incidence by sex, age, anatomical site (e.g., thigh, calf, arm, eyelid, and cheek), or cancer stage (I, IV, and V). In addition, we found that the non-linearity of the force-distance curves for melanoma is increased compared to benign nevus. We believe that AFM indentation of histological specimens may technically complement conventional histopathological analysis for earlier and more precise melanoma detection.&quot;,&quot;publisher&quot;:&quot;Multidisciplinary Digital Publishing Institute (MDPI)&quot;,&quot;issue&quot;:&quot;7&quot;,&quot;volume&quot;:&quot;12&quot;,&quot;container-title-short&quot;:&quot;&quot;},&quot;isTemporary&quot;:false,&quot;suppress-author&quot;:false,&quot;composite&quot;:true,&quot;author-only&quot;:false}],&quot;citationTag&quot;:&quot;MENDELEY_CITATION_v3_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&quot;},{&quot;citationID&quot;:&quot;MENDELEY_CITATION_a30052f2-4627-4259-92a8-33f252bd3ffd&quot;,&quot;properties&quot;:{&quot;noteIndex&quot;:0,&quot;mode&quot;:&quot;composite&quot;},&quot;isEdited&quot;:false,&quot;manualOverride&quot;:{&quot;isManuallyOverridden&quot;:true,&quot;citeprocText&quot;:&quot;Calò et al.,  (2020)&quot;,&quot;manualOverrideText&quot;:&quot;Calò et al. (2020)&quot;},&quot;citationItems&quot;:[{&quot;displayAs&quot;:&quot;composite&quot;,&quot;label&quot;:&quot;page&quot;,&quot;id&quot;:&quot;8a7fd74a-2a39-3398-b106-63abf391cb79&quot;,&quot;itemData&quot;:{&quot;type&quot;:&quot;article-journal&quot;,&quot;id&quot;:&quot;8a7fd74a-2a39-3398-b106-63abf391cb79&quot;,&quot;title&quot;:&quot;Spatial mapping of the collagen distribution in human and mouse tissues by force volume atomic force microscopy&quot;,&quot;author&quot;:[{&quot;family&quot;:&quot;Calò&quot;,&quot;given&quot;:&quot;Annalisa&quot;,&quot;parse-names&quot;:false,&quot;dropping-particle&quot;:&quot;&quot;,&quot;non-dropping-particle&quot;:&quot;&quot;},{&quot;family&quot;:&quot;Romin&quot;,&quot;given&quot;:&quot;Yevgeniy&quot;,&quot;parse-names&quot;:false,&quot;dropping-particle&quot;:&quot;&quot;,&quot;non-dropping-particle&quot;:&quot;&quot;},{&quot;family&quot;:&quot;Srouji&quot;,&quot;given&quot;:&quot;Rami&quot;,&quot;parse-names&quot;:false,&quot;dropping-particle&quot;:&quot;&quot;,&quot;non-dropping-particle&quot;:&quot;&quot;},{&quot;family&quot;:&quot;Zambirinis&quot;,&quot;given&quot;:&quot;Constantinos P.&quot;,&quot;parse-names&quot;:false,&quot;dropping-particle&quot;:&quot;&quot;,&quot;non-dropping-particle&quot;:&quot;&quot;},{&quot;family&quot;:&quot;Fan&quot;,&quot;given&quot;:&quot;Ning&quot;,&quot;parse-names&quot;:false,&quot;dropping-particle&quot;:&quot;&quot;,&quot;non-dropping-particle&quot;:&quot;&quot;},{&quot;family&quot;:&quot;Santella&quot;,&quot;given&quot;:&quot;Anthony&quot;,&quot;parse-names&quot;:false,&quot;dropping-particle&quot;:&quot;&quot;,&quot;non-dropping-particle&quot;:&quot;&quot;},{&quot;family&quot;:&quot;Feng&quot;,&quot;given&quot;:&quot;Elvin&quot;,&quot;parse-names&quot;:false,&quot;dropping-particle&quot;:&quot;&quot;,&quot;non-dropping-particle&quot;:&quot;&quot;},{&quot;family&quot;:&quot;Fujisawa&quot;,&quot;given&quot;:&quot;Sho&quot;,&quot;parse-names&quot;:false,&quot;dropping-particle&quot;:&quot;&quot;,&quot;non-dropping-particle&quot;:&quot;&quot;},{&quot;family&quot;:&quot;Turkekul&quot;,&quot;given&quot;:&quot;Mesruh&quot;,&quot;parse-names&quot;:false,&quot;dropping-particle&quot;:&quot;&quot;,&quot;non-dropping-particle&quot;:&quot;&quot;},{&quot;family&quot;:&quot;Huang&quot;,&quot;given&quot;:&quot;Sharon&quot;,&quot;parse-names&quot;:false,&quot;dropping-particle&quot;:&quot;&quot;,&quot;non-dropping-particle&quot;:&quot;&quot;},{&quot;family&quot;:&quot;Simpson&quot;,&quot;given&quot;:&quot;Amber L.&quot;,&quot;parse-names&quot;:false,&quot;dropping-particle&quot;:&quot;&quot;,&quot;non-dropping-particle&quot;:&quot;&quot;},{&quot;family&quot;:&quot;D’Angelica&quot;,&quot;given&quot;:&quot;Michael&quot;,&quot;parse-names&quot;:false,&quot;dropping-particle&quot;:&quot;&quot;,&quot;non-dropping-particle&quot;:&quot;&quot;},{&quot;family&quot;:&quot;Jarnagin&quot;,&quot;given&quot;:&quot;William R.&quot;,&quot;parse-names&quot;:false,&quot;dropping-particle&quot;:&quot;&quot;,&quot;non-dropping-particle&quot;:&quot;&quot;},{&quot;family&quot;:&quot;Manova-Todorova&quot;,&quot;given&quot;:&quot;Katia&quot;,&quot;parse-names&quot;:false,&quot;dropping-particle&quot;:&quot;&quot;,&quot;non-dropping-particle&quot;:&quot;&quot;}],&quot;container-title&quot;:&quot;Scientific Reports 2020 10:1&quot;,&quot;accessed&quot;:{&quot;date-parts&quot;:[[2025,2,20]]},&quot;DOI&quot;:&quot;10.1038/s41598-020-72564-9&quot;,&quot;ISBN&quot;:&quot;0123456789&quot;,&quot;ISSN&quot;:&quot;2045-2322&quot;,&quot;PMID&quot;:&quot;32973235&quot;,&quot;URL&quot;:&quot;https://www.nature.com/articles/s41598-020-72564-9&quot;,&quot;issued&quot;:{&quot;date-parts&quot;:[[2020,9,24]]},&quot;page&quot;:&quot;1-12&quot;,&quot;abstract&quot;:&quot;Changes in the elastic properties of living tissues during normal development and in pathological processes are often due to modifications of the collagen component of the extracellular matrix at various length scales. Force volume AFM can precisely capture the mechanical properties of biological samples with force sensitivity and spatial resolution. The integration of AFM data with data of the molecular composition contributes to understanding the interplay between tissue biochemistry, organization and function. The detection of micrometer-size, heterogeneous domains at different elastic moduli in tissue sections by AFM has remained elusive so far, due to the lack of correlations with histological, optical and biochemical assessments. In this work, force volume AFM is used to identify collagen-enriched domains, naturally present in human and mouse tissues, by their elastic modulus. Collagen identification is obtained in a robust way and affordable timescales, through an optimal design of the sample preparation method and AFM parameters for faster scan with micrometer resolution. The choice of a separate reference sample stained for collagen allows correlating elastic modulus with collagen amount and position with high statistical significance. The proposed preparation method ensures safe handling of the tissue sections guarantees the preservation of their micromechanical characteristics over time and makes it much easier to perform correlation experiments with different biomarkers independently.&quot;,&quot;publisher&quot;:&quot;Nature Publishing Group&quot;,&quot;issue&quot;:&quot;1&quot;,&quot;volume&quot;:&quot;10&quot;,&quot;container-title-short&quot;:&quot;&quot;},&quot;isTemporary&quot;:false,&quot;suppress-author&quot;:false,&quot;composite&quot;:true,&quot;author-only&quot;:false}],&quot;citationTag&quot;:&quot;MENDELEY_CITATION_v3_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&quot;}]"/>
    <we:property name="MENDELEY_CITATIONS_STYLE" value="{&quot;id&quot;:&quot;https://www.zotero.org/styles/associacao-brasileira-de-normas-tecnicas-ufs&quot;,&quot;title&quot;:&quot;Universidade Federal de Sergipe - ABNT (Português - Brasil)&quot;,&quot;format&quot;:&quot;author-date&quot;,&quot;defaultLocale&quot;:&quot;pt-BR&quot;,&quot;isLocaleCodeValid&quot;:true}"/>
    <we:property name="MENDELEY_CITATIONS_LOCALE_CODE" value="&quot;pt-B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0BB2D-D267-46CD-9EEF-B8AE025F0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896</Words>
  <Characters>4840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wanderson gabriel</dc:creator>
  <cp:keywords/>
  <dc:description/>
  <cp:lastModifiedBy>wanderson gabriel</cp:lastModifiedBy>
  <cp:revision>5</cp:revision>
  <dcterms:created xsi:type="dcterms:W3CDTF">2025-02-21T21:24:00Z</dcterms:created>
  <dcterms:modified xsi:type="dcterms:W3CDTF">2025-02-21T23:51:00Z</dcterms:modified>
</cp:coreProperties>
</file>