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/>
    </w:p>
    <w:p>
      <w:r>
        <w:rPr>
          <w:noProof/>
        </w:rPr>
        <w:drawing>
          <wp:inline distT="114300" distB="114300" distL="114300" distR="114300">
            <wp:extent cx="5387975" cy="3359150"/>
            <wp:effectExtent l="0" t="0" r="0" b="0"/>
            <wp:docPr id="1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5"/>
                    <pic:cNvPicPr>
                      <a:picLocks noChangeAspect="1"/>
                      <a:extLst>
                        <a:ext uri="smNativeData">
                          <sm:smNativeData xmlns:sm="smNativeData" val="SMDATA_16_rubR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UhAACqFAAAJSEAAKo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QAAAAAAAABeAAAAAAAAAAAAAABeAAAAJSEAAKoUAAAAAAAAXgAAAF4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975" cy="33591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114300" distB="114300" distL="114300" distR="114300">
            <wp:extent cx="7217410" cy="4304665"/>
            <wp:effectExtent l="0" t="0" r="0" b="0"/>
            <wp:docPr id="2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1"/>
                    <pic:cNvPicPr>
                      <a:picLocks noChangeAspect="1"/>
                      <a:extLst>
                        <a:ext uri="smNativeData">
                          <sm:smNativeData xmlns:sm="smNativeData" val="SMDATA_16_rub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GYsAAB7GgAAZiwAAHsa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IAAAAAAAAAAAAAAQAAAAAAAACWAAAAAQAAAAAAAACWAAAAZiwAAHsa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7410" cy="430466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/>
    </w:p>
    <w:p>
      <w:r>
        <w:t>O browser que monta.</w:t>
      </w:r>
    </w:p>
    <w:p>
      <w:r>
        <w:rPr>
          <w:noProof/>
        </w:rPr>
        <w:drawing>
          <wp:inline distT="114300" distB="114300" distL="114300" distR="114300">
            <wp:extent cx="6995160" cy="216662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rubR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PAAAAB6IAAAAAAAAAAAAAAQAAAAAAAABeAAAAAAAAAAAAAABeAAAACCsAAFQNAAAAAAAAXgAAAF4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95160" cy="21666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Somos nós que colocamos no backend</w:t>
      </w:r>
    </w:p>
    <w:p>
      <w:r>
        <w:rPr>
          <w:noProof/>
        </w:rPr>
        <w:drawing>
          <wp:inline distT="114300" distB="114300" distL="114300" distR="114300">
            <wp:extent cx="4404995" cy="3372485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rubR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kbAAC/FAAAGRsAAL8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TAAAAB6IAAAAAAAAAAAAAAQAAAAAAAABeAAAAAAAAAAAAAABeAAAAGRsAAL8UAAAAAAAAXgAAAF4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337248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numPr>
          <w:ilvl w:val="0"/>
          <w:numId w:val="1"/>
        </w:numPr>
        <w:ind w:left="360" w:hanging="360"/>
      </w:pPr>
      <w:r>
        <w:t>Se usarmos wildcard (*) no Access-Control-Allow-Origin, não poderemos usar credenciais.</w:t>
      </w:r>
    </w:p>
    <w:p>
      <w:pPr>
        <w:numPr>
          <w:ilvl w:val="0"/>
          <w:numId w:val="1"/>
        </w:numPr>
        <w:ind w:left="360" w:hanging="360"/>
      </w:pPr>
      <w:r>
        <w:t>Não podemos passar uma lista em Access-Control-Allow-Origin. Caso exista mais de uma origem, será necessário contruir um código para liberar apenas uma origin por vez.</w:t>
      </w:r>
    </w:p>
    <w:p>
      <w:r>
        <w:t>s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432" w:top="432" w:right="432" w:bottom="432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22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08254894" w:val="1068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Wandir</cp:lastModifiedBy>
  <cp:revision>2</cp:revision>
  <dcterms:created xsi:type="dcterms:W3CDTF">2024-02-16T02:17:10Z</dcterms:created>
  <dcterms:modified xsi:type="dcterms:W3CDTF">2024-02-18T11:14:54Z</dcterms:modified>
</cp:coreProperties>
</file>