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A237E"/>
          <w:sz w:val="52"/>
        </w:rPr>
        <w:t>AUDITORIA DE CÓDIGO E</w:t>
        <w:br/>
        <w:t>PLANEJAMENTO DE MELHORIAS</w:t>
      </w:r>
    </w:p>
    <w:p>
      <w:pPr>
        <w:jc w:val="center"/>
      </w:pPr>
      <w:r>
        <w:rPr>
          <w:rFonts w:ascii="Arial" w:hAnsi="Arial"/>
          <w:color w:val="5C6BC0"/>
          <w:sz w:val="28"/>
        </w:rPr>
        <w:t>Asset Manager Studio v2.2</w:t>
      </w:r>
    </w:p>
    <w:p/>
    <w:p>
      <w:pPr>
        <w:jc w:val="center"/>
      </w:pPr>
      <w:r>
        <w:rPr>
          <w:rFonts w:ascii="Arial" w:hAnsi="Arial"/>
          <w:color w:val="666666"/>
          <w:sz w:val="22"/>
        </w:rPr>
        <w:t>Análise profunda de segurança, lógica de negócio, testes,</w:t>
        <w:br/>
        <w:t>consistência de dados e arquitetura do sistema</w:t>
      </w:r>
    </w:p>
    <w:p/>
    <w:p/>
    <w:p>
      <w:pPr>
        <w:jc w:val="center"/>
      </w:pPr>
      <w:r>
        <w:rPr>
          <w:rFonts w:ascii="Arial" w:hAnsi="Arial"/>
          <w:color w:val="888888"/>
          <w:sz w:val="20"/>
        </w:rPr>
        <w:t>Data: 28 de março de 2026</w:t>
        <w:br/>
        <w:t>Preparado para: Wândrio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rFonts w:ascii="Arial" w:hAnsi="Arial"/>
          <w:sz w:val="20"/>
        </w:rPr>
        <w:t>Esta auditoria analisou em profundidade todo o código-fonte do Asset Manager Studio, cobrindo 130+ arquivos TypeScript/React (~23.500 linhas). A análise identificou 148 problemas distribuídos em 7 categorias, sendo 19 críticos que requerem ação imediata.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do Total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Prazo Sugerido</w:t>
            </w:r>
          </w:p>
        </w:tc>
      </w:tr>
      <w:tr>
        <w:tc>
          <w:tcPr>
            <w:tcW w:type="dxa" w:w="2160"/>
            <w:shd w:fill="FFCDD2" w:val="clea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Imediato</w:t>
            </w:r>
          </w:p>
        </w:tc>
      </w:tr>
      <w:tr>
        <w:tc>
          <w:tcPr>
            <w:tcW w:type="dxa" w:w="2160"/>
            <w:shd w:fill="FFE0B2" w:val="clea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1-2 semanas</w:t>
            </w:r>
          </w:p>
        </w:tc>
      </w:tr>
      <w:tr>
        <w:tc>
          <w:tcPr>
            <w:tcW w:type="dxa" w:w="2160"/>
            <w:shd w:fill="FFF9C4" w:val="clea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MÉDIO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2-4 semanas</w:t>
            </w:r>
          </w:p>
        </w:tc>
      </w:tr>
      <w:tr>
        <w:tc>
          <w:tcPr>
            <w:tcW w:type="dxa" w:w="2160"/>
            <w:shd w:fill="C8E6C9" w:val="clea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BAIXO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Backlog</w:t>
            </w:r>
          </w:p>
        </w:tc>
      </w:tr>
    </w:tbl>
    <w:p/>
    <w:p>
      <w:r>
        <w:rPr>
          <w:rFonts w:ascii="Arial" w:hAnsi="Arial"/>
          <w:sz w:val="20"/>
        </w:rPr>
        <w:t>Áreas mais afetadas: Segurança (8 problemas críticos/altos), Lógica de Negócio (12 bugs de cálculo), Testes (falsa confiança com mocks excessivos), Schema (tipos inconsistentes).</w:t>
      </w:r>
    </w:p>
    <w:p>
      <w:r>
        <w:br w:type="page"/>
      </w:r>
    </w:p>
    <w:p>
      <w:pPr>
        <w:pStyle w:val="Heading1"/>
      </w:pPr>
      <w:r>
        <w:t>2. Segurança</w:t>
      </w:r>
    </w:p>
    <w:p>
      <w:r>
        <w:rPr>
          <w:rFonts w:ascii="Arial" w:hAnsi="Arial"/>
          <w:sz w:val="20"/>
        </w:rPr>
        <w:t>A camada de segurança apresenta falhas críticas que devem ser corrigidas antes de qualquer deploy em produção.</w:t>
      </w:r>
    </w:p>
    <w:p>
      <w:pPr>
        <w:pStyle w:val="Heading2"/>
      </w:pPr>
      <w:r>
        <w:t>2.1 Autenticação e Autorização</w:t>
      </w:r>
    </w:p>
    <w:p>
      <w:pPr>
        <w:pStyle w:val="Heading3"/>
      </w:pPr>
      <w:r>
        <w:t>SEC-01: Rotas de API sem autenticação [CRÍTICO]</w:t>
      </w:r>
    </w:p>
    <w:p>
      <w:r>
        <w:rPr>
          <w:rFonts w:ascii="Arial" w:hAnsi="Arial"/>
          <w:b/>
          <w:sz w:val="20"/>
        </w:rPr>
        <w:t xml:space="preserve">Arquivos: </w:t>
      </w:r>
      <w:r>
        <w:rPr>
          <w:rFonts w:ascii="Arial" w:hAnsi="Arial"/>
          <w:sz w:val="20"/>
        </w:rPr>
        <w:t>api/invoices/route.ts, api/invoices/[id]/route.ts, api/invoices/reset/route.ts, api/ai/extract/route.ts, api/ai/irpf-extract/route.ts</w:t>
      </w:r>
    </w:p>
    <w:p>
      <w:r>
        <w:rPr>
          <w:rFonts w:ascii="Arial" w:hAnsi="Arial"/>
          <w:sz w:val="20"/>
        </w:rPr>
        <w:t>Nenhuma rota de API de invoices ou extração por IA possui verificação de sessão. Qualquer usuário não autenticado pode: listar/criar/deletar notas fiscais, resetar todos os dados e consumir a API do Gemini (operação cara).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Adicionar getServerSession() ou requireAuth() em todas as rotas de API.</w:t>
      </w:r>
    </w:p>
    <w:p>
      <w:pPr>
        <w:pStyle w:val="Heading3"/>
      </w:pPr>
      <w:r>
        <w:t>SEC-02: Bypass de autenticação em dev [CRÍTICO]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src/lib/auth-guard.ts</w:t>
      </w:r>
    </w:p>
    <w:p>
      <w:r>
        <w:rPr>
          <w:rFonts w:ascii="Arial" w:hAnsi="Arial"/>
          <w:sz w:val="20"/>
        </w:rPr>
        <w:t>requireAuth() retorna mock user com papel ADMIN em desenvolvimento, bypassando todas as proteções.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Remover mock user. Usar seed de usuário teste via Auth.js mesmo em dev.</w:t>
      </w:r>
    </w:p>
    <w:p>
      <w:pPr>
        <w:pStyle w:val="Heading3"/>
      </w:pPr>
      <w:r>
        <w:t>SEC-03: Endpoint de teste cria sessão ADMIN [CRÍTICO]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api/auth/test-session/route.ts</w:t>
      </w:r>
    </w:p>
    <w:p>
      <w:r>
        <w:rPr>
          <w:rFonts w:ascii="Arial" w:hAnsi="Arial"/>
          <w:sz w:val="20"/>
        </w:rPr>
        <w:t>Apenas NODE_ENV check. Cria ADMIN com e-mail previsível. Sem token secreto adicional.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Exigir ENABLE_TEST_ENDPOINTS=true E token secreto no header.</w:t>
      </w:r>
    </w:p>
    <w:p>
      <w:pPr>
        <w:pStyle w:val="Heading2"/>
      </w:pPr>
      <w:r>
        <w:t>2.2 Proteção contra Ataques</w:t>
      </w:r>
    </w:p>
    <w:p>
      <w:pPr>
        <w:pStyle w:val="Heading3"/>
      </w:pPr>
      <w:r>
        <w:t>SEC-04: Falha na validação CSRF [ALTO]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src/middleware.ts</w:t>
      </w:r>
    </w:p>
    <w:p>
      <w:r>
        <w:rPr>
          <w:rFonts w:ascii="Arial" w:hAnsi="Arial"/>
          <w:sz w:val="20"/>
        </w:rPr>
        <w:t>CSRF check usa origin.includes(host). Origin 'evil-myapp.com' passaria para host 'myapp.com'.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Comparação exata de string ou lista de origens permitidas.</w:t>
      </w:r>
    </w:p>
    <w:p>
      <w:pPr>
        <w:pStyle w:val="Heading3"/>
      </w:pPr>
      <w:r>
        <w:t>SEC-05: CSP excessivamente permissivo [ALTO]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next.config.ts</w:t>
      </w:r>
    </w:p>
    <w:p>
      <w:r>
        <w:rPr>
          <w:rFonts w:ascii="Arial" w:hAnsi="Arial"/>
          <w:sz w:val="20"/>
        </w:rPr>
        <w:t>script-src permite 'unsafe-eval' e 'unsafe-inline', anulando o CSP. img-src permite picsum.photos (desnecessário).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Remover unsafe-eval/unsafe-inline. Usar nonce-based CSP.</w:t>
      </w:r>
    </w:p>
    <w:p>
      <w:pPr>
        <w:pStyle w:val="Heading3"/>
      </w:pPr>
      <w:r>
        <w:t>SEC-06: Rate limiter vulnerável a DoS [MÉDIO]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src/lib/rate-limit.ts</w:t>
      </w:r>
    </w:p>
    <w:p>
      <w:r>
        <w:rPr>
          <w:rFonts w:ascii="Arial" w:hAnsi="Arial"/>
          <w:sz w:val="20"/>
        </w:rPr>
        <w:t>Memória cresce indefinidamente entre ciclos de limpeza (5 min). Muitos IPs únicos causam exaustão.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Map limitado com LRU eviction ou Redis.</w:t>
      </w:r>
    </w:p>
    <w:p>
      <w:pPr>
        <w:pStyle w:val="Heading3"/>
      </w:pPr>
      <w:r>
        <w:t>SEC-07: Sem rate limiting nas rotas Gmail/AI [ALTO]</w:t>
      </w:r>
    </w:p>
    <w:p>
      <w:r>
        <w:rPr>
          <w:rFonts w:ascii="Arial" w:hAnsi="Arial"/>
          <w:sz w:val="20"/>
        </w:rPr>
        <w:t>Nenhum rate limiting nas chamadas à API do Gmail ou AI. Risco de exaustão de cota.</w:t>
      </w:r>
    </w:p>
    <w:p>
      <w:pPr>
        <w:pStyle w:val="Heading3"/>
      </w:pPr>
      <w:r>
        <w:t>SEC-08: Sem isolamento de dados por usuário [CRÍTICO]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prisma/schema.prisma</w:t>
      </w:r>
    </w:p>
    <w:p>
      <w:r>
        <w:rPr>
          <w:rFonts w:ascii="Arial" w:hAnsi="Arial"/>
          <w:sz w:val="20"/>
        </w:rPr>
        <w:t>Nenhum modelo (Asset, Invoice, Contract, Lease) possui userId. Todos os usuários veem todos os dados.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Adicionar userId com @relation em todos os modelos. Filtrar por userId em queries.</w:t>
      </w:r>
    </w:p>
    <w:p>
      <w:r>
        <w:br w:type="page"/>
      </w:r>
    </w:p>
    <w:p>
      <w:pPr>
        <w:pStyle w:val="Heading1"/>
      </w:pPr>
      <w:r>
        <w:t>3. Erros de Lógica de Negócio</w:t>
      </w:r>
    </w:p>
    <w:p>
      <w:pPr>
        <w:pStyle w:val="Heading2"/>
      </w:pPr>
      <w:r>
        <w:t>3.1 Server Actions</w:t>
      </w:r>
    </w:p>
    <w:p>
      <w:pPr>
        <w:pStyle w:val="Heading3"/>
      </w:pPr>
      <w:r>
        <w:t>BUG-01: Race condition na validação de sócios [CRÍTICO]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actions/assets.ts — saveAsset()</w:t>
      </w:r>
    </w:p>
    <w:p>
      <w:r>
        <w:rPr>
          <w:rFonts w:ascii="Arial" w:hAnsi="Arial"/>
          <w:sz w:val="20"/>
        </w:rPr>
        <w:t>Sócios deletados ANTES da validação de percentual. Se validação falhar (soma ≠ 100%), ativo perde todos os sócios permanentemente.</w:t>
      </w:r>
    </w:p>
    <w:p>
      <w:pPr>
        <w:ind w:left="567"/>
      </w:pPr>
      <w:r>
        <w:rPr>
          <w:rFonts w:ascii="Courier New" w:hAnsi="Courier New"/>
          <w:color w:val="333333"/>
          <w:sz w:val="17"/>
        </w:rPr>
        <w:t>await prisma.assetPartner.deleteMany({ where: { assetId } });</w:t>
      </w:r>
    </w:p>
    <w:p>
      <w:pPr>
        <w:ind w:left="567"/>
      </w:pPr>
      <w:r>
        <w:rPr>
          <w:rFonts w:ascii="Courier New" w:hAnsi="Courier New"/>
          <w:color w:val="333333"/>
          <w:sz w:val="17"/>
        </w:rPr>
        <w:t>// VALIDAÇÃO ACONTECE DEPOIS → dados perdidos se falhar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Mover validação para ANTES do deleteMany. Usar transação Prisma.</w:t>
      </w:r>
    </w:p>
    <w:p>
      <w:pPr>
        <w:pStyle w:val="Heading3"/>
      </w:pPr>
      <w:r>
        <w:t>BUG-02: Contract-management sem transação [CRÍTICO]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actions/contract-management.ts</w:t>
      </w:r>
    </w:p>
    <w:p>
      <w:r>
        <w:rPr>
          <w:rFonts w:ascii="Arial" w:hAnsi="Arial"/>
          <w:sz w:val="20"/>
        </w:rPr>
        <w:t>5 operações sequenciais sem transação: Create/Update Tenant → Contract → Delete Leases → Create Lease → Update Asset status. Se passo 4 falhar, dados ficam inconsistentes.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Envolver em prisma.$transaction().</w:t>
      </w:r>
    </w:p>
    <w:p>
      <w:pPr>
        <w:pStyle w:val="Heading3"/>
      </w:pPr>
      <w:r>
        <w:t>BUG-03: IPCA hardcoded em reajustes [CRÍTICO]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actions/rental.ts — checkAndApplyAdjustments()</w:t>
      </w:r>
    </w:p>
    <w:p>
      <w:pPr>
        <w:ind w:left="567"/>
      </w:pPr>
      <w:r>
        <w:rPr>
          <w:rFonts w:ascii="Courier New" w:hAnsi="Courier New"/>
          <w:color w:val="333333"/>
          <w:sz w:val="17"/>
        </w:rPr>
        <w:t>const ipcaAcumulado = 0.045; // 4.5% FIXO PARA SEMPRE</w:t>
      </w:r>
    </w:p>
    <w:p>
      <w:r>
        <w:rPr>
          <w:rFonts w:ascii="Arial" w:hAnsi="Arial"/>
          <w:sz w:val="20"/>
        </w:rPr>
        <w:t>Serviço BCB já existe em src/services/bcb.ts mas nunca é chamado para reajustes.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Integrar com fetchIndexHistory() do serviço BCB existente.</w:t>
      </w:r>
    </w:p>
    <w:p>
      <w:pPr>
        <w:pStyle w:val="Heading3"/>
      </w:pPr>
      <w:r>
        <w:t>BUG-04: contractEnd retorna startDate [ALTO]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actions/tenants.ts — getTenants()</w:t>
      </w:r>
    </w:p>
    <w:p>
      <w:pPr>
        <w:ind w:left="567"/>
      </w:pPr>
      <w:r>
        <w:rPr>
          <w:rFonts w:ascii="Courier New" w:hAnsi="Courier New"/>
          <w:color w:val="333333"/>
          <w:sz w:val="17"/>
        </w:rPr>
        <w:t>contractEnd: activeContract?.startDate // DEVERIA SER endDate!</w:t>
      </w:r>
    </w:p>
    <w:p>
      <w:pPr>
        <w:pStyle w:val="Heading3"/>
      </w:pPr>
      <w:r>
        <w:t>BUG-05: bulkImportAssets perde sócios [ALTO]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actions/assets.ts</w:t>
      </w:r>
    </w:p>
    <w:p>
      <w:r>
        <w:rPr>
          <w:rFonts w:ascii="Arial" w:hAnsi="Arial"/>
          <w:sz w:val="20"/>
        </w:rPr>
        <w:t>No modo replaceAll, deleteMany remove todos os sócios, mas o loop de upsert não os recria. Importação em lote causa perda permanente de dados.</w:t>
      </w:r>
    </w:p>
    <w:p>
      <w:pPr>
        <w:pStyle w:val="Heading3"/>
      </w:pPr>
      <w:r>
        <w:t>BUG-06: Busca case-sensitive de inquilinos [ALTO]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actions/tenant_search.ts</w:t>
      </w:r>
    </w:p>
    <w:p>
      <w:pPr>
        <w:ind w:left="567"/>
      </w:pPr>
      <w:r>
        <w:rPr>
          <w:rFonts w:ascii="Courier New" w:hAnsi="Courier New"/>
          <w:color w:val="333333"/>
          <w:sz w:val="17"/>
        </w:rPr>
        <w:t>name: { contains: query } // FALTA mode: 'insensitive'</w:t>
      </w:r>
    </w:p>
    <w:p>
      <w:pPr>
        <w:pStyle w:val="Heading3"/>
      </w:pPr>
      <w:r>
        <w:t>BUG-07: Threshold de conciliação muito baixo (30%) [ALTO]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actions/rental.ts — processConciliation()</w:t>
      </w:r>
    </w:p>
    <w:p>
      <w:r>
        <w:rPr>
          <w:rFonts w:ascii="Arial" w:hAnsi="Arial"/>
          <w:sz w:val="20"/>
        </w:rPr>
        <w:t>Threshold de 0.3 é extremamente frouxo. 'JOÃO' seria sugerido como match para 'MARIA'. Deveria ser &gt;= 0.7.</w:t>
      </w:r>
    </w:p>
    <w:p>
      <w:pPr>
        <w:pStyle w:val="Heading3"/>
      </w:pPr>
      <w:r>
        <w:t>BUG-08: Null-safety ausente em getContracts [MÉDIO]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actions/contracts.ts</w:t>
      </w:r>
    </w:p>
    <w:p>
      <w:r>
        <w:rPr>
          <w:rFonts w:ascii="Arial" w:hAnsi="Arial"/>
          <w:sz w:val="20"/>
        </w:rPr>
        <w:t>c.asset.name e c.tenant.name acessados sem optional chaining. Erro se ativo/inquilino for deletado.</w:t>
      </w:r>
    </w:p>
    <w:p>
      <w:pPr>
        <w:pStyle w:val="Heading2"/>
      </w:pPr>
      <w:r>
        <w:t>3.2 Cálculos Financeiros</w:t>
      </w:r>
    </w:p>
    <w:p>
      <w:pPr>
        <w:pStyle w:val="Heading3"/>
      </w:pPr>
      <w:r>
        <w:t>BUG-09: Amortização calculada incorretamente [CRÍTICO]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ConsolidatedStatement.tsx</w:t>
      </w:r>
    </w:p>
    <w:p>
      <w:r>
        <w:rPr>
          <w:rFonts w:ascii="Arial" w:hAnsi="Arial"/>
          <w:sz w:val="20"/>
        </w:rPr>
        <w:t>Cálculo: balance = balance + interest + indexer - payment. Correto seria: balance = balance + interest + indexer - amortization. Demonstrativos financeiros mostram dívida incorreta.</w:t>
      </w:r>
    </w:p>
    <w:p>
      <w:pPr>
        <w:pStyle w:val="Heading3"/>
      </w:pPr>
      <w:r>
        <w:t>BUG-10: Posicionamento de balões errado [ALTO]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actions/financial.ts</w:t>
      </w:r>
    </w:p>
    <w:p>
      <w:r>
        <w:rPr>
          <w:rFonts w:ascii="Arial" w:hAnsi="Arial"/>
          <w:sz w:val="20"/>
        </w:rPr>
        <w:t>balaoMonth = sinalCount + ((b+1) * 6) não contabiliza período de mensais. Balões posicionados nos meses errados.</w:t>
      </w:r>
    </w:p>
    <w:p>
      <w:pPr>
        <w:pStyle w:val="Heading3"/>
      </w:pPr>
      <w:r>
        <w:t>BUG-11: Precisão decimal perdida [MÉDIO]</w:t>
      </w:r>
    </w:p>
    <w:p>
      <w:r>
        <w:rPr>
          <w:rFonts w:ascii="Arial" w:hAnsi="Arial"/>
          <w:sz w:val="20"/>
        </w:rPr>
        <w:t>Number(a.value) perde centavos em valores grandes. IPTU/12 gera ponto flutuante sem arredondamento.</w:t>
      </w:r>
    </w:p>
    <w:p>
      <w:pPr>
        <w:pStyle w:val="Heading3"/>
      </w:pPr>
      <w:r>
        <w:t>BUG-12: Validação fraca de datas financeiras [MÉDIO]</w:t>
      </w:r>
    </w:p>
    <w:p>
      <w:r>
        <w:rPr>
          <w:rFonts w:ascii="Arial" w:hAnsi="Arial"/>
          <w:sz w:val="20"/>
        </w:rPr>
        <w:t>Dia 31 aceito para todos os meses. Fevereiro com 31 dias passa pela validação. parseBCBDate() retorna new Date() silenciosamente em caso de erro.</w:t>
      </w:r>
    </w:p>
    <w:p>
      <w:r>
        <w:br w:type="page"/>
      </w:r>
    </w:p>
    <w:p>
      <w:pPr>
        <w:pStyle w:val="Heading1"/>
      </w:pPr>
      <w:r>
        <w:t>4. Problemas no Schema e Tipos</w:t>
      </w:r>
    </w:p>
    <w:p>
      <w:pPr>
        <w:pStyle w:val="Heading2"/>
      </w:pPr>
      <w:r>
        <w:t>4.1 Design do Schema Prisma</w:t>
      </w:r>
    </w:p>
    <w:p>
      <w:pPr>
        <w:pStyle w:val="Heading3"/>
      </w:pPr>
      <w:r>
        <w:t>SCH-01: Campos financeiros como String [CRÍTICO]</w:t>
      </w:r>
    </w:p>
    <w:p>
      <w:r>
        <w:rPr>
          <w:rFonts w:ascii="Arial" w:hAnsi="Arial"/>
          <w:sz w:val="20"/>
        </w:rPr>
        <w:t>Financing.prazoMeses, jurosAnuais, taxaAdm são String? quando deveriam ser Int/Decimal. Impossível fazer cálculos ou queries numéricas.</w:t>
      </w:r>
    </w:p>
    <w:p>
      <w:pPr>
        <w:pStyle w:val="Heading3"/>
      </w:pPr>
      <w:r>
        <w:t>SCH-02: JSON armazenado como String [ALTO]</w:t>
      </w:r>
    </w:p>
    <w:p>
      <w:r>
        <w:rPr>
          <w:rFonts w:ascii="Arial" w:hAnsi="Arial"/>
          <w:sz w:val="20"/>
        </w:rPr>
        <w:t>Financing.phases, Financing.cashFlow, Invoice.items, SystemAuditLog.details armazenam objetos complexos como String JSON. Impossível filtrar, indexar ou validar. Solução: criar modelos relacionais.</w:t>
      </w:r>
    </w:p>
    <w:p>
      <w:pPr>
        <w:pStyle w:val="Heading3"/>
      </w:pPr>
      <w:r>
        <w:t>SCH-03: Status sem enum [ALTO]</w:t>
      </w:r>
    </w:p>
    <w:p>
      <w:r>
        <w:rPr>
          <w:rFonts w:ascii="Arial" w:hAnsi="Arial"/>
          <w:sz w:val="20"/>
        </w:rPr>
        <w:t>Asset.status ('Locado'/'Vago'), Invoice.status ('APROVADO'/'PENDENTE'), Contract.status ('active'/'suspended') sem enum Prisma. Cases inconsistentes (português vs inglês).</w:t>
      </w:r>
    </w:p>
    <w:p>
      <w:pPr>
        <w:pStyle w:val="Heading3"/>
      </w:pPr>
      <w:r>
        <w:t>SCH-04: Índices ausentes [MÉDIO]</w:t>
      </w:r>
    </w:p>
    <w:p>
      <w:pPr>
        <w:pStyle w:val="ListBullet"/>
      </w:pPr>
      <w:r>
        <w:t>Invoice.numero_nota (consultas de duplicatas)</w:t>
      </w:r>
    </w:p>
    <w:p>
      <w:pPr>
        <w:pStyle w:val="ListBullet"/>
      </w:pPr>
      <w:r>
        <w:t>Tenant.name (buscas por nome)</w:t>
      </w:r>
    </w:p>
    <w:p>
      <w:pPr>
        <w:pStyle w:val="ListBullet"/>
      </w:pPr>
      <w:r>
        <w:t>PaymentHistory.dueDate (relatórios)</w:t>
      </w:r>
    </w:p>
    <w:p>
      <w:pPr>
        <w:pStyle w:val="ListBullet"/>
      </w:pPr>
      <w:r>
        <w:t>Contract.contractNumber (geração de números únicos)</w:t>
      </w:r>
    </w:p>
    <w:p>
      <w:pPr>
        <w:pStyle w:val="Heading3"/>
      </w:pPr>
      <w:r>
        <w:t>SCH-05: acquisitionDate como String [MÉDIO]</w:t>
      </w:r>
    </w:p>
    <w:p>
      <w:r>
        <w:rPr>
          <w:rFonts w:ascii="Arial" w:hAnsi="Arial"/>
          <w:sz w:val="20"/>
        </w:rPr>
        <w:t>Deveria ser DateTime. Sem validação de formato, impossível ordenar ou filtrar por data.</w:t>
      </w:r>
    </w:p>
    <w:p>
      <w:pPr>
        <w:pStyle w:val="Heading2"/>
      </w:pPr>
      <w:r>
        <w:t>4.2 Inconsistências de Tipos</w:t>
      </w:r>
    </w:p>
    <w:p>
      <w:pPr>
        <w:pStyle w:val="Heading3"/>
      </w:pPr>
      <w:r>
        <w:t>SCH-06: Cadeia de tipos Invoice.valor_total [CRÍTICO]</w:t>
      </w:r>
    </w:p>
    <w:p>
      <w:r>
        <w:rPr>
          <w:rFonts w:ascii="Arial" w:hAnsi="Arial"/>
          <w:sz w:val="20"/>
        </w:rPr>
        <w:t>Prisma: Decimal? → API: number|string → Armazenado: String → TS: string|number → Frontend: string. Cálculos impossíveis, ordenação quebrada.</w:t>
      </w:r>
    </w:p>
    <w:p>
      <w:pPr>
        <w:pStyle w:val="Heading3"/>
      </w:pPr>
      <w:r>
        <w:t>SCH-07: Invoice.createdAt tipo errado [ALTO]</w:t>
      </w:r>
    </w:p>
    <w:p>
      <w:r>
        <w:rPr>
          <w:rFonts w:ascii="Arial" w:hAnsi="Arial"/>
          <w:sz w:val="20"/>
        </w:rPr>
        <w:t>Tipo TS define number (Unix). Prisma retorna DateTime (ISO). Frontend falha ao parsear.</w:t>
      </w:r>
    </w:p>
    <w:p>
      <w:pPr>
        <w:pStyle w:val="Heading3"/>
      </w:pPr>
      <w:r>
        <w:t>SCH-08: FinancingDetails.phases não bate com schema [ALTO]</w:t>
      </w:r>
    </w:p>
    <w:p>
      <w:r>
        <w:rPr>
          <w:rFonts w:ascii="Arial" w:hAnsi="Arial"/>
          <w:sz w:val="20"/>
        </w:rPr>
        <w:t>Tipo TS define objeto complexo. Schema armazena como String? JSON. Nenhuma validação garante consistência.</w:t>
      </w:r>
    </w:p>
    <w:p>
      <w:r>
        <w:br w:type="page"/>
      </w:r>
    </w:p>
    <w:p>
      <w:pPr>
        <w:pStyle w:val="Heading1"/>
      </w:pPr>
      <w:r>
        <w:t>5. Problemas nos Testes</w:t>
      </w:r>
    </w:p>
    <w:p>
      <w:r>
        <w:rPr>
          <w:rFonts w:ascii="Arial" w:hAnsi="Arial"/>
          <w:sz w:val="20"/>
        </w:rPr>
        <w:t>A suíte de testes dá falsa confiança. Bugs críticos podem escapar para produção sem detecção.</w:t>
      </w:r>
    </w:p>
    <w:p>
      <w:pPr>
        <w:pStyle w:val="Heading2"/>
      </w:pPr>
      <w:r>
        <w:t>5.1 Problemas Metodológicos</w:t>
      </w:r>
    </w:p>
    <w:p>
      <w:pPr>
        <w:pStyle w:val="Heading3"/>
      </w:pPr>
      <w:r>
        <w:t>TST-01: Schema validation mocada para sempre suceder [CRÍTICO]</w:t>
      </w:r>
    </w:p>
    <w:p>
      <w:r>
        <w:rPr>
          <w:rFonts w:ascii="Arial" w:hAnsi="Arial"/>
          <w:b/>
          <w:sz w:val="20"/>
        </w:rPr>
        <w:t xml:space="preserve">Arquivos: </w:t>
      </w:r>
      <w:r>
        <w:rPr>
          <w:rFonts w:ascii="Arial" w:hAnsi="Arial"/>
          <w:sz w:val="20"/>
        </w:rPr>
        <w:t>actions-assets.test.ts, api-invoices.test.ts</w:t>
      </w:r>
    </w:p>
    <w:p>
      <w:r>
        <w:rPr>
          <w:rFonts w:ascii="Arial" w:hAnsi="Arial"/>
          <w:sz w:val="20"/>
        </w:rPr>
        <w:t>safeParse mocado retornando { success: true } sempre. Bugs de validação (CNPJ, campos obrigatórios, datas) nunca são detectados.</w:t>
      </w:r>
    </w:p>
    <w:p>
      <w:pPr>
        <w:pStyle w:val="Heading3"/>
      </w:pPr>
      <w:r>
        <w:t>TST-02: Testes falso-positivos [CRÍTICO]</w:t>
      </w:r>
    </w:p>
    <w:p>
      <w:r>
        <w:rPr>
          <w:rFonts w:ascii="Arial" w:hAnsi="Arial"/>
          <w:sz w:val="20"/>
        </w:rPr>
        <w:t>'returns empty array on error' passa mesmo com error handling quebrado. Não verifica log, mensagem correta ou feedback ao usuário.</w:t>
      </w:r>
    </w:p>
    <w:p>
      <w:pPr>
        <w:pStyle w:val="Heading3"/>
      </w:pPr>
      <w:r>
        <w:t>TST-03: Setup.ts moca TODO o Prisma [CRÍTICO]</w:t>
      </w:r>
    </w:p>
    <w:p>
      <w:r>
        <w:rPr>
          <w:rFonts w:ascii="Arial" w:hAnsi="Arial"/>
          <w:sz w:val="20"/>
        </w:rPr>
        <w:t>Nenhuma interação real com banco testada. Falhas de migração, incompatibilidade de schema e violações de constraint passam despercebidas.</w:t>
      </w:r>
    </w:p>
    <w:p>
      <w:pPr>
        <w:pStyle w:val="Heading3"/>
      </w:pPr>
      <w:r>
        <w:t>TST-04: E2E não testa fluxos de usuário [CRÍTICO]</w:t>
      </w:r>
    </w:p>
    <w:p>
      <w:r>
        <w:rPr>
          <w:rFonts w:ascii="Arial" w:hAnsi="Arial"/>
          <w:sz w:val="20"/>
        </w:rPr>
        <w:t>8 arquivos E2E apenas verificam se a página carrega. Nenhum teste cria, edita ou deleta dados. Nenhum valida formulários.</w:t>
      </w:r>
    </w:p>
    <w:p>
      <w:pPr>
        <w:pStyle w:val="Heading2"/>
      </w:pPr>
      <w:r>
        <w:t>5.2 Dados de Teste</w:t>
      </w:r>
    </w:p>
    <w:p>
      <w:pPr>
        <w:pStyle w:val="Heading3"/>
      </w:pPr>
      <w:r>
        <w:t>TST-05: Datas hardcoded já expiradas [ALTO]</w:t>
      </w:r>
    </w:p>
    <w:p>
      <w:r>
        <w:rPr>
          <w:rFonts w:ascii="Arial" w:hAnsi="Arial"/>
          <w:sz w:val="20"/>
        </w:rPr>
        <w:t>11 datas hardcoded incluindo '2024-01-01' (16 meses atrás). Testes financeiros com resultados imprevisíveis.</w:t>
      </w:r>
    </w:p>
    <w:p>
      <w:r>
        <w:rPr>
          <w:rFonts w:ascii="Arial" w:hAnsi="Arial"/>
          <w:b/>
          <w:sz w:val="20"/>
        </w:rPr>
        <w:t xml:space="preserve">Correção: </w:t>
      </w:r>
      <w:r>
        <w:rPr>
          <w:rFonts w:ascii="Arial" w:hAnsi="Arial"/>
          <w:sz w:val="20"/>
        </w:rPr>
        <w:t>Usar vi.useFakeTimers() ou datas dinâmicas relativas.</w:t>
      </w:r>
    </w:p>
    <w:p>
      <w:pPr>
        <w:pStyle w:val="Heading3"/>
      </w:pPr>
      <w:r>
        <w:t>TST-06: Fixtures com objetos vazios [ALTO]</w:t>
      </w:r>
    </w:p>
    <w:p>
      <w:r>
        <w:rPr>
          <w:rFonts w:ascii="Arial" w:hAnsi="Arial"/>
          <w:sz w:val="20"/>
        </w:rPr>
        <w:t>prisma.asset.upsert mocado retornando {} as any. Não representa resposta real do banco.</w:t>
      </w:r>
    </w:p>
    <w:p>
      <w:pPr>
        <w:pStyle w:val="Heading3"/>
      </w:pPr>
      <w:r>
        <w:t>TST-07: Rate limit E2E flaky [MÉDIO]</w:t>
      </w:r>
    </w:p>
    <w:p>
      <w:r>
        <w:rPr>
          <w:rFonts w:ascii="Arial" w:hAnsi="Arial"/>
          <w:sz w:val="20"/>
        </w:rPr>
        <w:t>8 requests paralelas esperando ao menos um 429. Flaky por dependência de timing.</w:t>
      </w:r>
    </w:p>
    <w:p>
      <w:pPr>
        <w:pStyle w:val="Heading2"/>
      </w:pPr>
      <w:r>
        <w:t>5.3 Cobertura Ausente</w:t>
      </w:r>
    </w:p>
    <w:p>
      <w:pPr>
        <w:pStyle w:val="ListBullet"/>
      </w:pPr>
      <w:r>
        <w:t>Autorização (roles mocados, nunca testados)</w:t>
      </w:r>
    </w:p>
    <w:p>
      <w:pPr>
        <w:pStyle w:val="ListBullet"/>
      </w:pPr>
      <w:r>
        <w:t>Concorrência (dois usuários no mesmo recurso)</w:t>
      </w:r>
    </w:p>
    <w:p>
      <w:pPr>
        <w:pStyle w:val="ListBullet"/>
      </w:pPr>
      <w:r>
        <w:t>Transações de banco (operações multi-step)</w:t>
      </w:r>
    </w:p>
    <w:p>
      <w:pPr>
        <w:pStyle w:val="ListBullet"/>
      </w:pPr>
      <w:r>
        <w:t>Audit logging (importado mas nunca testado)</w:t>
      </w:r>
    </w:p>
    <w:p>
      <w:pPr>
        <w:pStyle w:val="ListBullet"/>
      </w:pPr>
      <w:r>
        <w:t>Search functions (importado mas nunca testado)</w:t>
      </w:r>
    </w:p>
    <w:p>
      <w:pPr>
        <w:pStyle w:val="ListBullet"/>
      </w:pPr>
      <w:r>
        <w:t>Paginação (page=2, page=100, out-of-range)</w:t>
      </w:r>
    </w:p>
    <w:p>
      <w:pPr>
        <w:pStyle w:val="Heading3"/>
      </w:pPr>
      <w:r>
        <w:t>TST-08: Vitest config sem coverage thresholds [ALTO]</w:t>
      </w:r>
    </w:p>
    <w:p>
      <w:r>
        <w:rPr>
          <w:rFonts w:ascii="Arial" w:hAnsi="Arial"/>
          <w:sz w:val="20"/>
        </w:rPr>
        <w:t>Sem thresholds definidos. Projeto pode ter 5% cobertura e testes passam. Sem testTimeout.</w:t>
      </w:r>
    </w:p>
    <w:p>
      <w:r>
        <w:br w:type="page"/>
      </w:r>
    </w:p>
    <w:p>
      <w:pPr>
        <w:pStyle w:val="Heading1"/>
      </w:pPr>
      <w:r>
        <w:t>6. Problemas no Frontend</w:t>
      </w:r>
    </w:p>
    <w:p>
      <w:pPr>
        <w:pStyle w:val="Heading2"/>
      </w:pPr>
      <w:r>
        <w:t>6.1 Bugs de Interface</w:t>
      </w:r>
    </w:p>
    <w:p>
      <w:pPr>
        <w:pStyle w:val="Heading3"/>
      </w:pPr>
      <w:r>
        <w:t>FE-01: Dashboard com dados mock/hardcoded [CRÍTICO]</w:t>
      </w:r>
    </w:p>
    <w:p>
      <w:r>
        <w:rPr>
          <w:rFonts w:ascii="Arial" w:hAnsi="Arial"/>
          <w:b/>
          <w:sz w:val="20"/>
        </w:rPr>
        <w:t xml:space="preserve">Arquivo: </w:t>
      </w:r>
      <w:r>
        <w:rPr>
          <w:rFonts w:ascii="Arial" w:hAnsi="Arial"/>
          <w:sz w:val="20"/>
        </w:rPr>
        <w:t>Dashboard.tsx</w:t>
      </w:r>
    </w:p>
    <w:p>
      <w:r>
        <w:rPr>
          <w:rFonts w:ascii="Arial" w:hAnsi="Arial"/>
          <w:sz w:val="20"/>
        </w:rPr>
        <w:t>Usa MOCK_ASSETS e valores fixos como '+12.5%' e 'R$ 104.578.465,22' em vez de cálculos reais.</w:t>
      </w:r>
    </w:p>
    <w:p>
      <w:pPr>
        <w:pStyle w:val="Heading3"/>
      </w:pPr>
      <w:r>
        <w:t>FE-02: Cores de sócios hardcoded por nome [ALTO]</w:t>
      </w:r>
    </w:p>
    <w:p>
      <w:r>
        <w:rPr>
          <w:rFonts w:ascii="Arial" w:hAnsi="Arial"/>
          <w:sz w:val="20"/>
        </w:rPr>
        <w:t>getPartnerStyle() tem cores para nomes específicos ('Wândrio', 'Raquel'). Novos sócios recebem cinza.</w:t>
      </w:r>
    </w:p>
    <w:p>
      <w:pPr>
        <w:pStyle w:val="Heading3"/>
      </w:pPr>
      <w:r>
        <w:t>FE-03: Valores monetários enviados como string [ALTO]</w:t>
      </w:r>
    </w:p>
    <w:p>
      <w:r>
        <w:rPr>
          <w:rFonts w:ascii="Arial" w:hAnsi="Arial"/>
          <w:sz w:val="20"/>
        </w:rPr>
        <w:t>formatCurrency() retorna string formatada armazenada no state. Conversão para número faltando antes do envio ao backend.</w:t>
      </w:r>
    </w:p>
    <w:p>
      <w:pPr>
        <w:pStyle w:val="Heading3"/>
      </w:pPr>
      <w:r>
        <w:t>FE-04: Race condition em updates otimistas [MÉDIO]</w:t>
      </w:r>
    </w:p>
    <w:p>
      <w:r>
        <w:rPr>
          <w:rFonts w:ascii="Arial" w:hAnsi="Arial"/>
          <w:sz w:val="20"/>
        </w:rPr>
        <w:t>handleDeleteAsset() recarrega TODOS os assets. Múltiplas operações rápidas causam inconsistência. Padrão N+1 query degrada performance.</w:t>
      </w:r>
    </w:p>
    <w:p>
      <w:pPr>
        <w:pStyle w:val="Heading2"/>
      </w:pPr>
      <w:r>
        <w:t>6.2 Validação de Formulários</w:t>
      </w:r>
    </w:p>
    <w:p>
      <w:pPr>
        <w:pStyle w:val="ListBullet"/>
      </w:pPr>
      <w:r>
        <w:t>Percentual de sócios sem validação (soma ≠ 100% aceita)</w:t>
      </w:r>
    </w:p>
    <w:p>
      <w:pPr>
        <w:pStyle w:val="ListBullet"/>
      </w:pPr>
      <w:r>
        <w:t>Email sem validação de formato no ContractForm</w:t>
      </w:r>
    </w:p>
    <w:p>
      <w:pPr>
        <w:pStyle w:val="ListBullet"/>
      </w:pPr>
      <w:r>
        <w:t>Formatos de data inconsistentes (ISO vs BR)</w:t>
      </w:r>
    </w:p>
    <w:p>
      <w:pPr>
        <w:pStyle w:val="ListBullet"/>
      </w:pPr>
      <w:r>
        <w:t>Currency parsing com .replace(/\D/g, "") falha para negativos</w:t>
      </w:r>
    </w:p>
    <w:p>
      <w:pPr>
        <w:pStyle w:val="Heading2"/>
      </w:pPr>
      <w:r>
        <w:t>6.3 Acessibilidade</w:t>
      </w:r>
    </w:p>
    <w:p>
      <w:pPr>
        <w:pStyle w:val="ListBullet"/>
      </w:pPr>
      <w:r>
        <w:t>Labels sem htmlFor associado aos inputs</w:t>
      </w:r>
    </w:p>
    <w:p>
      <w:pPr>
        <w:pStyle w:val="ListBullet"/>
      </w:pPr>
      <w:r>
        <w:t>Sem atributos ARIA em elementos interativos</w:t>
      </w:r>
    </w:p>
    <w:p>
      <w:pPr>
        <w:pStyle w:val="ListBullet"/>
      </w:pPr>
      <w:r>
        <w:t>Indicadores de status apenas por cor (daltonismo)</w:t>
      </w:r>
    </w:p>
    <w:p>
      <w:pPr>
        <w:pStyle w:val="ListBullet"/>
      </w:pPr>
      <w:r>
        <w:t>Sem feedback de erro inline nos campos</w:t>
      </w:r>
    </w:p>
    <w:p>
      <w:r>
        <w:br w:type="page"/>
      </w:r>
    </w:p>
    <w:p>
      <w:pPr>
        <w:pStyle w:val="Heading1"/>
      </w:pPr>
      <w:r>
        <w:t>7. Problemas Adicionais</w:t>
      </w:r>
    </w:p>
    <w:p>
      <w:pPr>
        <w:pStyle w:val="Heading2"/>
      </w:pPr>
      <w:r>
        <w:t>7.1 Configuração e Ambiente</w:t>
      </w:r>
    </w:p>
    <w:p>
      <w:pPr>
        <w:pStyle w:val="ListBullet"/>
      </w:pPr>
      <w:r>
        <w:t>env.ts só valida 2 de 6+ variáveis necessárias</w:t>
      </w:r>
    </w:p>
    <w:p>
      <w:pPr>
        <w:pStyle w:val="ListBullet"/>
      </w:pPr>
      <w:r>
        <w:t>Logger/Sentry comentado — sem tracking de exceções em produção</w:t>
      </w:r>
    </w:p>
    <w:p>
      <w:pPr>
        <w:pStyle w:val="ListBullet"/>
      </w:pPr>
      <w:r>
        <w:t>HSTS sem preload</w:t>
      </w:r>
    </w:p>
    <w:p>
      <w:pPr>
        <w:pStyle w:val="ListBullet"/>
      </w:pPr>
      <w:r>
        <w:t>Server actions body size de 10MB pode causar OOM</w:t>
      </w:r>
    </w:p>
    <w:p>
      <w:pPr>
        <w:pStyle w:val="Heading2"/>
      </w:pPr>
      <w:r>
        <w:t>7.2 Qualidade de Código</w:t>
      </w:r>
    </w:p>
    <w:p>
      <w:pPr>
        <w:pStyle w:val="ListBullet"/>
      </w:pPr>
      <w:r>
        <w:t>Mensagens de erro misturam PT-BR e EN ('Muitas requisicoes' vs 'Too many uploads')</w:t>
      </w:r>
    </w:p>
    <w:p>
      <w:pPr>
        <w:pStyle w:val="ListBullet"/>
      </w:pPr>
      <w:r>
        <w:t>Naming conventions inconsistentes (snake_case vs camelCase)</w:t>
      </w:r>
    </w:p>
    <w:p>
      <w:pPr>
        <w:pStyle w:val="ListBullet"/>
      </w:pPr>
      <w:r>
        <w:t>TODOs sem issue tracking ('Re-enable OAuth' aparece 3x)</w:t>
      </w:r>
    </w:p>
    <w:p>
      <w:pPr>
        <w:pStyle w:val="ListBullet"/>
      </w:pPr>
      <w:r>
        <w:t>Audit logging falha silenciosamente</w:t>
      </w:r>
    </w:p>
    <w:p>
      <w:pPr>
        <w:pStyle w:val="ListBullet"/>
      </w:pPr>
      <w:r>
        <w:t>normalizeDate() converte '89' em '2089'</w:t>
      </w:r>
    </w:p>
    <w:p>
      <w:pPr>
        <w:pStyle w:val="ListBullet"/>
      </w:pPr>
      <w:r>
        <w:t>Documento fallback usa Date.now() com risco de colisão</w:t>
      </w:r>
    </w:p>
    <w:p>
      <w:pPr>
        <w:pStyle w:val="Heading2"/>
      </w:pPr>
      <w:r>
        <w:t>7.3 Soft Delete Ausente</w:t>
      </w:r>
    </w:p>
    <w:p>
      <w:r>
        <w:rPr>
          <w:rFonts w:ascii="Arial" w:hAnsi="Arial"/>
          <w:sz w:val="20"/>
        </w:rPr>
        <w:t>Deleção de invoices é permanente. Sem restauração. Problema de compliance. Solução: adicionar deletedAt DateTime?.</w:t>
      </w:r>
    </w:p>
    <w:p>
      <w:r>
        <w:br w:type="page"/>
      </w:r>
    </w:p>
    <w:p>
      <w:pPr>
        <w:pStyle w:val="Heading1"/>
      </w:pPr>
      <w:r>
        <w:t>8. Planejamento de Implementação</w:t>
      </w:r>
    </w:p>
    <w:p>
      <w:r>
        <w:rPr>
          <w:rFonts w:ascii="Arial" w:hAnsi="Arial"/>
          <w:sz w:val="20"/>
        </w:rPr>
        <w:t>Roadmap sugerido organizado em sprints de 1 semana.</w:t>
      </w:r>
    </w:p>
    <w:p>
      <w:pPr>
        <w:pStyle w:val="Heading2"/>
      </w:pPr>
      <w:r>
        <w:t>Sprint 1 — Segurança Crítica (Semana 1)</w:t>
      </w:r>
    </w:p>
    <w:p>
      <w:pPr>
        <w:pStyle w:val="ListNumber"/>
      </w:pPr>
      <w:r>
        <w:t>Adicionar autenticação em TODAS as rotas de API (SEC-01)</w:t>
      </w:r>
    </w:p>
    <w:p>
      <w:pPr>
        <w:pStyle w:val="ListNumber"/>
      </w:pPr>
      <w:r>
        <w:t>Corrigir CSRF validation com comparação exata (SEC-04)</w:t>
      </w:r>
    </w:p>
    <w:p>
      <w:pPr>
        <w:pStyle w:val="ListNumber"/>
      </w:pPr>
      <w:r>
        <w:t>Remover auth bypass em dev e endpoint de teste inseguro (SEC-02, SEC-03)</w:t>
      </w:r>
    </w:p>
    <w:p>
      <w:pPr>
        <w:pStyle w:val="ListNumber"/>
      </w:pPr>
      <w:r>
        <w:t>Adicionar userId em todos os modelos Prisma + migração (SEC-08)</w:t>
      </w:r>
    </w:p>
    <w:p>
      <w:pPr>
        <w:pStyle w:val="ListNumber"/>
      </w:pPr>
      <w:r>
        <w:t>Corrigir CSP e adicionar rate limiting nas rotas Gmail/AI (SEC-05, SEC-07)</w:t>
      </w:r>
    </w:p>
    <w:p>
      <w:pPr>
        <w:pStyle w:val="Heading2"/>
      </w:pPr>
      <w:r>
        <w:t>Sprint 2 — Bugs Críticos de Lógica (Semana 2)</w:t>
      </w:r>
    </w:p>
    <w:p>
      <w:pPr>
        <w:pStyle w:val="ListNumber"/>
      </w:pPr>
      <w:r>
        <w:t>Corrigir race condition em saveAsset — validar ANTES de deletar (BUG-01)</w:t>
      </w:r>
    </w:p>
    <w:p>
      <w:pPr>
        <w:pStyle w:val="ListNumber"/>
      </w:pPr>
      <w:r>
        <w:t>Envolver saveStandaloneContract em transação Prisma (BUG-02)</w:t>
      </w:r>
    </w:p>
    <w:p>
      <w:pPr>
        <w:pStyle w:val="ListNumber"/>
      </w:pPr>
      <w:r>
        <w:t>Integrar IPCA real via serviço BCB existente (BUG-03)</w:t>
      </w:r>
    </w:p>
    <w:p>
      <w:pPr>
        <w:pStyle w:val="ListNumber"/>
      </w:pPr>
      <w:r>
        <w:t>Corrigir cálculo de amortização no ConsolidatedStatement (BUG-09)</w:t>
      </w:r>
    </w:p>
    <w:p>
      <w:pPr>
        <w:pStyle w:val="ListNumber"/>
      </w:pPr>
      <w:r>
        <w:t>Corrigir contractEnd retornando startDate (BUG-04)</w:t>
      </w:r>
    </w:p>
    <w:p>
      <w:pPr>
        <w:pStyle w:val="ListNumber"/>
      </w:pPr>
      <w:r>
        <w:t>Corrigir bulkImport que perde sócios (BUG-05)</w:t>
      </w:r>
    </w:p>
    <w:p>
      <w:pPr>
        <w:pStyle w:val="Heading2"/>
      </w:pPr>
      <w:r>
        <w:t>Sprint 3 — Schema e Tipos (Semana 3)</w:t>
      </w:r>
    </w:p>
    <w:p>
      <w:pPr>
        <w:pStyle w:val="ListNumber"/>
      </w:pPr>
      <w:r>
        <w:t>Migrar campos financeiros de String para Int/Decimal (SCH-01)</w:t>
      </w:r>
    </w:p>
    <w:p>
      <w:pPr>
        <w:pStyle w:val="ListNumber"/>
      </w:pPr>
      <w:r>
        <w:t>Criar enums Prisma para campos de status (SCH-03)</w:t>
      </w:r>
    </w:p>
    <w:p>
      <w:pPr>
        <w:pStyle w:val="ListNumber"/>
      </w:pPr>
      <w:r>
        <w:t>Unificar cadeia de tipos Invoice.valor_total (SCH-06)</w:t>
      </w:r>
    </w:p>
    <w:p>
      <w:pPr>
        <w:pStyle w:val="ListNumber"/>
      </w:pPr>
      <w:r>
        <w:t>Adicionar índices ausentes (SCH-04)</w:t>
      </w:r>
    </w:p>
    <w:p>
      <w:pPr>
        <w:pStyle w:val="ListNumber"/>
      </w:pPr>
      <w:r>
        <w:t>Migrar acquisitionDate para DateTime (SCH-05)</w:t>
      </w:r>
    </w:p>
    <w:p>
      <w:pPr>
        <w:pStyle w:val="Heading2"/>
      </w:pPr>
      <w:r>
        <w:t>Sprint 4 — Testes (Semana 4)</w:t>
      </w:r>
    </w:p>
    <w:p>
      <w:pPr>
        <w:pStyle w:val="ListNumber"/>
      </w:pPr>
      <w:r>
        <w:t>Remover mocks de schema validation — testar validação real (TST-01)</w:t>
      </w:r>
    </w:p>
    <w:p>
      <w:pPr>
        <w:pStyle w:val="ListNumber"/>
      </w:pPr>
      <w:r>
        <w:t>Reescrever testes falso-positivos com asserções significativas (TST-02)</w:t>
      </w:r>
    </w:p>
    <w:p>
      <w:pPr>
        <w:pStyle w:val="ListNumber"/>
      </w:pPr>
      <w:r>
        <w:t>Substituir datas hardcoded por vi.useFakeTimers() (TST-05)</w:t>
      </w:r>
    </w:p>
    <w:p>
      <w:pPr>
        <w:pStyle w:val="ListNumber"/>
      </w:pPr>
      <w:r>
        <w:t>Reescrever E2E para testar fluxos reais de usuário (TST-04)</w:t>
      </w:r>
    </w:p>
    <w:p>
      <w:pPr>
        <w:pStyle w:val="ListNumber"/>
      </w:pPr>
      <w:r>
        <w:t>Adicionar coverage thresholds no vitest.config (TST-08)</w:t>
      </w:r>
    </w:p>
    <w:p>
      <w:pPr>
        <w:pStyle w:val="Heading2"/>
      </w:pPr>
      <w:r>
        <w:t>Sprint 5 — Frontend e UX (Semana 5)</w:t>
      </w:r>
    </w:p>
    <w:p>
      <w:pPr>
        <w:pStyle w:val="ListNumber"/>
      </w:pPr>
      <w:r>
        <w:t>Substituir dados mock do Dashboard por cálculos reais (FE-01)</w:t>
      </w:r>
    </w:p>
    <w:p>
      <w:pPr>
        <w:pStyle w:val="ListNumber"/>
      </w:pPr>
      <w:r>
        <w:t>Implementar cores dinâmicas para sócios (FE-02)</w:t>
      </w:r>
    </w:p>
    <w:p>
      <w:pPr>
        <w:pStyle w:val="ListNumber"/>
      </w:pPr>
      <w:r>
        <w:t>Corrigir envio de valores monetários como string (FE-03)</w:t>
      </w:r>
    </w:p>
    <w:p>
      <w:pPr>
        <w:pStyle w:val="ListNumber"/>
      </w:pPr>
      <w:r>
        <w:t>Adicionar validação de formulários: email, percentuais, datas (FE-05/06/07)</w:t>
      </w:r>
    </w:p>
    <w:p>
      <w:pPr>
        <w:pStyle w:val="ListNumber"/>
      </w:pPr>
      <w:r>
        <w:t>Melhorar acessibilidade (ARIA, labels, indicadores não-visuais)</w:t>
      </w:r>
    </w:p>
    <w:p>
      <w:pPr>
        <w:pStyle w:val="Heading2"/>
      </w:pPr>
      <w:r>
        <w:t>Backlog (Priorizar após Sprint 5)</w:t>
      </w:r>
    </w:p>
    <w:p>
      <w:pPr>
        <w:pStyle w:val="ListBullet"/>
      </w:pPr>
      <w:r>
        <w:t>Migrar JSON strings para modelos relacionais (SCH-02)</w:t>
      </w:r>
    </w:p>
    <w:p>
      <w:pPr>
        <w:pStyle w:val="ListBullet"/>
      </w:pPr>
      <w:r>
        <w:t>Implementar soft delete com deletedAt (compliance)</w:t>
      </w:r>
    </w:p>
    <w:p>
      <w:pPr>
        <w:pStyle w:val="ListBullet"/>
      </w:pPr>
      <w:r>
        <w:t>Padronizar mensagens de erro (PT-BR)</w:t>
      </w:r>
    </w:p>
    <w:p>
      <w:pPr>
        <w:pStyle w:val="ListBullet"/>
      </w:pPr>
      <w:r>
        <w:t>Padronizar naming conventions (camelCase em TS)</w:t>
      </w:r>
    </w:p>
    <w:p>
      <w:pPr>
        <w:pStyle w:val="ListBullet"/>
      </w:pPr>
      <w:r>
        <w:t>Validar todas as variáveis de ambiente no env.ts</w:t>
      </w:r>
    </w:p>
    <w:p>
      <w:pPr>
        <w:pStyle w:val="ListBullet"/>
      </w:pPr>
      <w:r>
        <w:t>Ativar Sentry para tracking de exceções</w:t>
      </w:r>
    </w:p>
    <w:p>
      <w:pPr>
        <w:pStyle w:val="ListBullet"/>
      </w:pPr>
      <w:r>
        <w:t>Resolver TODOs com issue tracking</w:t>
      </w:r>
    </w:p>
    <w:p>
      <w:pPr>
        <w:pStyle w:val="ListBullet"/>
      </w:pPr>
      <w:r>
        <w:t>Implementar cache para queries Gmail</w:t>
      </w:r>
    </w:p>
    <w:p>
      <w:pPr>
        <w:pStyle w:val="ListBullet"/>
      </w:pPr>
      <w:r>
        <w:t>Adicionar paginação em getAuditLogs</w:t>
      </w:r>
    </w:p>
    <w:p>
      <w:pPr>
        <w:pStyle w:val="ListBullet"/>
      </w:pPr>
      <w:r>
        <w:t>Otimizar AssetContext para evitar reload completo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949A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