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5" cy="10346694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0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-620391</wp:posOffset>
                </wp:positionH>
                <wp:positionV relativeFrom="line">
                  <wp:posOffset>-732155</wp:posOffset>
                </wp:positionV>
                <wp:extent cx="635" cy="10346694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1034669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7pt;width:0.0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网站工</w:t>
      </w:r>
      <w:r>
        <w:rPr>
          <w:sz w:val="32"/>
          <w:szCs w:val="32"/>
          <w:rtl w:val="0"/>
          <w:lang w:val="en-US"/>
        </w:rPr>
        <w:t>程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学院《组件化开发》</w:t>
      </w:r>
      <w:r>
        <w:rPr>
          <w:sz w:val="32"/>
          <w:szCs w:val="32"/>
          <w:rtl w:val="0"/>
          <w:lang w:val="zh-CN" w:eastAsia="zh-CN"/>
        </w:rPr>
        <w:t>月考</w:t>
      </w:r>
      <w:r>
        <w:rPr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sz w:val="32"/>
          <w:szCs w:val="32"/>
          <w:rtl w:val="0"/>
          <w:lang w:val="zh-CN" w:eastAsia="zh-CN"/>
        </w:rPr>
        <w:t>B</w:t>
      </w:r>
      <w:r>
        <w:rPr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丁少山</w:t>
      </w:r>
    </w:p>
    <w:p>
      <w:pPr>
        <w:pStyle w:val="正文 A"/>
        <w:spacing w:line="240" w:lineRule="exact"/>
        <w:ind w:firstLine="486"/>
        <w:jc w:val="left"/>
        <w:rPr>
          <w:rFonts w:ascii="宋体" w:cs="宋体" w:hAnsi="宋体" w:eastAsia="宋体"/>
          <w:sz w:val="18"/>
          <w:szCs w:val="18"/>
        </w:rPr>
      </w:pPr>
    </w:p>
    <w:tbl>
      <w:tblPr>
        <w:tblW w:w="747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324" w:hanging="324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216" w:hanging="216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left="108" w:hanging="108"/>
        <w:jc w:val="center"/>
        <w:rPr>
          <w:rFonts w:ascii="宋体" w:cs="宋体" w:hAnsi="宋体" w:eastAsia="宋体"/>
          <w:sz w:val="18"/>
          <w:szCs w:val="18"/>
        </w:rPr>
      </w:pPr>
    </w:p>
    <w:p>
      <w:pPr>
        <w:pStyle w:val="正文 A"/>
        <w:ind w:firstLine="648"/>
        <w:jc w:val="center"/>
        <w:rPr>
          <w:rFonts w:ascii="宋体" w:cs="宋体" w:hAnsi="宋体" w:eastAsia="宋体"/>
          <w:sz w:val="24"/>
          <w:szCs w:val="24"/>
        </w:rPr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小时（必填项）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</w:rPr>
      </w:pPr>
      <w:r>
        <w:rPr>
          <w:rFonts w:ascii="Calibri" w:cs="Calibri" w:hAnsi="Calibri" w:eastAsia="Calibri"/>
          <w:b w:val="0"/>
          <w:bCs w:val="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-2198049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必须有录屏，无录屏者一律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分处理，必须是完整的考试录屏</w:t>
      </w:r>
      <w:r>
        <w:rPr>
          <w:rFonts w:ascii="宋体" w:cs="宋体" w:hAnsi="宋体" w:eastAsia="宋体"/>
          <w:rtl w:val="0"/>
          <w:lang w:val="en-US"/>
        </w:rPr>
        <w:t>(</w:t>
      </w:r>
      <w:r>
        <w:rPr>
          <w:rFonts w:ascii="宋体" w:cs="宋体" w:hAnsi="宋体" w:eastAsia="宋体"/>
          <w:rtl w:val="0"/>
          <w:lang w:val="zh-TW" w:eastAsia="zh-TW"/>
        </w:rPr>
        <w:t>只有单独录效果录屏按</w:t>
      </w:r>
      <w:r>
        <w:rPr>
          <w:rFonts w:ascii="宋体" w:cs="宋体" w:hAnsi="宋体" w:eastAsia="宋体"/>
          <w:rtl w:val="0"/>
          <w:lang w:val="en-US"/>
        </w:rPr>
        <w:t>0</w:t>
      </w:r>
      <w:r>
        <w:rPr>
          <w:rFonts w:ascii="宋体" w:cs="宋体" w:hAnsi="宋体" w:eastAsia="宋体"/>
          <w:rtl w:val="0"/>
          <w:lang w:val="zh-TW" w:eastAsia="zh-TW"/>
        </w:rPr>
        <w:t>分处理</w:t>
      </w:r>
      <w:r>
        <w:rPr>
          <w:rFonts w:ascii="宋体" w:cs="宋体" w:hAnsi="宋体" w:eastAsia="宋体"/>
          <w:rtl w:val="0"/>
          <w:lang w:val="en-US"/>
        </w:rPr>
        <w:t>)</w:t>
      </w:r>
      <w:r>
        <w:rPr>
          <w:rFonts w:ascii="宋体" w:cs="宋体" w:hAnsi="宋体" w:eastAsia="宋体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上交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盘时，</w:t>
      </w:r>
      <w:r>
        <w:rPr>
          <w:rFonts w:ascii="宋体" w:cs="宋体" w:hAnsi="宋体" w:eastAsia="宋体"/>
          <w:rtl w:val="0"/>
          <w:lang w:val="en-US"/>
        </w:rPr>
        <w:t>U</w:t>
      </w:r>
      <w:r>
        <w:rPr>
          <w:rFonts w:ascii="宋体" w:cs="宋体" w:hAnsi="宋体" w:eastAsia="宋体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主要功能：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Vue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Component</w:t>
      </w:r>
    </w:p>
    <w:p>
      <w:pPr>
        <w:pStyle w:val="正文 A"/>
        <w:numPr>
          <w:ilvl w:val="0"/>
          <w:numId w:val="8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Router</w:t>
      </w:r>
    </w:p>
    <w:p>
      <w:pPr>
        <w:pStyle w:val="正文 A"/>
        <w:spacing w:line="360" w:lineRule="auto"/>
        <w:ind w:left="1415" w:firstLine="0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TW" w:eastAsia="zh-TW"/>
        </w:rPr>
        <w:t>页面路由配置，路由</w:t>
      </w:r>
      <w:r>
        <w:rPr>
          <w:rFonts w:ascii="宋体" w:cs="宋体" w:hAnsi="宋体" w:eastAsia="宋体"/>
          <w:rtl w:val="0"/>
          <w:lang w:val="zh-CN" w:eastAsia="zh-CN"/>
        </w:rPr>
        <w:t>需包含登陆功能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</w:t>
      </w:r>
      <w:r>
        <w:rPr>
          <w:rFonts w:ascii="宋体" w:cs="宋体" w:hAnsi="宋体" w:eastAsia="宋体"/>
          <w:rtl w:val="0"/>
          <w:lang w:val="zh-CN" w:eastAsia="zh-CN"/>
        </w:rPr>
        <w:t>首页的</w:t>
      </w:r>
      <w:r>
        <w:rPr>
          <w:rFonts w:ascii="宋体" w:cs="宋体" w:hAnsi="宋体" w:eastAsia="宋体"/>
          <w:rtl w:val="0"/>
          <w:lang w:val="zh-CN" w:eastAsia="zh-CN"/>
        </w:rPr>
        <w:t>banner</w:t>
      </w:r>
      <w:r>
        <w:rPr>
          <w:rFonts w:ascii="宋体" w:cs="宋体" w:hAnsi="宋体" w:eastAsia="宋体"/>
          <w:rtl w:val="0"/>
          <w:lang w:val="zh-CN" w:eastAsia="zh-CN"/>
        </w:rPr>
        <w:t>焦点图功能，数据自行模拟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完成分类</w:t>
      </w:r>
      <w:r>
        <w:rPr>
          <w:rFonts w:ascii="宋体" w:cs="宋体" w:hAnsi="宋体" w:eastAsia="宋体"/>
          <w:rtl w:val="0"/>
          <w:lang w:val="zh-CN" w:eastAsia="zh-CN"/>
        </w:rPr>
        <w:t>页面的布局，通过</w:t>
      </w: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CN" w:eastAsia="zh-CN"/>
        </w:rPr>
        <w:t>切换来实现（</w:t>
      </w:r>
      <w:r>
        <w:rPr>
          <w:rFonts w:ascii="宋体" w:cs="宋体" w:hAnsi="宋体" w:eastAsia="宋体"/>
          <w:rtl w:val="0"/>
          <w:lang w:val="zh-CN" w:eastAsia="zh-CN"/>
        </w:rPr>
        <w:t>热门，新书，免费，完本</w:t>
      </w:r>
      <w:r>
        <w:rPr>
          <w:rFonts w:ascii="宋体" w:cs="宋体" w:hAnsi="宋体" w:eastAsia="宋体"/>
          <w:rtl w:val="0"/>
          <w:lang w:val="zh-CN" w:eastAsia="zh-CN"/>
        </w:rPr>
        <w:t>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根据所给数据</w:t>
      </w:r>
      <w:r>
        <w:rPr>
          <w:rFonts w:ascii="宋体" w:cs="宋体" w:hAnsi="宋体" w:eastAsia="宋体"/>
          <w:rtl w:val="0"/>
          <w:lang w:val="zh-TW" w:eastAsia="zh-TW"/>
        </w:rPr>
        <w:t>完成</w:t>
      </w:r>
      <w:r>
        <w:rPr>
          <w:rFonts w:ascii="宋体" w:cs="宋体" w:hAnsi="宋体" w:eastAsia="宋体"/>
          <w:rtl w:val="0"/>
          <w:lang w:val="zh-CN" w:eastAsia="zh-CN"/>
        </w:rPr>
        <w:t>分类页面各个</w:t>
      </w:r>
      <w:r>
        <w:rPr>
          <w:rFonts w:ascii="宋体" w:cs="宋体" w:hAnsi="宋体" w:eastAsia="宋体"/>
          <w:rtl w:val="0"/>
          <w:lang w:val="zh-CN" w:eastAsia="zh-CN"/>
        </w:rPr>
        <w:t>tab</w:t>
      </w:r>
      <w:r>
        <w:rPr>
          <w:rFonts w:ascii="宋体" w:cs="宋体" w:hAnsi="宋体" w:eastAsia="宋体"/>
          <w:rtl w:val="0"/>
          <w:lang w:val="zh-CN" w:eastAsia="zh-CN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t>渲染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要求</w:t>
      </w:r>
      <w:r>
        <w:rPr>
          <w:rFonts w:ascii="宋体" w:cs="宋体" w:hAnsi="宋体" w:eastAsia="宋体"/>
          <w:rtl w:val="0"/>
          <w:lang w:val="zh-TW" w:eastAsia="zh-TW"/>
        </w:rPr>
        <w:t>每一</w:t>
      </w:r>
      <w:r>
        <w:rPr>
          <w:rFonts w:ascii="宋体" w:cs="宋体" w:hAnsi="宋体" w:eastAsia="宋体"/>
          <w:rtl w:val="0"/>
          <w:lang w:val="zh-CN" w:eastAsia="zh-CN"/>
        </w:rPr>
        <w:t>本书封装</w:t>
      </w:r>
      <w:r>
        <w:rPr>
          <w:rFonts w:ascii="宋体" w:cs="宋体" w:hAnsi="宋体" w:eastAsia="宋体"/>
          <w:rtl w:val="0"/>
          <w:lang w:val="zh-TW" w:eastAsia="zh-TW"/>
        </w:rPr>
        <w:t>单独的组件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点击书本</w:t>
      </w:r>
      <w:r>
        <w:rPr>
          <w:rFonts w:ascii="宋体" w:cs="宋体" w:hAnsi="宋体" w:eastAsia="宋体"/>
          <w:rtl w:val="0"/>
          <w:lang w:val="zh-TW" w:eastAsia="zh-TW"/>
        </w:rPr>
        <w:t>可以跳转详情，</w:t>
      </w:r>
      <w:r>
        <w:rPr>
          <w:rFonts w:ascii="宋体" w:cs="宋体" w:hAnsi="宋体" w:eastAsia="宋体"/>
          <w:rtl w:val="0"/>
          <w:lang w:val="zh-CN" w:eastAsia="zh-CN"/>
        </w:rPr>
        <w:t>在详情页面可以添加书架（立即阅读不做）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完成书架页面，并</w:t>
      </w:r>
      <w:r>
        <w:rPr>
          <w:rFonts w:ascii="宋体" w:cs="宋体" w:hAnsi="宋体" w:eastAsia="宋体"/>
          <w:rtl w:val="0"/>
          <w:lang w:val="zh-TW" w:eastAsia="zh-TW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添加书架和展示功能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添加书架时要求判断是否登陆过，没有登陆过就重定向去登陆页进行登录，登陆之后在本地可以存储任意登陆信息，只要后续能够识别即可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正确实现导航守卫的逻辑，要求进入书架，或者添加书架时需登陆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完成排行页面的布局和样式，将页面以合理的组件进行划分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争取合理的使用组件传参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路由设计</w:t>
      </w:r>
      <w:r>
        <w:rPr>
          <w:rFonts w:ascii="宋体" w:cs="宋体" w:hAnsi="宋体" w:eastAsia="宋体"/>
          <w:rtl w:val="0"/>
          <w:lang w:val="zh-CN" w:eastAsia="zh-CN"/>
        </w:rPr>
        <w:t>正确</w:t>
      </w:r>
      <w:r>
        <w:rPr>
          <w:rFonts w:ascii="宋体" w:cs="宋体" w:hAnsi="宋体" w:eastAsia="宋体"/>
          <w:rtl w:val="0"/>
          <w:lang w:val="zh-CN" w:eastAsia="zh-CN"/>
        </w:rPr>
        <w:t>合理</w:t>
      </w:r>
    </w:p>
    <w:p>
      <w:pPr>
        <w:pStyle w:val="正文 A"/>
        <w:numPr>
          <w:ilvl w:val="0"/>
          <w:numId w:val="1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代码规范，目录规范</w:t>
      </w:r>
    </w:p>
    <w:p>
      <w:pPr>
        <w:pStyle w:val="正文 A"/>
        <w:ind w:firstLine="420"/>
        <w:outlineLvl w:val="0"/>
      </w:pPr>
      <w:r>
        <w:rPr>
          <w:rFonts w:ascii="宋体" w:cs="宋体" w:hAnsi="宋体" w:eastAsia="宋体"/>
          <w:rtl w:val="0"/>
          <w:lang w:val="zh-TW" w:eastAsia="zh-TW"/>
        </w:rPr>
        <w:t>注：以上要求</w:t>
      </w:r>
      <w:r>
        <w:rPr>
          <w:rtl w:val="0"/>
          <w:lang w:val="en-US"/>
        </w:rPr>
        <w:t>1-1</w:t>
      </w:r>
      <w:r>
        <w:rPr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分</w:t>
      </w:r>
      <w:r>
        <w:rPr>
          <w:rFonts w:ascii="宋体" w:cs="宋体" w:hAnsi="宋体" w:eastAsia="宋体"/>
          <w:rtl w:val="0"/>
          <w:lang w:val="zh-TW" w:eastAsia="zh-TW"/>
        </w:rPr>
        <w:t>12-13</w:t>
      </w:r>
      <w:r>
        <w:rPr>
          <w:rFonts w:ascii="宋体" w:cs="宋体" w:hAnsi="宋体" w:eastAsia="宋体"/>
          <w:rtl w:val="0"/>
          <w:lang w:val="zh-TW" w:eastAsia="zh-TW"/>
        </w:rPr>
        <w:t>每条</w:t>
      </w:r>
      <w:r>
        <w:rPr>
          <w:rFonts w:ascii="宋体" w:cs="宋体" w:hAnsi="宋体" w:eastAsia="宋体"/>
          <w:rtl w:val="0"/>
          <w:lang w:val="zh-TW" w:eastAsia="zh-TW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分，判卷以此为给分标准</w:t>
      </w:r>
    </w:p>
    <w:p>
      <w:pPr>
        <w:pStyle w:val="正文 A"/>
        <w:ind w:firstLine="420"/>
        <w:outlineLvl w:val="0"/>
      </w:pPr>
    </w:p>
    <w:p>
      <w:pPr>
        <w:pStyle w:val="正文 A"/>
        <w:ind w:firstLine="420"/>
        <w:outlineLvl w:val="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lowerLetter"/>
      <w:suff w:val="tab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