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4A5B6" w14:textId="01F89B3B" w:rsidR="00906B04" w:rsidRDefault="00906B04">
      <w:pPr>
        <w:spacing w:after="0" w:line="440" w:lineRule="exact"/>
        <w:jc w:val="center"/>
        <w:rPr>
          <w:b/>
          <w:sz w:val="48"/>
          <w:lang w:eastAsia="zh-CN"/>
        </w:rPr>
      </w:pPr>
    </w:p>
    <w:p w14:paraId="3967D3EA" w14:textId="5F399BAA" w:rsidR="00906B04" w:rsidRDefault="00906B04">
      <w:pPr>
        <w:spacing w:after="0" w:line="440" w:lineRule="exact"/>
        <w:jc w:val="center"/>
        <w:rPr>
          <w:b/>
          <w:sz w:val="48"/>
          <w:lang w:eastAsia="zh-CN"/>
        </w:rPr>
      </w:pPr>
    </w:p>
    <w:p w14:paraId="4015A991" w14:textId="1A16ED3B" w:rsidR="00906B04" w:rsidRDefault="00906B04">
      <w:pPr>
        <w:spacing w:after="0" w:line="440" w:lineRule="exact"/>
        <w:jc w:val="center"/>
        <w:rPr>
          <w:b/>
          <w:sz w:val="48"/>
          <w:lang w:eastAsia="zh-CN"/>
        </w:rPr>
      </w:pPr>
    </w:p>
    <w:p w14:paraId="7C97A3D5" w14:textId="60751372" w:rsidR="00906B04" w:rsidRDefault="00906B04">
      <w:pPr>
        <w:spacing w:after="0" w:line="440" w:lineRule="exact"/>
        <w:jc w:val="center"/>
        <w:rPr>
          <w:b/>
          <w:sz w:val="48"/>
          <w:lang w:eastAsia="zh-CN"/>
        </w:rPr>
      </w:pPr>
    </w:p>
    <w:p w14:paraId="0677DA01" w14:textId="3EF306D2" w:rsidR="00906B04" w:rsidRDefault="00906B04">
      <w:pPr>
        <w:spacing w:after="0" w:line="440" w:lineRule="exact"/>
        <w:jc w:val="center"/>
        <w:rPr>
          <w:b/>
          <w:sz w:val="48"/>
          <w:lang w:eastAsia="zh-CN"/>
        </w:rPr>
      </w:pPr>
    </w:p>
    <w:p w14:paraId="0C597172" w14:textId="5E61DD02" w:rsidR="00906B04" w:rsidRDefault="00906B04">
      <w:pPr>
        <w:spacing w:after="0" w:line="440" w:lineRule="exact"/>
        <w:jc w:val="center"/>
        <w:rPr>
          <w:b/>
          <w:sz w:val="48"/>
          <w:lang w:eastAsia="zh-CN"/>
        </w:rPr>
      </w:pPr>
    </w:p>
    <w:p w14:paraId="6B687136" w14:textId="1A45CE7B" w:rsidR="00906B04" w:rsidRDefault="00906B04">
      <w:pPr>
        <w:spacing w:after="0" w:line="440" w:lineRule="exact"/>
        <w:jc w:val="center"/>
        <w:rPr>
          <w:b/>
          <w:sz w:val="48"/>
          <w:lang w:eastAsia="zh-CN"/>
        </w:rPr>
      </w:pPr>
    </w:p>
    <w:p w14:paraId="205DA4C8" w14:textId="77777777" w:rsidR="00BE31A0" w:rsidRDefault="006E4160">
      <w:pPr>
        <w:spacing w:line="560" w:lineRule="exact"/>
        <w:jc w:val="center"/>
        <w:rPr>
          <w:lang w:eastAsia="zh-CN"/>
        </w:rPr>
      </w:pPr>
      <w:r>
        <w:rPr>
          <w:b/>
          <w:sz w:val="36"/>
          <w:lang w:eastAsia="zh-CN"/>
        </w:rPr>
        <w:t>选题二：基于文本生成图像的潜扩散模型研究与实现</w:t>
      </w:r>
    </w:p>
    <w:p w14:paraId="4387587C" w14:textId="4EF6F7C5" w:rsidR="00BE31A0" w:rsidRDefault="006E4160">
      <w:pPr>
        <w:spacing w:line="480" w:lineRule="exact"/>
        <w:jc w:val="center"/>
        <w:rPr>
          <w:lang w:eastAsia="zh-CN"/>
        </w:rPr>
      </w:pPr>
      <w:r>
        <w:rPr>
          <w:lang w:eastAsia="zh-CN"/>
        </w:rPr>
        <w:t>课程名称：</w:t>
      </w:r>
      <w:r w:rsidR="00906B04" w:rsidRPr="001103BB">
        <w:rPr>
          <w:rFonts w:hint="eastAsia"/>
          <w:u w:val="single"/>
          <w:lang w:eastAsia="zh-CN"/>
        </w:rPr>
        <w:t>生成式人工智能</w:t>
      </w:r>
    </w:p>
    <w:p w14:paraId="3A5A5FFE" w14:textId="62C0C3B9" w:rsidR="00BE31A0" w:rsidRDefault="006E4160">
      <w:pPr>
        <w:spacing w:line="480" w:lineRule="exact"/>
        <w:jc w:val="center"/>
        <w:rPr>
          <w:lang w:eastAsia="zh-CN"/>
        </w:rPr>
      </w:pPr>
      <w:r>
        <w:rPr>
          <w:lang w:eastAsia="zh-CN"/>
        </w:rPr>
        <w:t>小组成员：</w:t>
      </w:r>
      <w:r w:rsidR="00906B04" w:rsidRPr="00DF79F4">
        <w:rPr>
          <w:rFonts w:hint="eastAsia"/>
          <w:u w:val="single"/>
          <w:lang w:eastAsia="zh-CN"/>
        </w:rPr>
        <w:t>智将然、王睿彬</w:t>
      </w:r>
    </w:p>
    <w:p w14:paraId="38217009" w14:textId="010A58AE" w:rsidR="00BE31A0" w:rsidRDefault="006E4160">
      <w:pPr>
        <w:spacing w:line="480" w:lineRule="exact"/>
        <w:jc w:val="center"/>
        <w:rPr>
          <w:lang w:eastAsia="zh-CN"/>
        </w:rPr>
      </w:pPr>
      <w:r>
        <w:rPr>
          <w:lang w:eastAsia="zh-CN"/>
        </w:rPr>
        <w:t>学号</w:t>
      </w:r>
      <w:r w:rsidR="001103BB">
        <w:rPr>
          <w:rFonts w:hint="eastAsia"/>
          <w:lang w:eastAsia="zh-CN"/>
        </w:rPr>
        <w:t>：</w:t>
      </w:r>
      <w:r w:rsidR="001103BB" w:rsidRPr="001103BB">
        <w:rPr>
          <w:rFonts w:hint="eastAsia"/>
          <w:u w:val="single"/>
          <w:lang w:eastAsia="zh-CN"/>
        </w:rPr>
        <w:t>2313010228</w:t>
      </w:r>
      <w:r w:rsidR="001103BB" w:rsidRPr="001103BB">
        <w:rPr>
          <w:u w:val="single"/>
          <w:lang w:eastAsia="zh-CN"/>
        </w:rPr>
        <w:t xml:space="preserve"> </w:t>
      </w:r>
      <w:r w:rsidR="001103BB" w:rsidRPr="001103BB">
        <w:rPr>
          <w:rFonts w:hint="eastAsia"/>
          <w:u w:val="single"/>
          <w:lang w:eastAsia="zh-CN"/>
        </w:rPr>
        <w:t>、</w:t>
      </w:r>
      <w:r w:rsidR="00906B04" w:rsidRPr="001103BB">
        <w:rPr>
          <w:u w:val="single"/>
          <w:lang w:eastAsia="zh-CN"/>
        </w:rPr>
        <w:t>2308080119</w:t>
      </w:r>
    </w:p>
    <w:p w14:paraId="75D3DE29" w14:textId="4FC0B333" w:rsidR="00BE31A0" w:rsidRDefault="006E4160">
      <w:pPr>
        <w:spacing w:line="480" w:lineRule="exact"/>
        <w:jc w:val="center"/>
        <w:rPr>
          <w:lang w:eastAsia="zh-CN"/>
        </w:rPr>
      </w:pPr>
      <w:proofErr w:type="spellStart"/>
      <w:r>
        <w:rPr>
          <w:lang w:eastAsia="zh-CN"/>
        </w:rPr>
        <w:t>Github</w:t>
      </w:r>
      <w:proofErr w:type="spellEnd"/>
      <w:r>
        <w:rPr>
          <w:lang w:eastAsia="zh-CN"/>
        </w:rPr>
        <w:t>链接：</w:t>
      </w:r>
      <w:r w:rsidR="006730B8" w:rsidRPr="006730B8">
        <w:rPr>
          <w:u w:val="single"/>
          <w:lang w:eastAsia="zh-CN"/>
        </w:rPr>
        <w:t>https://github.com/BeyondWillJ/coco-text2image-ldm</w:t>
      </w:r>
    </w:p>
    <w:p w14:paraId="5325DDC3" w14:textId="030EFBE9" w:rsidR="00BE31A0" w:rsidRDefault="006E4160" w:rsidP="00906B04">
      <w:pPr>
        <w:spacing w:line="480" w:lineRule="exact"/>
        <w:jc w:val="center"/>
        <w:rPr>
          <w:lang w:eastAsia="zh-CN"/>
        </w:rPr>
      </w:pPr>
      <w:r>
        <w:rPr>
          <w:lang w:eastAsia="zh-CN"/>
        </w:rPr>
        <w:t>数据集：</w:t>
      </w:r>
      <w:r>
        <w:rPr>
          <w:lang w:eastAsia="zh-CN"/>
        </w:rPr>
        <w:t>MS-COCO Captions</w:t>
      </w:r>
      <w:r>
        <w:rPr>
          <w:lang w:eastAsia="zh-CN"/>
        </w:rPr>
        <w:t>（文本</w:t>
      </w:r>
      <w:r>
        <w:rPr>
          <w:lang w:eastAsia="zh-CN"/>
        </w:rPr>
        <w:t>-</w:t>
      </w:r>
      <w:r>
        <w:rPr>
          <w:lang w:eastAsia="zh-CN"/>
        </w:rPr>
        <w:t>图像配对）</w:t>
      </w:r>
      <w:r>
        <w:rPr>
          <w:lang w:eastAsia="zh-CN"/>
        </w:rPr>
        <w:br w:type="page"/>
      </w:r>
    </w:p>
    <w:p w14:paraId="6EB97633" w14:textId="77777777" w:rsidR="00BE31A0" w:rsidRDefault="006E4160" w:rsidP="009B4A29">
      <w:pPr>
        <w:spacing w:before="120" w:after="60" w:line="440" w:lineRule="exact"/>
        <w:jc w:val="both"/>
        <w:rPr>
          <w:lang w:eastAsia="zh-CN"/>
        </w:rPr>
      </w:pPr>
      <w:r>
        <w:rPr>
          <w:b/>
          <w:sz w:val="28"/>
          <w:lang w:eastAsia="zh-CN"/>
        </w:rPr>
        <w:lastRenderedPageBreak/>
        <w:t>摘要</w:t>
      </w:r>
    </w:p>
    <w:p w14:paraId="5BF8861A" w14:textId="4BBAB153" w:rsidR="00BE31A0" w:rsidRDefault="006E4160" w:rsidP="009B4A29">
      <w:pPr>
        <w:spacing w:after="0" w:line="440" w:lineRule="exact"/>
        <w:ind w:firstLine="420"/>
        <w:jc w:val="both"/>
        <w:rPr>
          <w:lang w:eastAsia="zh-CN"/>
        </w:rPr>
      </w:pPr>
      <w:r>
        <w:rPr>
          <w:lang w:eastAsia="zh-CN"/>
        </w:rPr>
        <w:t>本项目围绕基于文本生成图像的任务开展实验研究，采用</w:t>
      </w:r>
      <w:r>
        <w:rPr>
          <w:lang w:eastAsia="zh-CN"/>
        </w:rPr>
        <w:t xml:space="preserve"> MS-COCO Captions </w:t>
      </w:r>
      <w:r>
        <w:rPr>
          <w:lang w:eastAsia="zh-CN"/>
        </w:rPr>
        <w:t>作为文本</w:t>
      </w:r>
      <w:r>
        <w:rPr>
          <w:lang w:eastAsia="zh-CN"/>
        </w:rPr>
        <w:t>-</w:t>
      </w:r>
      <w:r>
        <w:rPr>
          <w:lang w:eastAsia="zh-CN"/>
        </w:rPr>
        <w:t>图像配对数据集，构建了</w:t>
      </w:r>
      <w:r w:rsidR="004979AD">
        <w:rPr>
          <w:rFonts w:hint="eastAsia"/>
          <w:lang w:eastAsia="zh-CN"/>
        </w:rPr>
        <w:t>“</w:t>
      </w:r>
      <w:r>
        <w:rPr>
          <w:lang w:eastAsia="zh-CN"/>
        </w:rPr>
        <w:t>冻结</w:t>
      </w:r>
      <w:r>
        <w:rPr>
          <w:lang w:eastAsia="zh-CN"/>
        </w:rPr>
        <w:t xml:space="preserve"> VAE + </w:t>
      </w:r>
      <w:r>
        <w:rPr>
          <w:lang w:eastAsia="zh-CN"/>
        </w:rPr>
        <w:t>冻结</w:t>
      </w:r>
      <w:r>
        <w:rPr>
          <w:lang w:eastAsia="zh-CN"/>
        </w:rPr>
        <w:t xml:space="preserve"> CLIP </w:t>
      </w:r>
      <w:r>
        <w:rPr>
          <w:lang w:eastAsia="zh-CN"/>
        </w:rPr>
        <w:t>文本编码器</w:t>
      </w:r>
      <w:r>
        <w:rPr>
          <w:lang w:eastAsia="zh-CN"/>
        </w:rPr>
        <w:t xml:space="preserve"> + </w:t>
      </w:r>
      <w:r>
        <w:rPr>
          <w:lang w:eastAsia="zh-CN"/>
        </w:rPr>
        <w:t>条件</w:t>
      </w:r>
      <w:r>
        <w:rPr>
          <w:lang w:eastAsia="zh-CN"/>
        </w:rPr>
        <w:t xml:space="preserve"> U-Net</w:t>
      </w:r>
      <w:r w:rsidR="004979AD">
        <w:rPr>
          <w:rFonts w:hint="eastAsia"/>
          <w:lang w:eastAsia="zh-CN"/>
        </w:rPr>
        <w:t>”</w:t>
      </w:r>
      <w:r>
        <w:rPr>
          <w:lang w:eastAsia="zh-CN"/>
        </w:rPr>
        <w:t>的潜扩散模型（</w:t>
      </w:r>
      <w:r>
        <w:rPr>
          <w:lang w:eastAsia="zh-CN"/>
        </w:rPr>
        <w:t>LDM</w:t>
      </w:r>
      <w:r>
        <w:rPr>
          <w:lang w:eastAsia="zh-CN"/>
        </w:rPr>
        <w:t>）框架。实验流程分为数据预处理、</w:t>
      </w:r>
      <w:r>
        <w:rPr>
          <w:lang w:eastAsia="zh-CN"/>
        </w:rPr>
        <w:t xml:space="preserve">Latent </w:t>
      </w:r>
      <w:r>
        <w:rPr>
          <w:lang w:eastAsia="zh-CN"/>
        </w:rPr>
        <w:t>空间训练、</w:t>
      </w:r>
      <w:r>
        <w:rPr>
          <w:lang w:eastAsia="zh-CN"/>
        </w:rPr>
        <w:t xml:space="preserve">CFG </w:t>
      </w:r>
      <w:r>
        <w:rPr>
          <w:lang w:eastAsia="zh-CN"/>
        </w:rPr>
        <w:t>条件推理和结果分析四个阶段。在有限显存条件下，我们通过将图像与文本分别预编码为</w:t>
      </w:r>
      <w:r>
        <w:rPr>
          <w:lang w:eastAsia="zh-CN"/>
        </w:rPr>
        <w:t xml:space="preserve"> latent </w:t>
      </w:r>
      <w:r>
        <w:rPr>
          <w:lang w:eastAsia="zh-CN"/>
        </w:rPr>
        <w:t>和文本嵌入，并采用</w:t>
      </w:r>
      <w:r>
        <w:rPr>
          <w:lang w:eastAsia="zh-CN"/>
        </w:rPr>
        <w:t xml:space="preserve"> float16 .</w:t>
      </w:r>
      <w:proofErr w:type="spellStart"/>
      <w:r>
        <w:rPr>
          <w:lang w:eastAsia="zh-CN"/>
        </w:rPr>
        <w:t>npy</w:t>
      </w:r>
      <w:proofErr w:type="spellEnd"/>
      <w:r>
        <w:rPr>
          <w:lang w:eastAsia="zh-CN"/>
        </w:rPr>
        <w:t xml:space="preserve"> </w:t>
      </w:r>
      <w:r>
        <w:rPr>
          <w:lang w:eastAsia="zh-CN"/>
        </w:rPr>
        <w:t>形式存储，显著降低了磁盘占用和训练读取开销。训练日志显示，模型在</w:t>
      </w:r>
      <w:r>
        <w:rPr>
          <w:lang w:eastAsia="zh-CN"/>
        </w:rPr>
        <w:t xml:space="preserve"> 50 </w:t>
      </w:r>
      <w:r>
        <w:rPr>
          <w:lang w:eastAsia="zh-CN"/>
        </w:rPr>
        <w:t>个</w:t>
      </w:r>
      <w:r>
        <w:rPr>
          <w:lang w:eastAsia="zh-CN"/>
        </w:rPr>
        <w:t xml:space="preserve"> epoch </w:t>
      </w:r>
      <w:r>
        <w:rPr>
          <w:lang w:eastAsia="zh-CN"/>
        </w:rPr>
        <w:t>内收敛趋势较明显，</w:t>
      </w:r>
      <w:r>
        <w:rPr>
          <w:lang w:eastAsia="zh-CN"/>
        </w:rPr>
        <w:t xml:space="preserve">epoch </w:t>
      </w:r>
      <w:r>
        <w:rPr>
          <w:lang w:eastAsia="zh-CN"/>
        </w:rPr>
        <w:t>平均</w:t>
      </w:r>
      <w:r>
        <w:rPr>
          <w:lang w:eastAsia="zh-CN"/>
        </w:rPr>
        <w:t xml:space="preserve"> MSE loss </w:t>
      </w:r>
      <w:r>
        <w:rPr>
          <w:lang w:eastAsia="zh-CN"/>
        </w:rPr>
        <w:t>由约</w:t>
      </w:r>
      <w:r>
        <w:rPr>
          <w:lang w:eastAsia="zh-CN"/>
        </w:rPr>
        <w:t xml:space="preserve"> 0.22 </w:t>
      </w:r>
      <w:r>
        <w:rPr>
          <w:lang w:eastAsia="zh-CN"/>
        </w:rPr>
        <w:t>下降到约</w:t>
      </w:r>
      <w:r>
        <w:rPr>
          <w:lang w:eastAsia="zh-CN"/>
        </w:rPr>
        <w:t xml:space="preserve"> 0.18</w:t>
      </w:r>
      <w:r>
        <w:rPr>
          <w:lang w:eastAsia="zh-CN"/>
        </w:rPr>
        <w:t>；生成样例在简单语义上能够较好保持主题一致性，但在多对象、复杂关系和细粒度属性方面仍存在结构混乱与局部失真的问题。本文从应用背景、方法设计、实验设置、定性分析与后续改进等方面对本次实验进行系统整理，为后续补充</w:t>
      </w:r>
      <w:r>
        <w:rPr>
          <w:lang w:eastAsia="zh-CN"/>
        </w:rPr>
        <w:t xml:space="preserve"> FID </w:t>
      </w:r>
      <w:r>
        <w:rPr>
          <w:lang w:eastAsia="zh-CN"/>
        </w:rPr>
        <w:t>与</w:t>
      </w:r>
      <w:r>
        <w:rPr>
          <w:lang w:eastAsia="zh-CN"/>
        </w:rPr>
        <w:t xml:space="preserve"> CLIP Score </w:t>
      </w:r>
      <w:r>
        <w:rPr>
          <w:lang w:eastAsia="zh-CN"/>
        </w:rPr>
        <w:t>的全量评测提供了完整的项目框架。</w:t>
      </w:r>
    </w:p>
    <w:p w14:paraId="683D6BC9" w14:textId="77777777" w:rsidR="00BE31A0" w:rsidRDefault="006E4160" w:rsidP="009B4A29">
      <w:pPr>
        <w:spacing w:after="0" w:line="440" w:lineRule="exact"/>
        <w:ind w:firstLine="420"/>
        <w:jc w:val="both"/>
      </w:pPr>
      <w:proofErr w:type="spellStart"/>
      <w:r>
        <w:t>关键词：文本生成图像；潜扩散模型；</w:t>
      </w:r>
      <w:r>
        <w:t>MS-COCO</w:t>
      </w:r>
      <w:r>
        <w:t>；</w:t>
      </w:r>
      <w:r>
        <w:t>Classifier-Free</w:t>
      </w:r>
      <w:proofErr w:type="spellEnd"/>
      <w:r>
        <w:t xml:space="preserve"> </w:t>
      </w:r>
      <w:proofErr w:type="spellStart"/>
      <w:r>
        <w:t>Guidance</w:t>
      </w:r>
      <w:r>
        <w:t>；</w:t>
      </w:r>
      <w:r>
        <w:t>CLIP</w:t>
      </w:r>
      <w:r>
        <w:t>；</w:t>
      </w:r>
      <w:r>
        <w:t>VAE</w:t>
      </w:r>
      <w:proofErr w:type="spellEnd"/>
    </w:p>
    <w:p w14:paraId="175CDDC8" w14:textId="77777777" w:rsidR="00BE31A0" w:rsidRDefault="006E4160" w:rsidP="009B4A29">
      <w:pPr>
        <w:spacing w:before="120" w:after="60" w:line="440" w:lineRule="exact"/>
        <w:jc w:val="both"/>
      </w:pPr>
      <w:r>
        <w:rPr>
          <w:b/>
          <w:sz w:val="28"/>
        </w:rPr>
        <w:t xml:space="preserve">1 </w:t>
      </w:r>
      <w:r>
        <w:rPr>
          <w:b/>
          <w:sz w:val="28"/>
        </w:rPr>
        <w:t>研究背景、现状与意义</w:t>
      </w:r>
    </w:p>
    <w:p w14:paraId="60B4FA60" w14:textId="490F6924" w:rsidR="00BE31A0" w:rsidRDefault="006E4160" w:rsidP="009B4A29">
      <w:pPr>
        <w:spacing w:after="0" w:line="440" w:lineRule="exact"/>
        <w:ind w:firstLine="420"/>
        <w:jc w:val="both"/>
        <w:rPr>
          <w:lang w:eastAsia="zh-CN"/>
        </w:rPr>
      </w:pPr>
      <w:proofErr w:type="spellStart"/>
      <w:r>
        <w:t>文本生成图像（</w:t>
      </w:r>
      <w:r>
        <w:t>Text-to-Image</w:t>
      </w:r>
      <w:proofErr w:type="spellEnd"/>
      <w:r>
        <w:t xml:space="preserve"> </w:t>
      </w:r>
      <w:proofErr w:type="spellStart"/>
      <w:r>
        <w:t>Generation</w:t>
      </w:r>
      <w:r>
        <w:t>）是生成式人工智能中最具代表性的跨模态任务之一</w:t>
      </w:r>
      <w:proofErr w:type="spellEnd"/>
      <w:r>
        <w:t>。</w:t>
      </w:r>
      <w:r>
        <w:rPr>
          <w:lang w:eastAsia="zh-CN"/>
        </w:rPr>
        <w:t>用户只需输入一段自然语言描述，模型便可以输出语义一致的图像，这类能力在内容创作、广告设计、游戏原画、概念验证、教育可视化和辅助表达等场景中具有直接价值。与传统</w:t>
      </w:r>
      <w:r w:rsidR="004979AD">
        <w:rPr>
          <w:rFonts w:hint="eastAsia"/>
          <w:lang w:eastAsia="zh-CN"/>
        </w:rPr>
        <w:t>“</w:t>
      </w:r>
      <w:r>
        <w:rPr>
          <w:lang w:eastAsia="zh-CN"/>
        </w:rPr>
        <w:t>先构思、后绘制</w:t>
      </w:r>
      <w:r w:rsidR="004979AD">
        <w:rPr>
          <w:rFonts w:hint="eastAsia"/>
          <w:lang w:eastAsia="zh-CN"/>
        </w:rPr>
        <w:t>”</w:t>
      </w:r>
      <w:r>
        <w:rPr>
          <w:lang w:eastAsia="zh-CN"/>
        </w:rPr>
        <w:t>的工作流相比，文本驱动的生成方式能够显著降低视觉内容生产门槛。</w:t>
      </w:r>
    </w:p>
    <w:p w14:paraId="19F621F9" w14:textId="77777777" w:rsidR="00BE31A0" w:rsidRDefault="006E4160" w:rsidP="009B4A29">
      <w:pPr>
        <w:spacing w:after="0" w:line="440" w:lineRule="exact"/>
        <w:ind w:firstLine="420"/>
        <w:jc w:val="both"/>
        <w:rPr>
          <w:lang w:eastAsia="zh-CN"/>
        </w:rPr>
      </w:pPr>
      <w:r>
        <w:rPr>
          <w:lang w:eastAsia="zh-CN"/>
        </w:rPr>
        <w:t>从应用角度看，文本生成图像已经扩展到多种真实业务场景。例如，在电商领域，文本描述可用于快速生成商品场景图；在工业设计中，设计人员可以通过自然语言试探不同风格方案；在教育与传媒场景中，教师和编辑可以用简短提示快速获得插图或概念图；在医疗、文化遗产与艺术创作中，文本到图像生成还可用于辅助示意、风格复原和内容补全。因此，研究该任务不仅具有算法价值，也具有较强的工程落地意义。</w:t>
      </w:r>
    </w:p>
    <w:p w14:paraId="128212EB" w14:textId="77777777" w:rsidR="00BE31A0" w:rsidRDefault="006E4160" w:rsidP="009B4A29">
      <w:pPr>
        <w:spacing w:after="0" w:line="440" w:lineRule="exact"/>
        <w:ind w:firstLine="420"/>
        <w:jc w:val="both"/>
        <w:rPr>
          <w:lang w:eastAsia="zh-CN"/>
        </w:rPr>
      </w:pPr>
      <w:r>
        <w:rPr>
          <w:lang w:eastAsia="zh-CN"/>
        </w:rPr>
        <w:t>现有方法大体经历了</w:t>
      </w:r>
      <w:r>
        <w:rPr>
          <w:lang w:eastAsia="zh-CN"/>
        </w:rPr>
        <w:t xml:space="preserve"> GAN</w:t>
      </w:r>
      <w:r>
        <w:rPr>
          <w:lang w:eastAsia="zh-CN"/>
        </w:rPr>
        <w:t>、</w:t>
      </w:r>
      <w:r>
        <w:rPr>
          <w:lang w:eastAsia="zh-CN"/>
        </w:rPr>
        <w:t xml:space="preserve">Transformer </w:t>
      </w:r>
      <w:r>
        <w:rPr>
          <w:lang w:eastAsia="zh-CN"/>
        </w:rPr>
        <w:t>和</w:t>
      </w:r>
      <w:r>
        <w:rPr>
          <w:lang w:eastAsia="zh-CN"/>
        </w:rPr>
        <w:t xml:space="preserve"> Diffusion </w:t>
      </w:r>
      <w:r>
        <w:rPr>
          <w:lang w:eastAsia="zh-CN"/>
        </w:rPr>
        <w:t>三条技术路线。</w:t>
      </w:r>
      <w:r>
        <w:rPr>
          <w:lang w:eastAsia="zh-CN"/>
        </w:rPr>
        <w:t xml:space="preserve">GAN </w:t>
      </w:r>
      <w:r>
        <w:rPr>
          <w:lang w:eastAsia="zh-CN"/>
        </w:rPr>
        <w:t>类方法早期生成速度快、图像细节较强，但训练不稳定、模式崩塌和文本一致性不足的问题较突出；</w:t>
      </w:r>
      <w:r>
        <w:rPr>
          <w:lang w:eastAsia="zh-CN"/>
        </w:rPr>
        <w:t xml:space="preserve">Transformer </w:t>
      </w:r>
      <w:r>
        <w:rPr>
          <w:lang w:eastAsia="zh-CN"/>
        </w:rPr>
        <w:t>类方法具有良好的序列建模能力，但直接生成高分辨率图像往往计算开销较大；扩散模型虽然采样速度相对较慢，但训练过程更稳定，并且在大规模数据上通常能够获得更好的图像质量与文本对齐效果。</w:t>
      </w:r>
    </w:p>
    <w:p w14:paraId="231C8376" w14:textId="77777777" w:rsidR="00BE31A0" w:rsidRDefault="006E4160" w:rsidP="009B4A29">
      <w:pPr>
        <w:spacing w:after="0" w:line="440" w:lineRule="exact"/>
        <w:ind w:firstLine="420"/>
        <w:jc w:val="both"/>
        <w:rPr>
          <w:lang w:eastAsia="zh-CN"/>
        </w:rPr>
      </w:pPr>
      <w:proofErr w:type="spellStart"/>
      <w:r>
        <w:t>本项目选择潜扩散模型（</w:t>
      </w:r>
      <w:r>
        <w:t>Latent</w:t>
      </w:r>
      <w:proofErr w:type="spellEnd"/>
      <w:r>
        <w:t xml:space="preserve"> Diffusion Model, </w:t>
      </w:r>
      <w:proofErr w:type="spellStart"/>
      <w:r>
        <w:t>LDM</w:t>
      </w:r>
      <w:r>
        <w:t>）作为核心方案，原因在于其兼顾了生成质量与计算效率。与直接在像素空间扩散不同，</w:t>
      </w:r>
      <w:r>
        <w:t>LDM</w:t>
      </w:r>
      <w:proofErr w:type="spellEnd"/>
      <w:r>
        <w:t xml:space="preserve"> </w:t>
      </w:r>
      <w:proofErr w:type="spellStart"/>
      <w:r>
        <w:t>先通过预训练</w:t>
      </w:r>
      <w:proofErr w:type="spellEnd"/>
      <w:r>
        <w:t xml:space="preserve"> </w:t>
      </w:r>
      <w:r>
        <w:lastRenderedPageBreak/>
        <w:t xml:space="preserve">VAE </w:t>
      </w:r>
      <w:proofErr w:type="spellStart"/>
      <w:r>
        <w:t>将图像压缩到低维</w:t>
      </w:r>
      <w:proofErr w:type="spellEnd"/>
      <w:r>
        <w:t xml:space="preserve"> latent </w:t>
      </w:r>
      <w:proofErr w:type="spellStart"/>
      <w:r>
        <w:t>空间，再在</w:t>
      </w:r>
      <w:proofErr w:type="spellEnd"/>
      <w:r>
        <w:t xml:space="preserve"> latent </w:t>
      </w:r>
      <w:proofErr w:type="spellStart"/>
      <w:r>
        <w:t>上学习去噪过程，这样既减小了模型输入尺寸，又保留了较强的视觉结构信息</w:t>
      </w:r>
      <w:proofErr w:type="spellEnd"/>
      <w:r>
        <w:t>。</w:t>
      </w:r>
      <w:r>
        <w:rPr>
          <w:lang w:eastAsia="zh-CN"/>
        </w:rPr>
        <w:t>结合</w:t>
      </w:r>
      <w:r>
        <w:rPr>
          <w:lang w:eastAsia="zh-CN"/>
        </w:rPr>
        <w:t xml:space="preserve"> CLIP </w:t>
      </w:r>
      <w:r>
        <w:rPr>
          <w:lang w:eastAsia="zh-CN"/>
        </w:rPr>
        <w:t>文本编码器和</w:t>
      </w:r>
      <w:r>
        <w:rPr>
          <w:lang w:eastAsia="zh-CN"/>
        </w:rPr>
        <w:t xml:space="preserve"> cross-attention </w:t>
      </w:r>
      <w:r>
        <w:rPr>
          <w:lang w:eastAsia="zh-CN"/>
        </w:rPr>
        <w:t>机制，模型能够在较低计算资源条件下实现可控的文本驱动图像生成。</w:t>
      </w:r>
    </w:p>
    <w:p w14:paraId="17EC014A" w14:textId="77777777" w:rsidR="00BE31A0" w:rsidRDefault="006E4160" w:rsidP="009B4A29">
      <w:pPr>
        <w:spacing w:after="0" w:line="440" w:lineRule="exact"/>
        <w:ind w:firstLine="420"/>
        <w:jc w:val="both"/>
        <w:rPr>
          <w:lang w:eastAsia="zh-CN"/>
        </w:rPr>
      </w:pPr>
      <w:r>
        <w:rPr>
          <w:lang w:eastAsia="zh-CN"/>
        </w:rPr>
        <w:t>从研究意义上看，本项目的价值主要体现在三个方面：第一，完整复现了文本条件扩散生成的标准技术链路；第二，结合本地单卡显卡条件对预处理、存储和训练流程进行了工程化优化；第三，通过对简单描述与复杂描述的样例比较，分析了该类模型的优势、边界与潜在改进方向。</w:t>
      </w:r>
    </w:p>
    <w:p w14:paraId="53FA28EE" w14:textId="77777777" w:rsidR="00BE31A0" w:rsidRDefault="006E4160" w:rsidP="009B4A29">
      <w:pPr>
        <w:jc w:val="both"/>
      </w:pPr>
      <w:r>
        <w:rPr>
          <w:noProof/>
        </w:rPr>
        <w:drawing>
          <wp:inline distT="0" distB="0" distL="0" distR="0" wp14:anchorId="5FFB8784" wp14:editId="4F8AB422">
            <wp:extent cx="6035040" cy="3187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dm.png"/>
                    <pic:cNvPicPr/>
                  </pic:nvPicPr>
                  <pic:blipFill>
                    <a:blip r:embed="rId6"/>
                    <a:stretch>
                      <a:fillRect/>
                    </a:stretch>
                  </pic:blipFill>
                  <pic:spPr>
                    <a:xfrm>
                      <a:off x="0" y="0"/>
                      <a:ext cx="6035040" cy="3187509"/>
                    </a:xfrm>
                    <a:prstGeom prst="rect">
                      <a:avLst/>
                    </a:prstGeom>
                  </pic:spPr>
                </pic:pic>
              </a:graphicData>
            </a:graphic>
          </wp:inline>
        </w:drawing>
      </w:r>
    </w:p>
    <w:p w14:paraId="3F012361" w14:textId="77777777" w:rsidR="00BE31A0" w:rsidRDefault="006E4160" w:rsidP="009B4A29">
      <w:pPr>
        <w:spacing w:after="0" w:line="440" w:lineRule="exact"/>
        <w:jc w:val="both"/>
        <w:rPr>
          <w:lang w:eastAsia="zh-CN"/>
        </w:rPr>
      </w:pPr>
      <w:r>
        <w:rPr>
          <w:sz w:val="21"/>
          <w:lang w:eastAsia="zh-CN"/>
        </w:rPr>
        <w:t>图</w:t>
      </w:r>
      <w:r>
        <w:rPr>
          <w:sz w:val="21"/>
          <w:lang w:eastAsia="zh-CN"/>
        </w:rPr>
        <w:t xml:space="preserve">1  LDM </w:t>
      </w:r>
      <w:r>
        <w:rPr>
          <w:sz w:val="21"/>
          <w:lang w:eastAsia="zh-CN"/>
        </w:rPr>
        <w:t>整体架构图</w:t>
      </w:r>
    </w:p>
    <w:p w14:paraId="29B70FD0" w14:textId="77777777" w:rsidR="00BE31A0" w:rsidRDefault="006E4160" w:rsidP="009B4A29">
      <w:pPr>
        <w:spacing w:after="0" w:line="440" w:lineRule="exact"/>
        <w:ind w:firstLine="420"/>
        <w:jc w:val="both"/>
        <w:rPr>
          <w:lang w:eastAsia="zh-CN"/>
        </w:rPr>
      </w:pPr>
      <w:r>
        <w:rPr>
          <w:lang w:eastAsia="zh-CN"/>
        </w:rPr>
        <w:t>从图</w:t>
      </w:r>
      <w:r>
        <w:rPr>
          <w:lang w:eastAsia="zh-CN"/>
        </w:rPr>
        <w:t>1</w:t>
      </w:r>
      <w:r>
        <w:rPr>
          <w:lang w:eastAsia="zh-CN"/>
        </w:rPr>
        <w:t>可以看出，文本信息和图像信息在训练阶段分别经过</w:t>
      </w:r>
      <w:r>
        <w:rPr>
          <w:lang w:eastAsia="zh-CN"/>
        </w:rPr>
        <w:t xml:space="preserve"> CLIP </w:t>
      </w:r>
      <w:r>
        <w:rPr>
          <w:lang w:eastAsia="zh-CN"/>
        </w:rPr>
        <w:t>和</w:t>
      </w:r>
      <w:r>
        <w:rPr>
          <w:lang w:eastAsia="zh-CN"/>
        </w:rPr>
        <w:t xml:space="preserve"> VAE </w:t>
      </w:r>
      <w:r>
        <w:rPr>
          <w:lang w:eastAsia="zh-CN"/>
        </w:rPr>
        <w:t>编码后汇聚到条件</w:t>
      </w:r>
      <w:r>
        <w:rPr>
          <w:lang w:eastAsia="zh-CN"/>
        </w:rPr>
        <w:t xml:space="preserve"> U-Net </w:t>
      </w:r>
      <w:r>
        <w:rPr>
          <w:lang w:eastAsia="zh-CN"/>
        </w:rPr>
        <w:t>中，模型仅需要学习</w:t>
      </w:r>
      <w:r>
        <w:rPr>
          <w:lang w:eastAsia="zh-CN"/>
        </w:rPr>
        <w:t xml:space="preserve"> latent </w:t>
      </w:r>
      <w:r>
        <w:rPr>
          <w:lang w:eastAsia="zh-CN"/>
        </w:rPr>
        <w:t>的噪声预测任务；在推理阶段，模型从纯噪声开始，借助</w:t>
      </w:r>
      <w:r>
        <w:rPr>
          <w:lang w:eastAsia="zh-CN"/>
        </w:rPr>
        <w:t xml:space="preserve"> DDIM </w:t>
      </w:r>
      <w:r>
        <w:rPr>
          <w:lang w:eastAsia="zh-CN"/>
        </w:rPr>
        <w:t>和</w:t>
      </w:r>
      <w:r>
        <w:rPr>
          <w:lang w:eastAsia="zh-CN"/>
        </w:rPr>
        <w:t xml:space="preserve"> CFG </w:t>
      </w:r>
      <w:r>
        <w:rPr>
          <w:lang w:eastAsia="zh-CN"/>
        </w:rPr>
        <w:t>逐步去噪，最终由</w:t>
      </w:r>
      <w:r>
        <w:rPr>
          <w:lang w:eastAsia="zh-CN"/>
        </w:rPr>
        <w:t xml:space="preserve"> VAE </w:t>
      </w:r>
      <w:r>
        <w:rPr>
          <w:lang w:eastAsia="zh-CN"/>
        </w:rPr>
        <w:t>解码器输出图像。这种结构使得文本对齐、图像质量与推理效率之间形成了较好的平衡。</w:t>
      </w:r>
    </w:p>
    <w:p w14:paraId="6EE674A7" w14:textId="77777777" w:rsidR="00BE31A0" w:rsidRDefault="006E4160" w:rsidP="009B4A29">
      <w:pPr>
        <w:spacing w:before="120" w:after="60" w:line="440" w:lineRule="exact"/>
        <w:jc w:val="both"/>
        <w:rPr>
          <w:lang w:eastAsia="zh-CN"/>
        </w:rPr>
      </w:pPr>
      <w:r>
        <w:rPr>
          <w:b/>
          <w:sz w:val="28"/>
          <w:lang w:eastAsia="zh-CN"/>
        </w:rPr>
        <w:t xml:space="preserve">2 </w:t>
      </w:r>
      <w:r>
        <w:rPr>
          <w:b/>
          <w:sz w:val="28"/>
          <w:lang w:eastAsia="zh-CN"/>
        </w:rPr>
        <w:t>研究目标与任务设计</w:t>
      </w:r>
    </w:p>
    <w:p w14:paraId="1A161F8F" w14:textId="77777777" w:rsidR="00BE31A0" w:rsidRDefault="006E4160" w:rsidP="009B4A29">
      <w:pPr>
        <w:spacing w:after="0" w:line="440" w:lineRule="exact"/>
        <w:ind w:firstLine="420"/>
        <w:jc w:val="both"/>
        <w:rPr>
          <w:lang w:eastAsia="zh-CN"/>
        </w:rPr>
      </w:pPr>
      <w:r>
        <w:rPr>
          <w:lang w:eastAsia="zh-CN"/>
        </w:rPr>
        <w:t>本项目的核心目标是：输入自然语言描述，生成语义一致、内容清晰、结构合理的图像，并进一步探索在多对象、多属性和复杂空间关系条件下的生成表现。围绕这一目标，我们将任务拆分为以下几个子目标。</w:t>
      </w:r>
    </w:p>
    <w:p w14:paraId="5DC57236" w14:textId="77777777" w:rsidR="00BE31A0" w:rsidRDefault="006E4160" w:rsidP="009B4A29">
      <w:pPr>
        <w:spacing w:after="0" w:line="440" w:lineRule="exact"/>
        <w:ind w:firstLine="420"/>
        <w:jc w:val="both"/>
        <w:rPr>
          <w:lang w:eastAsia="zh-CN"/>
        </w:rPr>
      </w:pPr>
      <w:r>
        <w:rPr>
          <w:lang w:eastAsia="zh-CN"/>
        </w:rPr>
        <w:t>第一，完成</w:t>
      </w:r>
      <w:r>
        <w:rPr>
          <w:lang w:eastAsia="zh-CN"/>
        </w:rPr>
        <w:t xml:space="preserve"> COCO </w:t>
      </w:r>
      <w:r>
        <w:rPr>
          <w:lang w:eastAsia="zh-CN"/>
        </w:rPr>
        <w:t>数据集的规范化处理。包括读取图像及其多条</w:t>
      </w:r>
      <w:r>
        <w:rPr>
          <w:lang w:eastAsia="zh-CN"/>
        </w:rPr>
        <w:t xml:space="preserve"> caption</w:t>
      </w:r>
      <w:r>
        <w:rPr>
          <w:lang w:eastAsia="zh-CN"/>
        </w:rPr>
        <w:t>，统一缩放到</w:t>
      </w:r>
      <w:r>
        <w:rPr>
          <w:lang w:eastAsia="zh-CN"/>
        </w:rPr>
        <w:t xml:space="preserve"> 256×256</w:t>
      </w:r>
      <w:r>
        <w:rPr>
          <w:lang w:eastAsia="zh-CN"/>
        </w:rPr>
        <w:t>，并将图像编码到</w:t>
      </w:r>
      <w:r>
        <w:rPr>
          <w:lang w:eastAsia="zh-CN"/>
        </w:rPr>
        <w:t xml:space="preserve"> 32×32×4 </w:t>
      </w:r>
      <w:r>
        <w:rPr>
          <w:lang w:eastAsia="zh-CN"/>
        </w:rPr>
        <w:t>的</w:t>
      </w:r>
      <w:r>
        <w:rPr>
          <w:lang w:eastAsia="zh-CN"/>
        </w:rPr>
        <w:t xml:space="preserve"> latent </w:t>
      </w:r>
      <w:r>
        <w:rPr>
          <w:lang w:eastAsia="zh-CN"/>
        </w:rPr>
        <w:t>空间，同时将</w:t>
      </w:r>
      <w:r>
        <w:rPr>
          <w:lang w:eastAsia="zh-CN"/>
        </w:rPr>
        <w:t xml:space="preserve"> caption </w:t>
      </w:r>
      <w:r>
        <w:rPr>
          <w:lang w:eastAsia="zh-CN"/>
        </w:rPr>
        <w:t>编码为</w:t>
      </w:r>
      <w:r>
        <w:rPr>
          <w:lang w:eastAsia="zh-CN"/>
        </w:rPr>
        <w:t xml:space="preserve"> 77×768 </w:t>
      </w:r>
      <w:r>
        <w:rPr>
          <w:lang w:eastAsia="zh-CN"/>
        </w:rPr>
        <w:t>的文本嵌入。第二，设计轻量化条件</w:t>
      </w:r>
      <w:r>
        <w:rPr>
          <w:lang w:eastAsia="zh-CN"/>
        </w:rPr>
        <w:t xml:space="preserve"> U-Net</w:t>
      </w:r>
      <w:r>
        <w:rPr>
          <w:lang w:eastAsia="zh-CN"/>
        </w:rPr>
        <w:t>，在</w:t>
      </w:r>
      <w:r>
        <w:rPr>
          <w:lang w:eastAsia="zh-CN"/>
        </w:rPr>
        <w:t xml:space="preserve"> latent </w:t>
      </w:r>
      <w:r>
        <w:rPr>
          <w:lang w:eastAsia="zh-CN"/>
        </w:rPr>
        <w:t>空间完成扩散去噪训练。第三，</w:t>
      </w:r>
      <w:r>
        <w:rPr>
          <w:lang w:eastAsia="zh-CN"/>
        </w:rPr>
        <w:lastRenderedPageBreak/>
        <w:t>构建推理流程，在固定提示词下生成结果，并对</w:t>
      </w:r>
      <w:r>
        <w:rPr>
          <w:lang w:eastAsia="zh-CN"/>
        </w:rPr>
        <w:t xml:space="preserve"> CFG </w:t>
      </w:r>
      <w:r>
        <w:rPr>
          <w:lang w:eastAsia="zh-CN"/>
        </w:rPr>
        <w:t>强度和采样步数进行对比。第四，结合训练曲线、生成样例和指标定义，对模型的稳定性和不足进行分析。</w:t>
      </w:r>
    </w:p>
    <w:p w14:paraId="7ABB6378" w14:textId="4F75CC18" w:rsidR="00BE31A0" w:rsidRDefault="006E4160" w:rsidP="009B4A29">
      <w:pPr>
        <w:spacing w:after="0" w:line="440" w:lineRule="exact"/>
        <w:ind w:firstLine="420"/>
        <w:jc w:val="both"/>
        <w:rPr>
          <w:lang w:eastAsia="zh-CN"/>
        </w:rPr>
      </w:pPr>
      <w:r>
        <w:rPr>
          <w:lang w:eastAsia="zh-CN"/>
        </w:rPr>
        <w:t>从项目实现步骤看，整体流程可概括为</w:t>
      </w:r>
      <w:r w:rsidR="004979AD">
        <w:rPr>
          <w:rFonts w:hint="eastAsia"/>
          <w:lang w:eastAsia="zh-CN"/>
        </w:rPr>
        <w:t>“</w:t>
      </w:r>
      <w:r>
        <w:rPr>
          <w:lang w:eastAsia="zh-CN"/>
        </w:rPr>
        <w:t>数据处理</w:t>
      </w:r>
      <w:r>
        <w:rPr>
          <w:lang w:eastAsia="zh-CN"/>
        </w:rPr>
        <w:t xml:space="preserve"> → </w:t>
      </w:r>
      <w:r>
        <w:rPr>
          <w:lang w:eastAsia="zh-CN"/>
        </w:rPr>
        <w:t>条件编码</w:t>
      </w:r>
      <w:r>
        <w:rPr>
          <w:lang w:eastAsia="zh-CN"/>
        </w:rPr>
        <w:t xml:space="preserve"> → </w:t>
      </w:r>
      <w:r>
        <w:rPr>
          <w:lang w:eastAsia="zh-CN"/>
        </w:rPr>
        <w:t>模型训练</w:t>
      </w:r>
      <w:r>
        <w:rPr>
          <w:lang w:eastAsia="zh-CN"/>
        </w:rPr>
        <w:t xml:space="preserve"> → </w:t>
      </w:r>
      <w:r>
        <w:rPr>
          <w:lang w:eastAsia="zh-CN"/>
        </w:rPr>
        <w:t>条件采样</w:t>
      </w:r>
      <w:r>
        <w:rPr>
          <w:lang w:eastAsia="zh-CN"/>
        </w:rPr>
        <w:t xml:space="preserve"> → </w:t>
      </w:r>
      <w:r>
        <w:rPr>
          <w:lang w:eastAsia="zh-CN"/>
        </w:rPr>
        <w:t>结果评估</w:t>
      </w:r>
      <w:r w:rsidR="004979AD">
        <w:rPr>
          <w:rFonts w:hint="eastAsia"/>
          <w:lang w:eastAsia="zh-CN"/>
        </w:rPr>
        <w:t>”</w:t>
      </w:r>
      <w:r>
        <w:rPr>
          <w:lang w:eastAsia="zh-CN"/>
        </w:rPr>
        <w:t>。其中，数据处理阶段决定了后续训练效率；模型训练阶段决定了生成质量；结果评估阶段则通过定性和定量指标共同检验文本对齐能力与图像真实性。</w:t>
      </w:r>
    </w:p>
    <w:tbl>
      <w:tblPr>
        <w:tblStyle w:val="aff1"/>
        <w:tblW w:w="0" w:type="auto"/>
        <w:jc w:val="center"/>
        <w:tblLayout w:type="fixed"/>
        <w:tblLook w:val="04A0" w:firstRow="1" w:lastRow="0" w:firstColumn="1" w:lastColumn="0" w:noHBand="0" w:noVBand="1"/>
      </w:tblPr>
      <w:tblGrid>
        <w:gridCol w:w="1701"/>
        <w:gridCol w:w="4819"/>
        <w:gridCol w:w="2381"/>
      </w:tblGrid>
      <w:tr w:rsidR="00BE31A0" w14:paraId="09B69199" w14:textId="77777777">
        <w:trPr>
          <w:jc w:val="center"/>
        </w:trPr>
        <w:tc>
          <w:tcPr>
            <w:tcW w:w="1701" w:type="dxa"/>
            <w:vAlign w:val="center"/>
          </w:tcPr>
          <w:p w14:paraId="01E3FB58" w14:textId="77777777" w:rsidR="00BE31A0" w:rsidRDefault="006E4160" w:rsidP="009B4A29">
            <w:pPr>
              <w:spacing w:line="360" w:lineRule="exact"/>
              <w:jc w:val="both"/>
            </w:pPr>
            <w:proofErr w:type="spellStart"/>
            <w:r>
              <w:rPr>
                <w:b/>
                <w:sz w:val="21"/>
              </w:rPr>
              <w:t>阶段</w:t>
            </w:r>
            <w:proofErr w:type="spellEnd"/>
          </w:p>
        </w:tc>
        <w:tc>
          <w:tcPr>
            <w:tcW w:w="4819" w:type="dxa"/>
            <w:vAlign w:val="center"/>
          </w:tcPr>
          <w:p w14:paraId="222DFF1D" w14:textId="77777777" w:rsidR="00BE31A0" w:rsidRDefault="006E4160" w:rsidP="009B4A29">
            <w:pPr>
              <w:spacing w:line="360" w:lineRule="exact"/>
              <w:jc w:val="both"/>
            </w:pPr>
            <w:r>
              <w:rPr>
                <w:b/>
                <w:sz w:val="21"/>
              </w:rPr>
              <w:t>主要工作</w:t>
            </w:r>
          </w:p>
        </w:tc>
        <w:tc>
          <w:tcPr>
            <w:tcW w:w="2381" w:type="dxa"/>
            <w:vAlign w:val="center"/>
          </w:tcPr>
          <w:p w14:paraId="59A0D274" w14:textId="77777777" w:rsidR="00BE31A0" w:rsidRDefault="006E4160" w:rsidP="009B4A29">
            <w:pPr>
              <w:spacing w:line="360" w:lineRule="exact"/>
              <w:jc w:val="both"/>
            </w:pPr>
            <w:r>
              <w:rPr>
                <w:b/>
                <w:sz w:val="21"/>
              </w:rPr>
              <w:t>输出物</w:t>
            </w:r>
          </w:p>
        </w:tc>
      </w:tr>
      <w:tr w:rsidR="00BE31A0" w14:paraId="468213CF" w14:textId="77777777">
        <w:trPr>
          <w:jc w:val="center"/>
        </w:trPr>
        <w:tc>
          <w:tcPr>
            <w:tcW w:w="1701" w:type="dxa"/>
            <w:vAlign w:val="center"/>
          </w:tcPr>
          <w:p w14:paraId="3BFC4BCF" w14:textId="77777777" w:rsidR="00BE31A0" w:rsidRDefault="006E4160" w:rsidP="009B4A29">
            <w:pPr>
              <w:spacing w:line="360" w:lineRule="exact"/>
              <w:jc w:val="both"/>
            </w:pPr>
            <w:r>
              <w:rPr>
                <w:sz w:val="21"/>
              </w:rPr>
              <w:t>数据处理</w:t>
            </w:r>
          </w:p>
        </w:tc>
        <w:tc>
          <w:tcPr>
            <w:tcW w:w="4819" w:type="dxa"/>
            <w:vAlign w:val="center"/>
          </w:tcPr>
          <w:p w14:paraId="58F52B00" w14:textId="77777777" w:rsidR="00BE31A0" w:rsidRDefault="006E4160" w:rsidP="009B4A29">
            <w:pPr>
              <w:spacing w:line="360" w:lineRule="exact"/>
              <w:jc w:val="both"/>
            </w:pPr>
            <w:r>
              <w:rPr>
                <w:sz w:val="21"/>
              </w:rPr>
              <w:t>读取</w:t>
            </w:r>
            <w:r>
              <w:rPr>
                <w:sz w:val="21"/>
              </w:rPr>
              <w:t xml:space="preserve"> COCO </w:t>
            </w:r>
            <w:r>
              <w:rPr>
                <w:sz w:val="21"/>
              </w:rPr>
              <w:t>图像与</w:t>
            </w:r>
            <w:r>
              <w:rPr>
                <w:sz w:val="21"/>
              </w:rPr>
              <w:t xml:space="preserve"> caption</w:t>
            </w:r>
            <w:r>
              <w:rPr>
                <w:sz w:val="21"/>
              </w:rPr>
              <w:t>，统一尺寸并编码为</w:t>
            </w:r>
            <w:r>
              <w:rPr>
                <w:sz w:val="21"/>
              </w:rPr>
              <w:t xml:space="preserve"> latent / text embedding</w:t>
            </w:r>
          </w:p>
        </w:tc>
        <w:tc>
          <w:tcPr>
            <w:tcW w:w="2381" w:type="dxa"/>
            <w:vAlign w:val="center"/>
          </w:tcPr>
          <w:p w14:paraId="507F80EE" w14:textId="77777777" w:rsidR="00BE31A0" w:rsidRDefault="006E4160" w:rsidP="009B4A29">
            <w:pPr>
              <w:spacing w:line="360" w:lineRule="exact"/>
              <w:jc w:val="both"/>
            </w:pPr>
            <w:r>
              <w:rPr>
                <w:sz w:val="21"/>
              </w:rPr>
              <w:t>预处理文件与索引</w:t>
            </w:r>
          </w:p>
        </w:tc>
      </w:tr>
      <w:tr w:rsidR="00BE31A0" w14:paraId="4462F1F1" w14:textId="77777777">
        <w:trPr>
          <w:jc w:val="center"/>
        </w:trPr>
        <w:tc>
          <w:tcPr>
            <w:tcW w:w="1701" w:type="dxa"/>
            <w:vAlign w:val="center"/>
          </w:tcPr>
          <w:p w14:paraId="073ED4E1" w14:textId="77777777" w:rsidR="00BE31A0" w:rsidRDefault="006E4160" w:rsidP="009B4A29">
            <w:pPr>
              <w:spacing w:line="360" w:lineRule="exact"/>
              <w:jc w:val="both"/>
            </w:pPr>
            <w:r>
              <w:rPr>
                <w:sz w:val="21"/>
              </w:rPr>
              <w:t>模型设计</w:t>
            </w:r>
          </w:p>
        </w:tc>
        <w:tc>
          <w:tcPr>
            <w:tcW w:w="4819" w:type="dxa"/>
            <w:vAlign w:val="center"/>
          </w:tcPr>
          <w:p w14:paraId="107965B4" w14:textId="77777777" w:rsidR="00BE31A0" w:rsidRDefault="006E4160" w:rsidP="009B4A29">
            <w:pPr>
              <w:spacing w:line="360" w:lineRule="exact"/>
              <w:jc w:val="both"/>
            </w:pPr>
            <w:r>
              <w:rPr>
                <w:sz w:val="21"/>
              </w:rPr>
              <w:t>搭建冻结</w:t>
            </w:r>
            <w:r>
              <w:rPr>
                <w:sz w:val="21"/>
              </w:rPr>
              <w:t xml:space="preserve"> VAE + </w:t>
            </w:r>
            <w:r>
              <w:rPr>
                <w:sz w:val="21"/>
              </w:rPr>
              <w:t>冻结</w:t>
            </w:r>
            <w:r>
              <w:rPr>
                <w:sz w:val="21"/>
              </w:rPr>
              <w:t xml:space="preserve"> CLIP + </w:t>
            </w:r>
            <w:r>
              <w:rPr>
                <w:sz w:val="21"/>
              </w:rPr>
              <w:t>条件</w:t>
            </w:r>
            <w:r>
              <w:rPr>
                <w:sz w:val="21"/>
              </w:rPr>
              <w:t xml:space="preserve"> U-Net </w:t>
            </w:r>
            <w:r>
              <w:rPr>
                <w:sz w:val="21"/>
              </w:rPr>
              <w:t>的</w:t>
            </w:r>
            <w:r>
              <w:rPr>
                <w:sz w:val="21"/>
              </w:rPr>
              <w:t xml:space="preserve"> LDM </w:t>
            </w:r>
            <w:r>
              <w:rPr>
                <w:sz w:val="21"/>
              </w:rPr>
              <w:t>框架</w:t>
            </w:r>
          </w:p>
        </w:tc>
        <w:tc>
          <w:tcPr>
            <w:tcW w:w="2381" w:type="dxa"/>
            <w:vAlign w:val="center"/>
          </w:tcPr>
          <w:p w14:paraId="1C3F5314" w14:textId="77777777" w:rsidR="00BE31A0" w:rsidRDefault="006E4160" w:rsidP="009B4A29">
            <w:pPr>
              <w:spacing w:line="360" w:lineRule="exact"/>
              <w:jc w:val="both"/>
            </w:pPr>
            <w:r>
              <w:rPr>
                <w:sz w:val="21"/>
              </w:rPr>
              <w:t>网络结构与训练脚本</w:t>
            </w:r>
          </w:p>
        </w:tc>
      </w:tr>
      <w:tr w:rsidR="00BE31A0" w14:paraId="7E5340FF" w14:textId="77777777">
        <w:trPr>
          <w:jc w:val="center"/>
        </w:trPr>
        <w:tc>
          <w:tcPr>
            <w:tcW w:w="1701" w:type="dxa"/>
            <w:vAlign w:val="center"/>
          </w:tcPr>
          <w:p w14:paraId="22E895ED" w14:textId="77777777" w:rsidR="00BE31A0" w:rsidRDefault="006E4160" w:rsidP="009B4A29">
            <w:pPr>
              <w:spacing w:line="360" w:lineRule="exact"/>
              <w:jc w:val="both"/>
            </w:pPr>
            <w:r>
              <w:rPr>
                <w:sz w:val="21"/>
              </w:rPr>
              <w:t>模型训练</w:t>
            </w:r>
          </w:p>
        </w:tc>
        <w:tc>
          <w:tcPr>
            <w:tcW w:w="4819" w:type="dxa"/>
            <w:vAlign w:val="center"/>
          </w:tcPr>
          <w:p w14:paraId="4FCC63BD" w14:textId="77777777" w:rsidR="00BE31A0" w:rsidRDefault="006E4160" w:rsidP="009B4A29">
            <w:pPr>
              <w:spacing w:line="360" w:lineRule="exact"/>
              <w:jc w:val="both"/>
            </w:pPr>
            <w:r>
              <w:rPr>
                <w:sz w:val="21"/>
              </w:rPr>
              <w:t>在</w:t>
            </w:r>
            <w:r>
              <w:rPr>
                <w:sz w:val="21"/>
              </w:rPr>
              <w:t xml:space="preserve"> latent </w:t>
            </w:r>
            <w:r>
              <w:rPr>
                <w:sz w:val="21"/>
              </w:rPr>
              <w:t>空间执行</w:t>
            </w:r>
            <w:r>
              <w:rPr>
                <w:sz w:val="21"/>
              </w:rPr>
              <w:t xml:space="preserve"> DDPM </w:t>
            </w:r>
            <w:r>
              <w:rPr>
                <w:sz w:val="21"/>
              </w:rPr>
              <w:t>去噪学习</w:t>
            </w:r>
          </w:p>
        </w:tc>
        <w:tc>
          <w:tcPr>
            <w:tcW w:w="2381" w:type="dxa"/>
            <w:vAlign w:val="center"/>
          </w:tcPr>
          <w:p w14:paraId="6F1B1DCD" w14:textId="77777777" w:rsidR="00BE31A0" w:rsidRDefault="006E4160" w:rsidP="009B4A29">
            <w:pPr>
              <w:spacing w:line="360" w:lineRule="exact"/>
              <w:jc w:val="both"/>
              <w:rPr>
                <w:lang w:eastAsia="zh-CN"/>
              </w:rPr>
            </w:pPr>
            <w:r>
              <w:rPr>
                <w:sz w:val="21"/>
                <w:lang w:eastAsia="zh-CN"/>
              </w:rPr>
              <w:t>训练权重、日志、损失曲线</w:t>
            </w:r>
          </w:p>
        </w:tc>
      </w:tr>
      <w:tr w:rsidR="00BE31A0" w14:paraId="3F110010" w14:textId="77777777">
        <w:trPr>
          <w:jc w:val="center"/>
        </w:trPr>
        <w:tc>
          <w:tcPr>
            <w:tcW w:w="1701" w:type="dxa"/>
            <w:vAlign w:val="center"/>
          </w:tcPr>
          <w:p w14:paraId="5AF17CD5" w14:textId="77777777" w:rsidR="00BE31A0" w:rsidRDefault="006E4160" w:rsidP="009B4A29">
            <w:pPr>
              <w:spacing w:line="360" w:lineRule="exact"/>
              <w:jc w:val="both"/>
            </w:pPr>
            <w:proofErr w:type="spellStart"/>
            <w:r>
              <w:rPr>
                <w:sz w:val="21"/>
              </w:rPr>
              <w:t>条件推理</w:t>
            </w:r>
            <w:proofErr w:type="spellEnd"/>
          </w:p>
        </w:tc>
        <w:tc>
          <w:tcPr>
            <w:tcW w:w="4819" w:type="dxa"/>
            <w:vAlign w:val="center"/>
          </w:tcPr>
          <w:p w14:paraId="7D4EDD81" w14:textId="77777777" w:rsidR="00BE31A0" w:rsidRDefault="006E4160" w:rsidP="009B4A29">
            <w:pPr>
              <w:spacing w:line="360" w:lineRule="exact"/>
              <w:jc w:val="both"/>
              <w:rPr>
                <w:lang w:eastAsia="zh-CN"/>
              </w:rPr>
            </w:pPr>
            <w:r>
              <w:rPr>
                <w:sz w:val="21"/>
                <w:lang w:eastAsia="zh-CN"/>
              </w:rPr>
              <w:t>使用</w:t>
            </w:r>
            <w:r>
              <w:rPr>
                <w:sz w:val="21"/>
                <w:lang w:eastAsia="zh-CN"/>
              </w:rPr>
              <w:t xml:space="preserve"> CFG </w:t>
            </w:r>
            <w:r>
              <w:rPr>
                <w:sz w:val="21"/>
                <w:lang w:eastAsia="zh-CN"/>
              </w:rPr>
              <w:t>与</w:t>
            </w:r>
            <w:r>
              <w:rPr>
                <w:sz w:val="21"/>
                <w:lang w:eastAsia="zh-CN"/>
              </w:rPr>
              <w:t xml:space="preserve"> DDIM </w:t>
            </w:r>
            <w:r>
              <w:rPr>
                <w:sz w:val="21"/>
                <w:lang w:eastAsia="zh-CN"/>
              </w:rPr>
              <w:t>从噪声中采样生成图像</w:t>
            </w:r>
          </w:p>
        </w:tc>
        <w:tc>
          <w:tcPr>
            <w:tcW w:w="2381" w:type="dxa"/>
            <w:vAlign w:val="center"/>
          </w:tcPr>
          <w:p w14:paraId="55948DCE" w14:textId="77777777" w:rsidR="00BE31A0" w:rsidRDefault="006E4160" w:rsidP="009B4A29">
            <w:pPr>
              <w:spacing w:line="360" w:lineRule="exact"/>
              <w:jc w:val="both"/>
            </w:pPr>
            <w:proofErr w:type="spellStart"/>
            <w:r>
              <w:rPr>
                <w:sz w:val="21"/>
              </w:rPr>
              <w:t>文本生成图像结果</w:t>
            </w:r>
            <w:proofErr w:type="spellEnd"/>
          </w:p>
        </w:tc>
      </w:tr>
      <w:tr w:rsidR="00BE31A0" w14:paraId="2B27BEC9" w14:textId="77777777">
        <w:trPr>
          <w:jc w:val="center"/>
        </w:trPr>
        <w:tc>
          <w:tcPr>
            <w:tcW w:w="1701" w:type="dxa"/>
            <w:vAlign w:val="center"/>
          </w:tcPr>
          <w:p w14:paraId="0A3C32B1" w14:textId="77777777" w:rsidR="00BE31A0" w:rsidRDefault="006E4160" w:rsidP="009B4A29">
            <w:pPr>
              <w:spacing w:line="360" w:lineRule="exact"/>
              <w:jc w:val="both"/>
            </w:pPr>
            <w:r>
              <w:rPr>
                <w:sz w:val="21"/>
              </w:rPr>
              <w:t>实验评估</w:t>
            </w:r>
          </w:p>
        </w:tc>
        <w:tc>
          <w:tcPr>
            <w:tcW w:w="4819" w:type="dxa"/>
            <w:vAlign w:val="center"/>
          </w:tcPr>
          <w:p w14:paraId="427171B7" w14:textId="77777777" w:rsidR="00BE31A0" w:rsidRDefault="006E4160" w:rsidP="009B4A29">
            <w:pPr>
              <w:spacing w:line="360" w:lineRule="exact"/>
              <w:jc w:val="both"/>
            </w:pPr>
            <w:r>
              <w:rPr>
                <w:sz w:val="21"/>
              </w:rPr>
              <w:t>分析</w:t>
            </w:r>
            <w:r>
              <w:rPr>
                <w:sz w:val="21"/>
              </w:rPr>
              <w:t xml:space="preserve"> FID</w:t>
            </w:r>
            <w:r>
              <w:rPr>
                <w:sz w:val="21"/>
              </w:rPr>
              <w:t>、</w:t>
            </w:r>
            <w:r>
              <w:rPr>
                <w:sz w:val="21"/>
              </w:rPr>
              <w:t>CLIP Score</w:t>
            </w:r>
            <w:r>
              <w:rPr>
                <w:sz w:val="21"/>
              </w:rPr>
              <w:t>、</w:t>
            </w:r>
            <w:r>
              <w:rPr>
                <w:sz w:val="21"/>
              </w:rPr>
              <w:t xml:space="preserve">loss </w:t>
            </w:r>
            <w:r>
              <w:rPr>
                <w:sz w:val="21"/>
              </w:rPr>
              <w:t>曲线与样例图</w:t>
            </w:r>
          </w:p>
        </w:tc>
        <w:tc>
          <w:tcPr>
            <w:tcW w:w="2381" w:type="dxa"/>
            <w:vAlign w:val="center"/>
          </w:tcPr>
          <w:p w14:paraId="152442EA" w14:textId="77777777" w:rsidR="00BE31A0" w:rsidRDefault="006E4160" w:rsidP="009B4A29">
            <w:pPr>
              <w:spacing w:line="360" w:lineRule="exact"/>
              <w:jc w:val="both"/>
            </w:pPr>
            <w:r>
              <w:rPr>
                <w:sz w:val="21"/>
              </w:rPr>
              <w:t>实验结论与改进建议</w:t>
            </w:r>
          </w:p>
        </w:tc>
      </w:tr>
    </w:tbl>
    <w:p w14:paraId="2ECEEC34" w14:textId="77777777" w:rsidR="00BE31A0" w:rsidRDefault="006E4160" w:rsidP="009B4A29">
      <w:pPr>
        <w:spacing w:before="120" w:after="60" w:line="440" w:lineRule="exact"/>
        <w:jc w:val="both"/>
      </w:pPr>
      <w:r>
        <w:rPr>
          <w:b/>
          <w:sz w:val="28"/>
        </w:rPr>
        <w:t xml:space="preserve">3 </w:t>
      </w:r>
      <w:r>
        <w:rPr>
          <w:b/>
          <w:sz w:val="28"/>
        </w:rPr>
        <w:t>数据集介绍</w:t>
      </w:r>
    </w:p>
    <w:p w14:paraId="53484FCC" w14:textId="77777777" w:rsidR="00BE31A0" w:rsidRDefault="006E4160" w:rsidP="009B4A29">
      <w:pPr>
        <w:spacing w:after="0" w:line="440" w:lineRule="exact"/>
        <w:ind w:firstLine="420"/>
        <w:jc w:val="both"/>
        <w:rPr>
          <w:lang w:eastAsia="zh-CN"/>
        </w:rPr>
      </w:pPr>
      <w:r>
        <w:rPr>
          <w:lang w:eastAsia="zh-CN"/>
        </w:rPr>
        <w:t>本项目采用</w:t>
      </w:r>
      <w:r>
        <w:rPr>
          <w:lang w:eastAsia="zh-CN"/>
        </w:rPr>
        <w:t xml:space="preserve"> MS-COCO Captions </w:t>
      </w:r>
      <w:r>
        <w:rPr>
          <w:lang w:eastAsia="zh-CN"/>
        </w:rPr>
        <w:t>作为公开数据集。该数据集由微软发布，广泛用于图像理解和跨模态生成研究。根据本次实验日志，</w:t>
      </w:r>
      <w:r>
        <w:rPr>
          <w:lang w:eastAsia="zh-CN"/>
        </w:rPr>
        <w:t xml:space="preserve">COCO 2017 </w:t>
      </w:r>
      <w:r>
        <w:rPr>
          <w:lang w:eastAsia="zh-CN"/>
        </w:rPr>
        <w:t>的训练集包含</w:t>
      </w:r>
      <w:r>
        <w:rPr>
          <w:lang w:eastAsia="zh-CN"/>
        </w:rPr>
        <w:t xml:space="preserve"> 118,287 </w:t>
      </w:r>
      <w:r>
        <w:rPr>
          <w:lang w:eastAsia="zh-CN"/>
        </w:rPr>
        <w:t>张图像，验证集包含</w:t>
      </w:r>
      <w:r>
        <w:rPr>
          <w:lang w:eastAsia="zh-CN"/>
        </w:rPr>
        <w:t xml:space="preserve"> 5,000 </w:t>
      </w:r>
      <w:r>
        <w:rPr>
          <w:lang w:eastAsia="zh-CN"/>
        </w:rPr>
        <w:t>张图像；每张图像通常对应</w:t>
      </w:r>
      <w:r>
        <w:rPr>
          <w:lang w:eastAsia="zh-CN"/>
        </w:rPr>
        <w:t xml:space="preserve"> 5 </w:t>
      </w:r>
      <w:r>
        <w:rPr>
          <w:lang w:eastAsia="zh-CN"/>
        </w:rPr>
        <w:t>条人工标注的英文描述。这样的配对形式非常适合文本生成图像任务，因为模型可以从多种表述中学习同一视觉内容的语言映射。</w:t>
      </w:r>
    </w:p>
    <w:tbl>
      <w:tblPr>
        <w:tblStyle w:val="aff1"/>
        <w:tblW w:w="0" w:type="auto"/>
        <w:jc w:val="center"/>
        <w:tblLayout w:type="fixed"/>
        <w:tblLook w:val="04A0" w:firstRow="1" w:lastRow="0" w:firstColumn="1" w:lastColumn="0" w:noHBand="0" w:noVBand="1"/>
      </w:tblPr>
      <w:tblGrid>
        <w:gridCol w:w="1814"/>
        <w:gridCol w:w="1984"/>
        <w:gridCol w:w="3118"/>
        <w:gridCol w:w="2381"/>
      </w:tblGrid>
      <w:tr w:rsidR="00BE31A0" w14:paraId="6E39C545" w14:textId="77777777">
        <w:trPr>
          <w:jc w:val="center"/>
        </w:trPr>
        <w:tc>
          <w:tcPr>
            <w:tcW w:w="1814" w:type="dxa"/>
            <w:vAlign w:val="center"/>
          </w:tcPr>
          <w:p w14:paraId="182A14D6" w14:textId="77777777" w:rsidR="00BE31A0" w:rsidRDefault="006E4160" w:rsidP="009B4A29">
            <w:pPr>
              <w:spacing w:line="360" w:lineRule="exact"/>
              <w:jc w:val="both"/>
            </w:pPr>
            <w:proofErr w:type="spellStart"/>
            <w:r>
              <w:rPr>
                <w:b/>
                <w:sz w:val="21"/>
              </w:rPr>
              <w:t>划分</w:t>
            </w:r>
            <w:proofErr w:type="spellEnd"/>
          </w:p>
        </w:tc>
        <w:tc>
          <w:tcPr>
            <w:tcW w:w="1984" w:type="dxa"/>
            <w:vAlign w:val="center"/>
          </w:tcPr>
          <w:p w14:paraId="216E1369" w14:textId="77777777" w:rsidR="00BE31A0" w:rsidRDefault="006E4160" w:rsidP="009B4A29">
            <w:pPr>
              <w:spacing w:line="360" w:lineRule="exact"/>
              <w:jc w:val="both"/>
            </w:pPr>
            <w:r>
              <w:rPr>
                <w:b/>
                <w:sz w:val="21"/>
              </w:rPr>
              <w:t>图像数量</w:t>
            </w:r>
          </w:p>
        </w:tc>
        <w:tc>
          <w:tcPr>
            <w:tcW w:w="3118" w:type="dxa"/>
            <w:vAlign w:val="center"/>
          </w:tcPr>
          <w:p w14:paraId="16EB696E" w14:textId="77777777" w:rsidR="00BE31A0" w:rsidRDefault="006E4160" w:rsidP="009B4A29">
            <w:pPr>
              <w:spacing w:line="360" w:lineRule="exact"/>
              <w:jc w:val="both"/>
            </w:pPr>
            <w:r>
              <w:rPr>
                <w:b/>
                <w:sz w:val="21"/>
              </w:rPr>
              <w:t xml:space="preserve">caption </w:t>
            </w:r>
            <w:r>
              <w:rPr>
                <w:b/>
                <w:sz w:val="21"/>
              </w:rPr>
              <w:t>形式</w:t>
            </w:r>
          </w:p>
        </w:tc>
        <w:tc>
          <w:tcPr>
            <w:tcW w:w="2381" w:type="dxa"/>
            <w:vAlign w:val="center"/>
          </w:tcPr>
          <w:p w14:paraId="603862F9" w14:textId="77777777" w:rsidR="00BE31A0" w:rsidRDefault="006E4160" w:rsidP="009B4A29">
            <w:pPr>
              <w:spacing w:line="360" w:lineRule="exact"/>
              <w:jc w:val="both"/>
            </w:pPr>
            <w:r>
              <w:rPr>
                <w:b/>
                <w:sz w:val="21"/>
              </w:rPr>
              <w:t>用途</w:t>
            </w:r>
          </w:p>
        </w:tc>
      </w:tr>
      <w:tr w:rsidR="00BE31A0" w14:paraId="3D24355A" w14:textId="77777777">
        <w:trPr>
          <w:jc w:val="center"/>
        </w:trPr>
        <w:tc>
          <w:tcPr>
            <w:tcW w:w="1814" w:type="dxa"/>
            <w:vAlign w:val="center"/>
          </w:tcPr>
          <w:p w14:paraId="3951C79A" w14:textId="77777777" w:rsidR="00BE31A0" w:rsidRDefault="006E4160" w:rsidP="009B4A29">
            <w:pPr>
              <w:spacing w:line="360" w:lineRule="exact"/>
              <w:jc w:val="both"/>
            </w:pPr>
            <w:r>
              <w:rPr>
                <w:sz w:val="21"/>
              </w:rPr>
              <w:t>train2017</w:t>
            </w:r>
          </w:p>
        </w:tc>
        <w:tc>
          <w:tcPr>
            <w:tcW w:w="1984" w:type="dxa"/>
            <w:vAlign w:val="center"/>
          </w:tcPr>
          <w:p w14:paraId="11632934" w14:textId="77777777" w:rsidR="00BE31A0" w:rsidRDefault="006E4160" w:rsidP="009B4A29">
            <w:pPr>
              <w:spacing w:line="360" w:lineRule="exact"/>
              <w:jc w:val="both"/>
            </w:pPr>
            <w:r>
              <w:rPr>
                <w:sz w:val="21"/>
              </w:rPr>
              <w:t>118,287</w:t>
            </w:r>
          </w:p>
        </w:tc>
        <w:tc>
          <w:tcPr>
            <w:tcW w:w="3118" w:type="dxa"/>
            <w:vAlign w:val="center"/>
          </w:tcPr>
          <w:p w14:paraId="24306398" w14:textId="77777777" w:rsidR="00BE31A0" w:rsidRDefault="006E4160" w:rsidP="009B4A29">
            <w:pPr>
              <w:spacing w:line="360" w:lineRule="exact"/>
              <w:jc w:val="both"/>
            </w:pPr>
            <w:r>
              <w:rPr>
                <w:sz w:val="21"/>
              </w:rPr>
              <w:t>每图约</w:t>
            </w:r>
            <w:r>
              <w:rPr>
                <w:sz w:val="21"/>
              </w:rPr>
              <w:t xml:space="preserve"> 5 </w:t>
            </w:r>
            <w:r>
              <w:rPr>
                <w:sz w:val="21"/>
              </w:rPr>
              <w:t>条描述</w:t>
            </w:r>
          </w:p>
        </w:tc>
        <w:tc>
          <w:tcPr>
            <w:tcW w:w="2381" w:type="dxa"/>
            <w:vAlign w:val="center"/>
          </w:tcPr>
          <w:p w14:paraId="6F697E6E" w14:textId="77777777" w:rsidR="00BE31A0" w:rsidRDefault="006E4160" w:rsidP="009B4A29">
            <w:pPr>
              <w:spacing w:line="360" w:lineRule="exact"/>
              <w:jc w:val="both"/>
            </w:pPr>
            <w:r>
              <w:rPr>
                <w:sz w:val="21"/>
              </w:rPr>
              <w:t>模型训练</w:t>
            </w:r>
          </w:p>
        </w:tc>
      </w:tr>
      <w:tr w:rsidR="00BE31A0" w14:paraId="5EC15CE2" w14:textId="77777777">
        <w:trPr>
          <w:jc w:val="center"/>
        </w:trPr>
        <w:tc>
          <w:tcPr>
            <w:tcW w:w="1814" w:type="dxa"/>
            <w:vAlign w:val="center"/>
          </w:tcPr>
          <w:p w14:paraId="311F8D0C" w14:textId="77777777" w:rsidR="00BE31A0" w:rsidRDefault="006E4160" w:rsidP="009B4A29">
            <w:pPr>
              <w:spacing w:line="360" w:lineRule="exact"/>
              <w:jc w:val="both"/>
            </w:pPr>
            <w:r>
              <w:rPr>
                <w:sz w:val="21"/>
              </w:rPr>
              <w:t>val2017</w:t>
            </w:r>
          </w:p>
        </w:tc>
        <w:tc>
          <w:tcPr>
            <w:tcW w:w="1984" w:type="dxa"/>
            <w:vAlign w:val="center"/>
          </w:tcPr>
          <w:p w14:paraId="2272C68D" w14:textId="77777777" w:rsidR="00BE31A0" w:rsidRDefault="006E4160" w:rsidP="009B4A29">
            <w:pPr>
              <w:spacing w:line="360" w:lineRule="exact"/>
              <w:jc w:val="both"/>
            </w:pPr>
            <w:r>
              <w:rPr>
                <w:sz w:val="21"/>
              </w:rPr>
              <w:t>5,000</w:t>
            </w:r>
          </w:p>
        </w:tc>
        <w:tc>
          <w:tcPr>
            <w:tcW w:w="3118" w:type="dxa"/>
            <w:vAlign w:val="center"/>
          </w:tcPr>
          <w:p w14:paraId="2837C3C0" w14:textId="77777777" w:rsidR="00BE31A0" w:rsidRDefault="006E4160" w:rsidP="009B4A29">
            <w:pPr>
              <w:spacing w:line="360" w:lineRule="exact"/>
              <w:jc w:val="both"/>
            </w:pPr>
            <w:r>
              <w:rPr>
                <w:sz w:val="21"/>
              </w:rPr>
              <w:t>每图约</w:t>
            </w:r>
            <w:r>
              <w:rPr>
                <w:sz w:val="21"/>
              </w:rPr>
              <w:t xml:space="preserve"> 5 </w:t>
            </w:r>
            <w:r>
              <w:rPr>
                <w:sz w:val="21"/>
              </w:rPr>
              <w:t>条描述</w:t>
            </w:r>
          </w:p>
        </w:tc>
        <w:tc>
          <w:tcPr>
            <w:tcW w:w="2381" w:type="dxa"/>
            <w:vAlign w:val="center"/>
          </w:tcPr>
          <w:p w14:paraId="7E5D5CE3" w14:textId="77777777" w:rsidR="00BE31A0" w:rsidRDefault="006E4160" w:rsidP="009B4A29">
            <w:pPr>
              <w:spacing w:line="360" w:lineRule="exact"/>
              <w:jc w:val="both"/>
            </w:pPr>
            <w:r>
              <w:rPr>
                <w:sz w:val="21"/>
              </w:rPr>
              <w:t>验证与评测</w:t>
            </w:r>
          </w:p>
        </w:tc>
      </w:tr>
    </w:tbl>
    <w:p w14:paraId="3B154403" w14:textId="77777777" w:rsidR="00BE31A0" w:rsidRDefault="006E4160" w:rsidP="009B4A29">
      <w:pPr>
        <w:spacing w:after="0" w:line="440" w:lineRule="exact"/>
        <w:ind w:firstLine="420"/>
        <w:jc w:val="both"/>
        <w:rPr>
          <w:lang w:eastAsia="zh-CN"/>
        </w:rPr>
      </w:pPr>
      <w:r>
        <w:t>在预处理阶段，我们对图像采用</w:t>
      </w:r>
      <w:r>
        <w:t xml:space="preserve"> Resize + CenterCrop + ToTensor + Normalize </w:t>
      </w:r>
      <w:r>
        <w:t>的方式，将输入规范化到</w:t>
      </w:r>
      <w:r>
        <w:t xml:space="preserve"> [-1, 1] </w:t>
      </w:r>
      <w:r>
        <w:t>区间，再通过冻结</w:t>
      </w:r>
      <w:r>
        <w:t xml:space="preserve"> VAE </w:t>
      </w:r>
      <w:r>
        <w:t>编码为</w:t>
      </w:r>
      <w:r>
        <w:t xml:space="preserve"> latent</w:t>
      </w:r>
      <w:r>
        <w:t>。</w:t>
      </w:r>
      <w:r>
        <w:t xml:space="preserve">Caption </w:t>
      </w:r>
      <w:r>
        <w:t>方面则采用</w:t>
      </w:r>
      <w:r>
        <w:t xml:space="preserve"> CLIP tokenizer </w:t>
      </w:r>
      <w:r>
        <w:t>截断到</w:t>
      </w:r>
      <w:r>
        <w:t xml:space="preserve"> 77 </w:t>
      </w:r>
      <w:r>
        <w:t>个</w:t>
      </w:r>
      <w:r>
        <w:t xml:space="preserve"> token</w:t>
      </w:r>
      <w:r>
        <w:t>，并通过</w:t>
      </w:r>
      <w:r>
        <w:t xml:space="preserve"> CLIP </w:t>
      </w:r>
      <w:r>
        <w:t>文本编码器输出</w:t>
      </w:r>
      <w:r>
        <w:t xml:space="preserve"> 77×768 </w:t>
      </w:r>
      <w:r>
        <w:t>的</w:t>
      </w:r>
      <w:r>
        <w:t xml:space="preserve"> token-level embedding</w:t>
      </w:r>
      <w:r>
        <w:t>。</w:t>
      </w:r>
      <w:r>
        <w:rPr>
          <w:lang w:eastAsia="zh-CN"/>
        </w:rPr>
        <w:t>这种做法一方面保留了文本序列结构，方便</w:t>
      </w:r>
      <w:r>
        <w:rPr>
          <w:lang w:eastAsia="zh-CN"/>
        </w:rPr>
        <w:t xml:space="preserve"> cross-attention </w:t>
      </w:r>
      <w:r>
        <w:rPr>
          <w:lang w:eastAsia="zh-CN"/>
        </w:rPr>
        <w:t>学习词语之间的对齐关系；另一方面避免了在训练阶段重复调用大型编码器，提升了整体吞吐效率。</w:t>
      </w:r>
    </w:p>
    <w:p w14:paraId="39DEEEDF" w14:textId="77777777" w:rsidR="00BE31A0" w:rsidRDefault="006E4160" w:rsidP="009B4A29">
      <w:pPr>
        <w:spacing w:after="0" w:line="440" w:lineRule="exact"/>
        <w:ind w:firstLine="420"/>
        <w:jc w:val="both"/>
        <w:rPr>
          <w:lang w:eastAsia="zh-CN"/>
        </w:rPr>
      </w:pPr>
      <w:r>
        <w:rPr>
          <w:lang w:eastAsia="zh-CN"/>
        </w:rPr>
        <w:t>预处理结果在本项目中采用</w:t>
      </w:r>
      <w:r>
        <w:rPr>
          <w:lang w:eastAsia="zh-CN"/>
        </w:rPr>
        <w:t xml:space="preserve"> float16 </w:t>
      </w:r>
      <w:r>
        <w:rPr>
          <w:lang w:eastAsia="zh-CN"/>
        </w:rPr>
        <w:t>的</w:t>
      </w:r>
      <w:r>
        <w:rPr>
          <w:lang w:eastAsia="zh-CN"/>
        </w:rPr>
        <w:t xml:space="preserve"> .</w:t>
      </w:r>
      <w:proofErr w:type="spellStart"/>
      <w:r>
        <w:rPr>
          <w:lang w:eastAsia="zh-CN"/>
        </w:rPr>
        <w:t>npy</w:t>
      </w:r>
      <w:proofErr w:type="spellEnd"/>
      <w:r>
        <w:rPr>
          <w:lang w:eastAsia="zh-CN"/>
        </w:rPr>
        <w:t xml:space="preserve"> </w:t>
      </w:r>
      <w:r>
        <w:rPr>
          <w:lang w:eastAsia="zh-CN"/>
        </w:rPr>
        <w:t>格式保存。与传统的</w:t>
      </w:r>
      <w:r>
        <w:rPr>
          <w:lang w:eastAsia="zh-CN"/>
        </w:rPr>
        <w:t xml:space="preserve"> .</w:t>
      </w:r>
      <w:proofErr w:type="spellStart"/>
      <w:r>
        <w:rPr>
          <w:lang w:eastAsia="zh-CN"/>
        </w:rPr>
        <w:t>pt</w:t>
      </w:r>
      <w:proofErr w:type="spellEnd"/>
      <w:r>
        <w:rPr>
          <w:lang w:eastAsia="zh-CN"/>
        </w:rPr>
        <w:t xml:space="preserve"> </w:t>
      </w:r>
      <w:r>
        <w:rPr>
          <w:lang w:eastAsia="zh-CN"/>
        </w:rPr>
        <w:t>序列化方案相比，该方法显著减少了</w:t>
      </w:r>
      <w:r>
        <w:rPr>
          <w:lang w:eastAsia="zh-CN"/>
        </w:rPr>
        <w:t xml:space="preserve"> pickle </w:t>
      </w:r>
      <w:r>
        <w:rPr>
          <w:lang w:eastAsia="zh-CN"/>
        </w:rPr>
        <w:t>元数据带来的额外开销。根据</w:t>
      </w:r>
      <w:r>
        <w:rPr>
          <w:lang w:eastAsia="zh-CN"/>
        </w:rPr>
        <w:t xml:space="preserve"> notebook </w:t>
      </w:r>
      <w:r>
        <w:rPr>
          <w:lang w:eastAsia="zh-CN"/>
        </w:rPr>
        <w:t>中的测算，训练集</w:t>
      </w:r>
      <w:r>
        <w:rPr>
          <w:lang w:eastAsia="zh-CN"/>
        </w:rPr>
        <w:t xml:space="preserve"> latent </w:t>
      </w:r>
      <w:r>
        <w:rPr>
          <w:lang w:eastAsia="zh-CN"/>
        </w:rPr>
        <w:t>与文本嵌入的总存储需求由约</w:t>
      </w:r>
      <w:r>
        <w:rPr>
          <w:lang w:eastAsia="zh-CN"/>
        </w:rPr>
        <w:t xml:space="preserve"> 218GB </w:t>
      </w:r>
      <w:r>
        <w:rPr>
          <w:lang w:eastAsia="zh-CN"/>
        </w:rPr>
        <w:t>降至约</w:t>
      </w:r>
      <w:r>
        <w:rPr>
          <w:lang w:eastAsia="zh-CN"/>
        </w:rPr>
        <w:t xml:space="preserve"> 14GB</w:t>
      </w:r>
      <w:r>
        <w:rPr>
          <w:lang w:eastAsia="zh-CN"/>
        </w:rPr>
        <w:t>，连同验证集和其余文件后，总体磁盘占用由约</w:t>
      </w:r>
      <w:r>
        <w:rPr>
          <w:lang w:eastAsia="zh-CN"/>
        </w:rPr>
        <w:t xml:space="preserve"> 276GB </w:t>
      </w:r>
      <w:r>
        <w:rPr>
          <w:lang w:eastAsia="zh-CN"/>
        </w:rPr>
        <w:t>降至约</w:t>
      </w:r>
      <w:r>
        <w:rPr>
          <w:lang w:eastAsia="zh-CN"/>
        </w:rPr>
        <w:t xml:space="preserve"> 63GB</w:t>
      </w:r>
      <w:r>
        <w:rPr>
          <w:lang w:eastAsia="zh-CN"/>
        </w:rPr>
        <w:t>，节省幅度接近</w:t>
      </w:r>
      <w:r>
        <w:rPr>
          <w:lang w:eastAsia="zh-CN"/>
        </w:rPr>
        <w:t xml:space="preserve"> 77%</w:t>
      </w:r>
      <w:r>
        <w:rPr>
          <w:lang w:eastAsia="zh-CN"/>
        </w:rPr>
        <w:t>。</w:t>
      </w:r>
    </w:p>
    <w:tbl>
      <w:tblPr>
        <w:tblStyle w:val="aff1"/>
        <w:tblW w:w="0" w:type="auto"/>
        <w:jc w:val="center"/>
        <w:tblLayout w:type="fixed"/>
        <w:tblLook w:val="04A0" w:firstRow="1" w:lastRow="0" w:firstColumn="1" w:lastColumn="0" w:noHBand="0" w:noVBand="1"/>
      </w:tblPr>
      <w:tblGrid>
        <w:gridCol w:w="2268"/>
        <w:gridCol w:w="1814"/>
        <w:gridCol w:w="1814"/>
        <w:gridCol w:w="1701"/>
      </w:tblGrid>
      <w:tr w:rsidR="00BE31A0" w14:paraId="1D007CC3" w14:textId="77777777">
        <w:trPr>
          <w:jc w:val="center"/>
        </w:trPr>
        <w:tc>
          <w:tcPr>
            <w:tcW w:w="2268" w:type="dxa"/>
            <w:vAlign w:val="center"/>
          </w:tcPr>
          <w:p w14:paraId="387EBB4D" w14:textId="77777777" w:rsidR="00BE31A0" w:rsidRDefault="006E4160" w:rsidP="009B4A29">
            <w:pPr>
              <w:spacing w:line="360" w:lineRule="exact"/>
              <w:jc w:val="both"/>
            </w:pPr>
            <w:proofErr w:type="spellStart"/>
            <w:r>
              <w:rPr>
                <w:b/>
                <w:sz w:val="21"/>
              </w:rPr>
              <w:lastRenderedPageBreak/>
              <w:t>文件类型</w:t>
            </w:r>
            <w:proofErr w:type="spellEnd"/>
          </w:p>
        </w:tc>
        <w:tc>
          <w:tcPr>
            <w:tcW w:w="1814" w:type="dxa"/>
            <w:vAlign w:val="center"/>
          </w:tcPr>
          <w:p w14:paraId="70E44E17" w14:textId="77777777" w:rsidR="00BE31A0" w:rsidRDefault="006E4160" w:rsidP="009B4A29">
            <w:pPr>
              <w:spacing w:line="360" w:lineRule="exact"/>
              <w:jc w:val="both"/>
            </w:pPr>
            <w:r>
              <w:rPr>
                <w:b/>
                <w:sz w:val="21"/>
              </w:rPr>
              <w:t>旧方案</w:t>
            </w:r>
            <w:r>
              <w:rPr>
                <w:b/>
                <w:sz w:val="21"/>
              </w:rPr>
              <w:t xml:space="preserve"> .pt</w:t>
            </w:r>
            <w:r>
              <w:rPr>
                <w:b/>
                <w:sz w:val="21"/>
              </w:rPr>
              <w:t>（</w:t>
            </w:r>
            <w:r>
              <w:rPr>
                <w:b/>
                <w:sz w:val="21"/>
              </w:rPr>
              <w:t>GB</w:t>
            </w:r>
            <w:r>
              <w:rPr>
                <w:b/>
                <w:sz w:val="21"/>
              </w:rPr>
              <w:t>）</w:t>
            </w:r>
          </w:p>
        </w:tc>
        <w:tc>
          <w:tcPr>
            <w:tcW w:w="1814" w:type="dxa"/>
            <w:vAlign w:val="center"/>
          </w:tcPr>
          <w:p w14:paraId="0194AF63" w14:textId="77777777" w:rsidR="00BE31A0" w:rsidRDefault="006E4160" w:rsidP="009B4A29">
            <w:pPr>
              <w:spacing w:line="360" w:lineRule="exact"/>
              <w:jc w:val="both"/>
            </w:pPr>
            <w:r>
              <w:rPr>
                <w:b/>
                <w:sz w:val="21"/>
              </w:rPr>
              <w:t>新方案</w:t>
            </w:r>
            <w:r>
              <w:rPr>
                <w:b/>
                <w:sz w:val="21"/>
              </w:rPr>
              <w:t xml:space="preserve"> .npy</w:t>
            </w:r>
            <w:r>
              <w:rPr>
                <w:b/>
                <w:sz w:val="21"/>
              </w:rPr>
              <w:t>（</w:t>
            </w:r>
            <w:r>
              <w:rPr>
                <w:b/>
                <w:sz w:val="21"/>
              </w:rPr>
              <w:t>GB</w:t>
            </w:r>
            <w:r>
              <w:rPr>
                <w:b/>
                <w:sz w:val="21"/>
              </w:rPr>
              <w:t>）</w:t>
            </w:r>
          </w:p>
        </w:tc>
        <w:tc>
          <w:tcPr>
            <w:tcW w:w="1701" w:type="dxa"/>
            <w:vAlign w:val="center"/>
          </w:tcPr>
          <w:p w14:paraId="40191326" w14:textId="77777777" w:rsidR="00BE31A0" w:rsidRDefault="006E4160" w:rsidP="009B4A29">
            <w:pPr>
              <w:spacing w:line="360" w:lineRule="exact"/>
              <w:jc w:val="both"/>
            </w:pPr>
            <w:r>
              <w:rPr>
                <w:b/>
                <w:sz w:val="21"/>
              </w:rPr>
              <w:t>节省</w:t>
            </w:r>
          </w:p>
        </w:tc>
      </w:tr>
      <w:tr w:rsidR="00BE31A0" w14:paraId="002B4397" w14:textId="77777777">
        <w:trPr>
          <w:jc w:val="center"/>
        </w:trPr>
        <w:tc>
          <w:tcPr>
            <w:tcW w:w="2268" w:type="dxa"/>
            <w:vAlign w:val="center"/>
          </w:tcPr>
          <w:p w14:paraId="36BF0F9F" w14:textId="77777777" w:rsidR="00BE31A0" w:rsidRDefault="006E4160" w:rsidP="009B4A29">
            <w:pPr>
              <w:spacing w:line="360" w:lineRule="exact"/>
              <w:jc w:val="both"/>
            </w:pPr>
            <w:r>
              <w:rPr>
                <w:sz w:val="21"/>
              </w:rPr>
              <w:t>train latent</w:t>
            </w:r>
          </w:p>
        </w:tc>
        <w:tc>
          <w:tcPr>
            <w:tcW w:w="1814" w:type="dxa"/>
            <w:vAlign w:val="center"/>
          </w:tcPr>
          <w:p w14:paraId="5AC704E0" w14:textId="77777777" w:rsidR="00BE31A0" w:rsidRDefault="006E4160" w:rsidP="009B4A29">
            <w:pPr>
              <w:spacing w:line="360" w:lineRule="exact"/>
              <w:jc w:val="both"/>
            </w:pPr>
            <w:r>
              <w:rPr>
                <w:sz w:val="21"/>
              </w:rPr>
              <w:t>14.6</w:t>
            </w:r>
          </w:p>
        </w:tc>
        <w:tc>
          <w:tcPr>
            <w:tcW w:w="1814" w:type="dxa"/>
            <w:vAlign w:val="center"/>
          </w:tcPr>
          <w:p w14:paraId="2012F578" w14:textId="77777777" w:rsidR="00BE31A0" w:rsidRDefault="006E4160" w:rsidP="009B4A29">
            <w:pPr>
              <w:spacing w:line="360" w:lineRule="exact"/>
              <w:jc w:val="both"/>
            </w:pPr>
            <w:r>
              <w:rPr>
                <w:sz w:val="21"/>
              </w:rPr>
              <w:t>0.9</w:t>
            </w:r>
          </w:p>
        </w:tc>
        <w:tc>
          <w:tcPr>
            <w:tcW w:w="1701" w:type="dxa"/>
            <w:vAlign w:val="center"/>
          </w:tcPr>
          <w:p w14:paraId="125FCC3F" w14:textId="77777777" w:rsidR="00BE31A0" w:rsidRDefault="006E4160" w:rsidP="009B4A29">
            <w:pPr>
              <w:spacing w:line="360" w:lineRule="exact"/>
              <w:jc w:val="both"/>
            </w:pPr>
            <w:r>
              <w:rPr>
                <w:sz w:val="21"/>
              </w:rPr>
              <w:t>13.7</w:t>
            </w:r>
          </w:p>
        </w:tc>
      </w:tr>
      <w:tr w:rsidR="00BE31A0" w14:paraId="674C9C94" w14:textId="77777777">
        <w:trPr>
          <w:jc w:val="center"/>
        </w:trPr>
        <w:tc>
          <w:tcPr>
            <w:tcW w:w="2268" w:type="dxa"/>
            <w:vAlign w:val="center"/>
          </w:tcPr>
          <w:p w14:paraId="16CC9BE6" w14:textId="77777777" w:rsidR="00BE31A0" w:rsidRDefault="006E4160" w:rsidP="009B4A29">
            <w:pPr>
              <w:spacing w:line="360" w:lineRule="exact"/>
              <w:jc w:val="both"/>
            </w:pPr>
            <w:r>
              <w:rPr>
                <w:sz w:val="21"/>
              </w:rPr>
              <w:t>train text</w:t>
            </w:r>
          </w:p>
        </w:tc>
        <w:tc>
          <w:tcPr>
            <w:tcW w:w="1814" w:type="dxa"/>
            <w:vAlign w:val="center"/>
          </w:tcPr>
          <w:p w14:paraId="42858832" w14:textId="77777777" w:rsidR="00BE31A0" w:rsidRDefault="006E4160" w:rsidP="009B4A29">
            <w:pPr>
              <w:spacing w:line="360" w:lineRule="exact"/>
              <w:jc w:val="both"/>
            </w:pPr>
            <w:r>
              <w:rPr>
                <w:sz w:val="21"/>
              </w:rPr>
              <w:t>203.7</w:t>
            </w:r>
          </w:p>
        </w:tc>
        <w:tc>
          <w:tcPr>
            <w:tcW w:w="1814" w:type="dxa"/>
            <w:vAlign w:val="center"/>
          </w:tcPr>
          <w:p w14:paraId="17C6AC81" w14:textId="77777777" w:rsidR="00BE31A0" w:rsidRDefault="006E4160" w:rsidP="009B4A29">
            <w:pPr>
              <w:spacing w:line="360" w:lineRule="exact"/>
              <w:jc w:val="both"/>
            </w:pPr>
            <w:r>
              <w:rPr>
                <w:sz w:val="21"/>
              </w:rPr>
              <w:t>13.0</w:t>
            </w:r>
          </w:p>
        </w:tc>
        <w:tc>
          <w:tcPr>
            <w:tcW w:w="1701" w:type="dxa"/>
            <w:vAlign w:val="center"/>
          </w:tcPr>
          <w:p w14:paraId="3BD4A1B6" w14:textId="77777777" w:rsidR="00BE31A0" w:rsidRDefault="006E4160" w:rsidP="009B4A29">
            <w:pPr>
              <w:spacing w:line="360" w:lineRule="exact"/>
              <w:jc w:val="both"/>
            </w:pPr>
            <w:r>
              <w:rPr>
                <w:sz w:val="21"/>
              </w:rPr>
              <w:t>190.7</w:t>
            </w:r>
          </w:p>
        </w:tc>
      </w:tr>
      <w:tr w:rsidR="00BE31A0" w14:paraId="3DCBAD94" w14:textId="77777777">
        <w:trPr>
          <w:jc w:val="center"/>
        </w:trPr>
        <w:tc>
          <w:tcPr>
            <w:tcW w:w="2268" w:type="dxa"/>
            <w:vAlign w:val="center"/>
          </w:tcPr>
          <w:p w14:paraId="011FD554" w14:textId="77777777" w:rsidR="00BE31A0" w:rsidRDefault="006E4160" w:rsidP="009B4A29">
            <w:pPr>
              <w:spacing w:line="360" w:lineRule="exact"/>
              <w:jc w:val="both"/>
            </w:pPr>
            <w:r>
              <w:rPr>
                <w:sz w:val="21"/>
              </w:rPr>
              <w:t>val latent</w:t>
            </w:r>
          </w:p>
        </w:tc>
        <w:tc>
          <w:tcPr>
            <w:tcW w:w="1814" w:type="dxa"/>
            <w:vAlign w:val="center"/>
          </w:tcPr>
          <w:p w14:paraId="3D4798C9" w14:textId="77777777" w:rsidR="00BE31A0" w:rsidRDefault="006E4160" w:rsidP="009B4A29">
            <w:pPr>
              <w:spacing w:line="360" w:lineRule="exact"/>
              <w:jc w:val="both"/>
            </w:pPr>
            <w:r>
              <w:rPr>
                <w:sz w:val="21"/>
              </w:rPr>
              <w:t>0.6</w:t>
            </w:r>
          </w:p>
        </w:tc>
        <w:tc>
          <w:tcPr>
            <w:tcW w:w="1814" w:type="dxa"/>
            <w:vAlign w:val="center"/>
          </w:tcPr>
          <w:p w14:paraId="7EBD235E" w14:textId="77777777" w:rsidR="00BE31A0" w:rsidRDefault="006E4160" w:rsidP="009B4A29">
            <w:pPr>
              <w:spacing w:line="360" w:lineRule="exact"/>
              <w:jc w:val="both"/>
            </w:pPr>
            <w:r>
              <w:rPr>
                <w:sz w:val="21"/>
              </w:rPr>
              <w:t>0.0</w:t>
            </w:r>
          </w:p>
        </w:tc>
        <w:tc>
          <w:tcPr>
            <w:tcW w:w="1701" w:type="dxa"/>
            <w:vAlign w:val="center"/>
          </w:tcPr>
          <w:p w14:paraId="3902DC56" w14:textId="77777777" w:rsidR="00BE31A0" w:rsidRDefault="006E4160" w:rsidP="009B4A29">
            <w:pPr>
              <w:spacing w:line="360" w:lineRule="exact"/>
              <w:jc w:val="both"/>
            </w:pPr>
            <w:r>
              <w:rPr>
                <w:sz w:val="21"/>
              </w:rPr>
              <w:t>0.6</w:t>
            </w:r>
          </w:p>
        </w:tc>
      </w:tr>
      <w:tr w:rsidR="00BE31A0" w14:paraId="5C5097D5" w14:textId="77777777">
        <w:trPr>
          <w:jc w:val="center"/>
        </w:trPr>
        <w:tc>
          <w:tcPr>
            <w:tcW w:w="2268" w:type="dxa"/>
            <w:vAlign w:val="center"/>
          </w:tcPr>
          <w:p w14:paraId="49CED48A" w14:textId="77777777" w:rsidR="00BE31A0" w:rsidRDefault="006E4160" w:rsidP="009B4A29">
            <w:pPr>
              <w:spacing w:line="360" w:lineRule="exact"/>
              <w:jc w:val="both"/>
            </w:pPr>
            <w:r>
              <w:rPr>
                <w:sz w:val="21"/>
              </w:rPr>
              <w:t>val text</w:t>
            </w:r>
          </w:p>
        </w:tc>
        <w:tc>
          <w:tcPr>
            <w:tcW w:w="1814" w:type="dxa"/>
            <w:vAlign w:val="center"/>
          </w:tcPr>
          <w:p w14:paraId="1EBCA0CE" w14:textId="77777777" w:rsidR="00BE31A0" w:rsidRDefault="006E4160" w:rsidP="009B4A29">
            <w:pPr>
              <w:spacing w:line="360" w:lineRule="exact"/>
              <w:jc w:val="both"/>
            </w:pPr>
            <w:r>
              <w:rPr>
                <w:sz w:val="21"/>
              </w:rPr>
              <w:t>8.6</w:t>
            </w:r>
          </w:p>
        </w:tc>
        <w:tc>
          <w:tcPr>
            <w:tcW w:w="1814" w:type="dxa"/>
            <w:vAlign w:val="center"/>
          </w:tcPr>
          <w:p w14:paraId="4571BD2D" w14:textId="77777777" w:rsidR="00BE31A0" w:rsidRDefault="006E4160" w:rsidP="009B4A29">
            <w:pPr>
              <w:spacing w:line="360" w:lineRule="exact"/>
              <w:jc w:val="both"/>
            </w:pPr>
            <w:r>
              <w:rPr>
                <w:sz w:val="21"/>
              </w:rPr>
              <w:t>0.6</w:t>
            </w:r>
          </w:p>
        </w:tc>
        <w:tc>
          <w:tcPr>
            <w:tcW w:w="1701" w:type="dxa"/>
            <w:vAlign w:val="center"/>
          </w:tcPr>
          <w:p w14:paraId="377345FC" w14:textId="77777777" w:rsidR="00BE31A0" w:rsidRDefault="006E4160" w:rsidP="009B4A29">
            <w:pPr>
              <w:spacing w:line="360" w:lineRule="exact"/>
              <w:jc w:val="both"/>
            </w:pPr>
            <w:r>
              <w:rPr>
                <w:sz w:val="21"/>
              </w:rPr>
              <w:t>8.1</w:t>
            </w:r>
          </w:p>
        </w:tc>
      </w:tr>
      <w:tr w:rsidR="00BE31A0" w14:paraId="1E2B6FD2" w14:textId="77777777">
        <w:trPr>
          <w:jc w:val="center"/>
        </w:trPr>
        <w:tc>
          <w:tcPr>
            <w:tcW w:w="2268" w:type="dxa"/>
            <w:vAlign w:val="center"/>
          </w:tcPr>
          <w:p w14:paraId="1ADDA491" w14:textId="77777777" w:rsidR="00BE31A0" w:rsidRDefault="006E4160" w:rsidP="009B4A29">
            <w:pPr>
              <w:spacing w:line="360" w:lineRule="exact"/>
              <w:jc w:val="both"/>
            </w:pPr>
            <w:r>
              <w:rPr>
                <w:sz w:val="21"/>
              </w:rPr>
              <w:t>合计</w:t>
            </w:r>
          </w:p>
        </w:tc>
        <w:tc>
          <w:tcPr>
            <w:tcW w:w="1814" w:type="dxa"/>
            <w:vAlign w:val="center"/>
          </w:tcPr>
          <w:p w14:paraId="43FF0E84" w14:textId="77777777" w:rsidR="00BE31A0" w:rsidRDefault="006E4160" w:rsidP="009B4A29">
            <w:pPr>
              <w:spacing w:line="360" w:lineRule="exact"/>
              <w:jc w:val="both"/>
            </w:pPr>
            <w:r>
              <w:rPr>
                <w:sz w:val="21"/>
              </w:rPr>
              <w:t>276.1</w:t>
            </w:r>
          </w:p>
        </w:tc>
        <w:tc>
          <w:tcPr>
            <w:tcW w:w="1814" w:type="dxa"/>
            <w:vAlign w:val="center"/>
          </w:tcPr>
          <w:p w14:paraId="2ADCAE81" w14:textId="77777777" w:rsidR="00BE31A0" w:rsidRDefault="006E4160" w:rsidP="009B4A29">
            <w:pPr>
              <w:spacing w:line="360" w:lineRule="exact"/>
              <w:jc w:val="both"/>
            </w:pPr>
            <w:r>
              <w:rPr>
                <w:sz w:val="21"/>
              </w:rPr>
              <w:t>63.0</w:t>
            </w:r>
          </w:p>
        </w:tc>
        <w:tc>
          <w:tcPr>
            <w:tcW w:w="1701" w:type="dxa"/>
            <w:vAlign w:val="center"/>
          </w:tcPr>
          <w:p w14:paraId="6F1F4874" w14:textId="77777777" w:rsidR="00BE31A0" w:rsidRDefault="006E4160" w:rsidP="009B4A29">
            <w:pPr>
              <w:spacing w:line="360" w:lineRule="exact"/>
              <w:jc w:val="both"/>
            </w:pPr>
            <w:r>
              <w:rPr>
                <w:sz w:val="21"/>
              </w:rPr>
              <w:t>213.0</w:t>
            </w:r>
          </w:p>
        </w:tc>
      </w:tr>
    </w:tbl>
    <w:p w14:paraId="036D9180" w14:textId="77777777" w:rsidR="00BE31A0" w:rsidRDefault="006E4160" w:rsidP="009B4A29">
      <w:pPr>
        <w:spacing w:after="0" w:line="440" w:lineRule="exact"/>
        <w:ind w:firstLine="420"/>
        <w:jc w:val="both"/>
        <w:rPr>
          <w:lang w:eastAsia="zh-CN"/>
        </w:rPr>
      </w:pPr>
      <w:r>
        <w:rPr>
          <w:lang w:eastAsia="zh-CN"/>
        </w:rPr>
        <w:t>表</w:t>
      </w:r>
      <w:r>
        <w:rPr>
          <w:lang w:eastAsia="zh-CN"/>
        </w:rPr>
        <w:t>2</w:t>
      </w:r>
      <w:r>
        <w:rPr>
          <w:lang w:eastAsia="zh-CN"/>
        </w:rPr>
        <w:t>说明了本项目在工程实现上的一个关键优化点：在不改变语义内容的前提下，通过压缩存储格式显著降低了训练前数据准备成本。这使得在</w:t>
      </w:r>
      <w:r>
        <w:rPr>
          <w:lang w:eastAsia="zh-CN"/>
        </w:rPr>
        <w:t xml:space="preserve"> 8GB </w:t>
      </w:r>
      <w:r>
        <w:rPr>
          <w:lang w:eastAsia="zh-CN"/>
        </w:rPr>
        <w:t>左右显存的单卡环境中，也能较顺畅地完成大规模</w:t>
      </w:r>
      <w:r>
        <w:rPr>
          <w:lang w:eastAsia="zh-CN"/>
        </w:rPr>
        <w:t xml:space="preserve"> COCO </w:t>
      </w:r>
      <w:r>
        <w:rPr>
          <w:lang w:eastAsia="zh-CN"/>
        </w:rPr>
        <w:t>数据的预处理与训练读取。</w:t>
      </w:r>
    </w:p>
    <w:p w14:paraId="1D73968C" w14:textId="77777777" w:rsidR="00BE31A0" w:rsidRDefault="006E4160" w:rsidP="009B4A29">
      <w:pPr>
        <w:spacing w:before="120" w:after="60" w:line="440" w:lineRule="exact"/>
        <w:jc w:val="both"/>
        <w:rPr>
          <w:lang w:eastAsia="zh-CN"/>
        </w:rPr>
      </w:pPr>
      <w:r>
        <w:rPr>
          <w:b/>
          <w:sz w:val="28"/>
          <w:lang w:eastAsia="zh-CN"/>
        </w:rPr>
        <w:t xml:space="preserve">4 </w:t>
      </w:r>
      <w:r>
        <w:rPr>
          <w:b/>
          <w:sz w:val="28"/>
          <w:lang w:eastAsia="zh-CN"/>
        </w:rPr>
        <w:t>模型方法</w:t>
      </w:r>
    </w:p>
    <w:p w14:paraId="7663316D" w14:textId="77777777" w:rsidR="00BE31A0" w:rsidRDefault="006E4160" w:rsidP="009B4A29">
      <w:pPr>
        <w:spacing w:after="0" w:line="440" w:lineRule="exact"/>
        <w:ind w:firstLine="420"/>
        <w:jc w:val="both"/>
        <w:rPr>
          <w:lang w:eastAsia="zh-CN"/>
        </w:rPr>
      </w:pPr>
      <w:r>
        <w:rPr>
          <w:lang w:eastAsia="zh-CN"/>
        </w:rPr>
        <w:t>本项目采用的</w:t>
      </w:r>
      <w:r>
        <w:rPr>
          <w:lang w:eastAsia="zh-CN"/>
        </w:rPr>
        <w:t xml:space="preserve"> LDM </w:t>
      </w:r>
      <w:r>
        <w:rPr>
          <w:lang w:eastAsia="zh-CN"/>
        </w:rPr>
        <w:t>框架由三个部分组成：冻结的</w:t>
      </w:r>
      <w:r>
        <w:rPr>
          <w:lang w:eastAsia="zh-CN"/>
        </w:rPr>
        <w:t xml:space="preserve"> VAE</w:t>
      </w:r>
      <w:r>
        <w:rPr>
          <w:lang w:eastAsia="zh-CN"/>
        </w:rPr>
        <w:t>、冻结的</w:t>
      </w:r>
      <w:r>
        <w:rPr>
          <w:lang w:eastAsia="zh-CN"/>
        </w:rPr>
        <w:t xml:space="preserve"> CLIP </w:t>
      </w:r>
      <w:r>
        <w:rPr>
          <w:lang w:eastAsia="zh-CN"/>
        </w:rPr>
        <w:t>文本编码器，以及从零训练的条件</w:t>
      </w:r>
      <w:r>
        <w:rPr>
          <w:lang w:eastAsia="zh-CN"/>
        </w:rPr>
        <w:t xml:space="preserve"> U-Net</w:t>
      </w:r>
      <w:r>
        <w:rPr>
          <w:lang w:eastAsia="zh-CN"/>
        </w:rPr>
        <w:t>。其中</w:t>
      </w:r>
      <w:r>
        <w:rPr>
          <w:lang w:eastAsia="zh-CN"/>
        </w:rPr>
        <w:t xml:space="preserve"> VAE </w:t>
      </w:r>
      <w:r>
        <w:rPr>
          <w:lang w:eastAsia="zh-CN"/>
        </w:rPr>
        <w:t>负责将</w:t>
      </w:r>
      <w:r>
        <w:rPr>
          <w:lang w:eastAsia="zh-CN"/>
        </w:rPr>
        <w:t xml:space="preserve"> 256×256 </w:t>
      </w:r>
      <w:r>
        <w:rPr>
          <w:lang w:eastAsia="zh-CN"/>
        </w:rPr>
        <w:t>的</w:t>
      </w:r>
      <w:r>
        <w:rPr>
          <w:lang w:eastAsia="zh-CN"/>
        </w:rPr>
        <w:t xml:space="preserve"> RGB </w:t>
      </w:r>
      <w:r>
        <w:rPr>
          <w:lang w:eastAsia="zh-CN"/>
        </w:rPr>
        <w:t>图像压缩为</w:t>
      </w:r>
      <w:r>
        <w:rPr>
          <w:lang w:eastAsia="zh-CN"/>
        </w:rPr>
        <w:t xml:space="preserve"> 4×32×32 </w:t>
      </w:r>
      <w:r>
        <w:rPr>
          <w:lang w:eastAsia="zh-CN"/>
        </w:rPr>
        <w:t>的</w:t>
      </w:r>
      <w:r>
        <w:rPr>
          <w:lang w:eastAsia="zh-CN"/>
        </w:rPr>
        <w:t xml:space="preserve"> latent</w:t>
      </w:r>
      <w:r>
        <w:rPr>
          <w:lang w:eastAsia="zh-CN"/>
        </w:rPr>
        <w:t>；</w:t>
      </w:r>
      <w:r>
        <w:rPr>
          <w:lang w:eastAsia="zh-CN"/>
        </w:rPr>
        <w:t xml:space="preserve">CLIP </w:t>
      </w:r>
      <w:r>
        <w:rPr>
          <w:lang w:eastAsia="zh-CN"/>
        </w:rPr>
        <w:t>文本编码器负责将</w:t>
      </w:r>
      <w:r>
        <w:rPr>
          <w:lang w:eastAsia="zh-CN"/>
        </w:rPr>
        <w:t xml:space="preserve"> caption </w:t>
      </w:r>
      <w:r>
        <w:rPr>
          <w:lang w:eastAsia="zh-CN"/>
        </w:rPr>
        <w:t>转换为具有上下文关系的</w:t>
      </w:r>
      <w:r>
        <w:rPr>
          <w:lang w:eastAsia="zh-CN"/>
        </w:rPr>
        <w:t xml:space="preserve"> token embedding</w:t>
      </w:r>
      <w:r>
        <w:rPr>
          <w:lang w:eastAsia="zh-CN"/>
        </w:rPr>
        <w:t>；条件</w:t>
      </w:r>
      <w:r>
        <w:rPr>
          <w:lang w:eastAsia="zh-CN"/>
        </w:rPr>
        <w:t xml:space="preserve"> U-Net </w:t>
      </w:r>
      <w:r>
        <w:rPr>
          <w:lang w:eastAsia="zh-CN"/>
        </w:rPr>
        <w:t>则在扩散过程中根据时间步和文本条件预测噪声。</w:t>
      </w:r>
    </w:p>
    <w:p w14:paraId="15389B08" w14:textId="77777777" w:rsidR="001E08EB" w:rsidRDefault="006E4160" w:rsidP="009B4A29">
      <w:pPr>
        <w:spacing w:after="0" w:line="440" w:lineRule="exact"/>
        <w:ind w:firstLine="420"/>
        <w:jc w:val="both"/>
        <w:rPr>
          <w:lang w:eastAsia="zh-CN"/>
        </w:rPr>
      </w:pPr>
      <w:r>
        <w:rPr>
          <w:lang w:eastAsia="zh-CN"/>
        </w:rPr>
        <w:t>扩散模型的前向过程可以写为：</w:t>
      </w:r>
    </w:p>
    <w:p w14:paraId="18D93A84" w14:textId="17F5E2F5" w:rsidR="001E08EB" w:rsidRDefault="002D133E" w:rsidP="009B4A29">
      <w:pPr>
        <w:spacing w:after="0" w:line="440" w:lineRule="exact"/>
        <w:ind w:firstLine="420"/>
        <w:jc w:val="both"/>
        <w:rPr>
          <w:lang w:eastAsia="zh-CN"/>
        </w:rPr>
      </w:pPr>
      <m:oMathPara>
        <m:oMath>
          <m:sSub>
            <m:sSubPr>
              <m:ctrlPr>
                <w:rPr>
                  <w:rFonts w:ascii="Cambria Math" w:hAnsi="Cambria Math"/>
                  <w:i/>
                  <w:lang w:eastAsia="zh-CN"/>
                </w:rPr>
              </m:ctrlPr>
            </m:sSubPr>
            <m:e>
              <m:r>
                <m:rPr>
                  <m:sty m:val="p"/>
                </m:rPr>
                <w:rPr>
                  <w:rFonts w:ascii="Cambria Math" w:hAnsi="Cambria Math"/>
                  <w:lang w:eastAsia="zh-CN"/>
                </w:rPr>
                <m:t>x</m:t>
              </m:r>
              <m:ctrlPr>
                <w:rPr>
                  <w:rFonts w:ascii="Cambria Math" w:hAnsi="Cambria Math"/>
                  <w:lang w:eastAsia="zh-CN"/>
                </w:rPr>
              </m:ctrlPr>
            </m:e>
            <m:sub>
              <m:r>
                <m:rPr>
                  <m:sty m:val="p"/>
                </m:rPr>
                <w:rPr>
                  <w:rFonts w:ascii="Cambria Math" w:hAnsi="Cambria Math"/>
                  <w:lang w:eastAsia="zh-CN"/>
                </w:rPr>
                <m:t>t</m:t>
              </m:r>
            </m:sub>
          </m:sSub>
          <m:r>
            <w:rPr>
              <w:rFonts w:ascii="Cambria Math" w:hAnsi="Cambria Math"/>
              <w:lang w:eastAsia="zh-CN"/>
            </w:rPr>
            <m:t> = </m:t>
          </m:r>
          <m:rad>
            <m:radPr>
              <m:degHide m:val="1"/>
              <m:ctrlPr>
                <w:rPr>
                  <w:rFonts w:ascii="Cambria Math" w:hAnsi="Cambria Math"/>
                  <w:lang w:eastAsia="zh-CN"/>
                </w:rPr>
              </m:ctrlPr>
            </m:radPr>
            <m:deg>
              <m:ctrlPr>
                <w:rPr>
                  <w:rFonts w:ascii="Cambria Math" w:hAnsi="Cambria Math"/>
                  <w:i/>
                  <w:lang w:eastAsia="zh-CN"/>
                </w:rPr>
              </m:ctrlPr>
            </m:deg>
            <m:e>
              <m:acc>
                <m:accPr>
                  <m:chr m:val="̅"/>
                  <m:ctrlPr>
                    <w:rPr>
                      <w:rFonts w:ascii="Cambria Math" w:hAnsi="Cambria Math"/>
                      <w:lang w:eastAsia="zh-CN"/>
                    </w:rPr>
                  </m:ctrlPr>
                </m:accPr>
                <m:e>
                  <m:sSub>
                    <m:sSubPr>
                      <m:ctrlPr>
                        <w:rPr>
                          <w:rFonts w:ascii="Cambria Math" w:hAnsi="Cambria Math"/>
                          <w:i/>
                          <w:lang w:eastAsia="zh-CN"/>
                        </w:rPr>
                      </m:ctrlPr>
                    </m:sSubPr>
                    <m:e>
                      <m:r>
                        <m:rPr>
                          <m:sty m:val="p"/>
                        </m:rPr>
                        <w:rPr>
                          <w:rFonts w:ascii="Cambria Math" w:hAnsi="Cambria Math"/>
                          <w:lang w:eastAsia="zh-CN"/>
                        </w:rPr>
                        <m:t>α</m:t>
                      </m:r>
                      <m:ctrlPr>
                        <w:rPr>
                          <w:rFonts w:ascii="Cambria Math" w:hAnsi="Cambria Math"/>
                          <w:lang w:eastAsia="zh-CN"/>
                        </w:rPr>
                      </m:ctrlPr>
                    </m:e>
                    <m:sub>
                      <m:r>
                        <m:rPr>
                          <m:sty m:val="p"/>
                        </m:rPr>
                        <w:rPr>
                          <w:rFonts w:ascii="Cambria Math" w:hAnsi="Cambria Math"/>
                          <w:lang w:eastAsia="zh-CN"/>
                        </w:rPr>
                        <m:t>t</m:t>
                      </m:r>
                    </m:sub>
                  </m:sSub>
                </m:e>
              </m:acc>
            </m:e>
          </m:rad>
          <m:r>
            <w:rPr>
              <w:rFonts w:ascii="Cambria Math" w:hAnsi="Cambria Math"/>
              <w:lang w:eastAsia="zh-CN"/>
            </w:rPr>
            <m:t> </m:t>
          </m:r>
          <m:sSub>
            <m:sSubPr>
              <m:ctrlPr>
                <w:rPr>
                  <w:rFonts w:ascii="Cambria Math" w:hAnsi="Cambria Math"/>
                  <w:i/>
                  <w:lang w:eastAsia="zh-CN"/>
                </w:rPr>
              </m:ctrlPr>
            </m:sSubPr>
            <m:e>
              <m:r>
                <m:rPr>
                  <m:sty m:val="p"/>
                </m:rPr>
                <w:rPr>
                  <w:rFonts w:ascii="Cambria Math" w:hAnsi="Cambria Math"/>
                  <w:lang w:eastAsia="zh-CN"/>
                </w:rPr>
                <m:t>x</m:t>
              </m:r>
            </m:e>
            <m:sub>
              <m:r>
                <w:rPr>
                  <w:rFonts w:ascii="Cambria Math" w:hAnsi="Cambria Math"/>
                  <w:lang w:eastAsia="zh-CN"/>
                </w:rPr>
                <m:t>0</m:t>
              </m:r>
            </m:sub>
          </m:sSub>
          <m:r>
            <w:rPr>
              <w:rFonts w:ascii="Cambria Math" w:hAnsi="Cambria Math"/>
              <w:lang w:eastAsia="zh-CN"/>
            </w:rPr>
            <m:t> + </m:t>
          </m:r>
          <m:rad>
            <m:radPr>
              <m:degHide m:val="1"/>
              <m:ctrlPr>
                <w:rPr>
                  <w:rFonts w:ascii="Cambria Math" w:hAnsi="Cambria Math"/>
                  <w:lang w:eastAsia="zh-CN"/>
                </w:rPr>
              </m:ctrlPr>
            </m:radPr>
            <m:deg>
              <m:ctrlPr>
                <w:rPr>
                  <w:rFonts w:ascii="Cambria Math" w:hAnsi="Cambria Math"/>
                  <w:i/>
                  <w:lang w:eastAsia="zh-CN"/>
                </w:rPr>
              </m:ctrlPr>
            </m:deg>
            <m:e>
              <m:r>
                <w:rPr>
                  <w:rFonts w:ascii="Cambria Math" w:hAnsi="Cambria Math"/>
                  <w:lang w:eastAsia="zh-CN"/>
                </w:rPr>
                <m:t>1 - </m:t>
              </m:r>
              <m:acc>
                <m:accPr>
                  <m:chr m:val="̅"/>
                  <m:ctrlPr>
                    <w:rPr>
                      <w:rFonts w:ascii="Cambria Math" w:hAnsi="Cambria Math"/>
                      <w:lang w:eastAsia="zh-CN"/>
                    </w:rPr>
                  </m:ctrlPr>
                </m:accPr>
                <m:e>
                  <m:sSub>
                    <m:sSubPr>
                      <m:ctrlPr>
                        <w:rPr>
                          <w:rFonts w:ascii="Cambria Math" w:hAnsi="Cambria Math"/>
                          <w:i/>
                          <w:lang w:eastAsia="zh-CN"/>
                        </w:rPr>
                      </m:ctrlPr>
                    </m:sSubPr>
                    <m:e>
                      <m:r>
                        <m:rPr>
                          <m:sty m:val="p"/>
                        </m:rPr>
                        <w:rPr>
                          <w:rFonts w:ascii="Cambria Math" w:hAnsi="Cambria Math"/>
                          <w:lang w:eastAsia="zh-CN"/>
                        </w:rPr>
                        <m:t>α</m:t>
                      </m:r>
                      <m:ctrlPr>
                        <w:rPr>
                          <w:rFonts w:ascii="Cambria Math" w:hAnsi="Cambria Math"/>
                          <w:lang w:eastAsia="zh-CN"/>
                        </w:rPr>
                      </m:ctrlPr>
                    </m:e>
                    <m:sub>
                      <m:r>
                        <m:rPr>
                          <m:sty m:val="p"/>
                        </m:rPr>
                        <w:rPr>
                          <w:rFonts w:ascii="Cambria Math" w:hAnsi="Cambria Math"/>
                          <w:lang w:eastAsia="zh-CN"/>
                        </w:rPr>
                        <m:t>t</m:t>
                      </m:r>
                    </m:sub>
                  </m:sSub>
                </m:e>
              </m:acc>
            </m:e>
          </m:rad>
          <m:r>
            <m:rPr>
              <m:sty m:val="p"/>
            </m:rPr>
            <w:rPr>
              <w:rFonts w:ascii="Cambria Math" w:hAnsi="Cambria Math" w:cs="Cambria"/>
              <w:lang w:eastAsia="zh-CN"/>
            </w:rPr>
            <m:t>ϵ</m:t>
          </m:r>
          <m:r>
            <w:rPr>
              <w:rFonts w:ascii="Cambria Math" w:hAnsi="Cambria Math"/>
              <w:lang w:eastAsia="zh-CN"/>
            </w:rPr>
            <m:t> </m:t>
          </m:r>
        </m:oMath>
      </m:oMathPara>
    </w:p>
    <w:p w14:paraId="566C281E" w14:textId="37A039E1" w:rsidR="00BE31A0" w:rsidRDefault="006E4160" w:rsidP="009B4A29">
      <w:pPr>
        <w:spacing w:after="0" w:line="440" w:lineRule="exact"/>
        <w:ind w:firstLine="420"/>
        <w:jc w:val="both"/>
        <w:rPr>
          <w:lang w:eastAsia="zh-CN"/>
        </w:rPr>
      </w:pPr>
      <w:proofErr w:type="spellStart"/>
      <w:r>
        <w:t>其中</w:t>
      </w:r>
      <w:proofErr w:type="spellEnd"/>
      <w:r>
        <w:t xml:space="preserve"> </w:t>
      </w:r>
      <m:oMath>
        <m:sSub>
          <m:sSubPr>
            <m:ctrlPr>
              <w:rPr>
                <w:rFonts w:ascii="Cambria Math" w:hAnsi="Cambria Math"/>
                <w:i/>
                <w:lang w:eastAsia="zh-CN"/>
              </w:rPr>
            </m:ctrlPr>
          </m:sSubPr>
          <m:e>
            <m:r>
              <m:rPr>
                <m:sty m:val="p"/>
              </m:rPr>
              <w:rPr>
                <w:rFonts w:ascii="Cambria Math" w:hAnsi="Cambria Math"/>
                <w:lang w:eastAsia="zh-CN"/>
              </w:rPr>
              <m:t>x</m:t>
            </m:r>
          </m:e>
          <m:sub>
            <m:r>
              <w:rPr>
                <w:rFonts w:ascii="Cambria Math" w:hAnsi="Cambria Math"/>
                <w:lang w:eastAsia="zh-CN"/>
              </w:rPr>
              <m:t>0</m:t>
            </m:r>
          </m:sub>
        </m:sSub>
      </m:oMath>
      <w:r>
        <w:t>表示原始</w:t>
      </w:r>
      <w:r>
        <w:t xml:space="preserve"> latent</w:t>
      </w:r>
      <w:r>
        <w:t>，</w:t>
      </w:r>
      <m:oMath>
        <m:sSub>
          <m:sSubPr>
            <m:ctrlPr>
              <w:rPr>
                <w:rFonts w:ascii="Cambria Math" w:hAnsi="Cambria Math"/>
                <w:i/>
                <w:lang w:eastAsia="zh-CN"/>
              </w:rPr>
            </m:ctrlPr>
          </m:sSubPr>
          <m:e>
            <m:r>
              <m:rPr>
                <m:sty m:val="p"/>
              </m:rPr>
              <w:rPr>
                <w:rFonts w:ascii="Cambria Math" w:hAnsi="Cambria Math"/>
                <w:lang w:eastAsia="zh-CN"/>
              </w:rPr>
              <m:t>x</m:t>
            </m:r>
            <m:ctrlPr>
              <w:rPr>
                <w:rFonts w:ascii="Cambria Math" w:hAnsi="Cambria Math"/>
                <w:lang w:eastAsia="zh-CN"/>
              </w:rPr>
            </m:ctrlPr>
          </m:e>
          <m:sub>
            <m:r>
              <m:rPr>
                <m:sty m:val="p"/>
              </m:rPr>
              <w:rPr>
                <w:rFonts w:ascii="Cambria Math" w:hAnsi="Cambria Math"/>
                <w:lang w:eastAsia="zh-CN"/>
              </w:rPr>
              <m:t>t</m:t>
            </m:r>
          </m:sub>
        </m:sSub>
      </m:oMath>
      <w:r>
        <w:t>表示第</w:t>
      </w:r>
      <w:r>
        <w:t xml:space="preserve"> t </w:t>
      </w:r>
      <w:proofErr w:type="spellStart"/>
      <w:r>
        <w:t>步加噪后的</w:t>
      </w:r>
      <w:proofErr w:type="spellEnd"/>
      <w:r>
        <w:t xml:space="preserve"> latent</w:t>
      </w:r>
      <w:r>
        <w:t>，</w:t>
      </w:r>
      <m:oMath>
        <m:r>
          <m:rPr>
            <m:sty m:val="p"/>
          </m:rPr>
          <w:rPr>
            <w:rFonts w:ascii="Cambria Math" w:hAnsi="Cambria Math" w:cs="Cambria"/>
            <w:lang w:eastAsia="zh-CN"/>
          </w:rPr>
          <m:t>ϵ</m:t>
        </m:r>
      </m:oMath>
      <w:r>
        <w:t xml:space="preserve"> </w:t>
      </w:r>
      <w:proofErr w:type="spellStart"/>
      <w:r>
        <w:t>为采样的标准高斯噪声</w:t>
      </w:r>
      <w:proofErr w:type="spellEnd"/>
      <w:r>
        <w:t>，</w:t>
      </w:r>
      <m:oMath>
        <m:acc>
          <m:accPr>
            <m:chr m:val="̅"/>
            <m:ctrlPr>
              <w:rPr>
                <w:rFonts w:ascii="Cambria Math" w:hAnsi="Cambria Math"/>
                <w:lang w:eastAsia="zh-CN"/>
              </w:rPr>
            </m:ctrlPr>
          </m:accPr>
          <m:e>
            <m:sSub>
              <m:sSubPr>
                <m:ctrlPr>
                  <w:rPr>
                    <w:rFonts w:ascii="Cambria Math" w:hAnsi="Cambria Math"/>
                    <w:i/>
                    <w:lang w:eastAsia="zh-CN"/>
                  </w:rPr>
                </m:ctrlPr>
              </m:sSubPr>
              <m:e>
                <m:r>
                  <m:rPr>
                    <m:sty m:val="p"/>
                  </m:rPr>
                  <w:rPr>
                    <w:rFonts w:ascii="Cambria Math" w:hAnsi="Cambria Math"/>
                    <w:lang w:eastAsia="zh-CN"/>
                  </w:rPr>
                  <m:t>α</m:t>
                </m:r>
                <m:ctrlPr>
                  <w:rPr>
                    <w:rFonts w:ascii="Cambria Math" w:hAnsi="Cambria Math"/>
                    <w:lang w:eastAsia="zh-CN"/>
                  </w:rPr>
                </m:ctrlPr>
              </m:e>
              <m:sub>
                <m:r>
                  <m:rPr>
                    <m:sty m:val="p"/>
                  </m:rPr>
                  <w:rPr>
                    <w:rFonts w:ascii="Cambria Math" w:hAnsi="Cambria Math"/>
                    <w:lang w:eastAsia="zh-CN"/>
                  </w:rPr>
                  <m:t>t</m:t>
                </m:r>
              </m:sub>
            </m:sSub>
          </m:e>
        </m:acc>
      </m:oMath>
      <w:r>
        <w:rPr>
          <w:lang w:eastAsia="zh-CN"/>
        </w:rPr>
        <w:t xml:space="preserve"> </w:t>
      </w:r>
      <w:r>
        <w:rPr>
          <w:lang w:eastAsia="zh-CN"/>
        </w:rPr>
        <w:t>为累计噪声系数。训练时模型学习预测</w:t>
      </w:r>
      <m:oMath>
        <m:r>
          <m:rPr>
            <m:sty m:val="p"/>
          </m:rPr>
          <w:rPr>
            <w:rFonts w:ascii="Cambria Math" w:hAnsi="Cambria Math" w:cs="Cambria"/>
            <w:lang w:eastAsia="zh-CN"/>
          </w:rPr>
          <m:t>ϵ</m:t>
        </m:r>
      </m:oMath>
      <w:r>
        <w:rPr>
          <w:lang w:eastAsia="zh-CN"/>
        </w:rPr>
        <w:t>，从而间接恢复干净</w:t>
      </w:r>
      <w:r>
        <w:rPr>
          <w:lang w:eastAsia="zh-CN"/>
        </w:rPr>
        <w:t xml:space="preserve"> latent</w:t>
      </w:r>
      <w:r>
        <w:rPr>
          <w:lang w:eastAsia="zh-CN"/>
        </w:rPr>
        <w:t>。该形式的优点是目标简单、梯度稳定，适合在有限显存与较长训练周期下训练大规模生成模型。</w:t>
      </w:r>
    </w:p>
    <w:p w14:paraId="3CFB3334" w14:textId="77777777" w:rsidR="001E08EB" w:rsidRPr="001E08EB" w:rsidRDefault="006E4160" w:rsidP="009B4A29">
      <w:pPr>
        <w:spacing w:after="0" w:line="440" w:lineRule="exact"/>
        <w:ind w:firstLine="420"/>
        <w:jc w:val="both"/>
        <w:rPr>
          <w:lang w:eastAsia="zh-CN"/>
        </w:rPr>
      </w:pPr>
      <w:r>
        <w:rPr>
          <w:lang w:eastAsia="zh-CN"/>
        </w:rPr>
        <w:t>本实验采用的损失函数为噪声预测均方误差：</w:t>
      </w:r>
    </w:p>
    <w:p w14:paraId="66EABF32" w14:textId="62967E72" w:rsidR="001E08EB" w:rsidRPr="001E08EB" w:rsidRDefault="006E4160" w:rsidP="009B4A29">
      <w:pPr>
        <w:spacing w:after="0" w:line="440" w:lineRule="exact"/>
        <w:ind w:firstLine="420"/>
        <w:jc w:val="both"/>
        <w:rPr>
          <w:lang w:eastAsia="zh-CN"/>
        </w:rPr>
      </w:pPr>
      <m:oMathPara>
        <m:oMathParaPr>
          <m:jc m:val="center"/>
        </m:oMathParaPr>
        <m:oMath>
          <m:r>
            <m:rPr>
              <m:sty m:val="p"/>
            </m:rPr>
            <w:rPr>
              <w:rFonts w:ascii="Cambria Math" w:hAnsi="Cambria Math"/>
              <w:lang w:eastAsia="zh-CN"/>
            </w:rPr>
            <m:t>L</m:t>
          </m:r>
          <m:r>
            <w:rPr>
              <w:rFonts w:ascii="Cambria Math" w:hAnsi="Cambria Math"/>
              <w:lang w:eastAsia="zh-CN"/>
            </w:rPr>
            <m:t> = </m:t>
          </m:r>
          <m:r>
            <m:rPr>
              <m:sty m:val="p"/>
            </m:rPr>
            <w:rPr>
              <w:rFonts w:ascii="Cambria Math" w:hAnsi="Cambria Math"/>
              <w:lang w:eastAsia="zh-CN"/>
            </w:rPr>
            <m:t>E</m:t>
          </m:r>
          <m:r>
            <w:rPr>
              <w:rFonts w:ascii="Cambria Math" w:hAnsi="Cambria Math"/>
              <w:lang w:eastAsia="zh-CN"/>
            </w:rPr>
            <m:t>[ || </m:t>
          </m:r>
          <m:r>
            <m:rPr>
              <m:sty m:val="p"/>
            </m:rPr>
            <w:rPr>
              <w:rFonts w:ascii="Cambria Math" w:hAnsi="Cambria Math" w:cs="Cambria"/>
              <w:lang w:eastAsia="zh-CN"/>
            </w:rPr>
            <m:t>ϵ</m:t>
          </m:r>
          <m:r>
            <w:rPr>
              <w:rFonts w:ascii="Cambria Math" w:hAnsi="Cambria Math"/>
              <w:lang w:eastAsia="zh-CN"/>
            </w:rPr>
            <m:t> - </m:t>
          </m:r>
          <m:sSup>
            <m:sSupPr>
              <m:ctrlPr>
                <w:rPr>
                  <w:rFonts w:ascii="Cambria Math" w:hAnsi="Cambria Math"/>
                  <w:lang w:eastAsia="zh-CN"/>
                </w:rPr>
              </m:ctrlPr>
            </m:sSupPr>
            <m:e>
              <m:sSub>
                <m:sSubPr>
                  <m:ctrlPr>
                    <w:rPr>
                      <w:rFonts w:ascii="Cambria Math" w:hAnsi="Cambria Math"/>
                      <w:lang w:eastAsia="zh-CN"/>
                    </w:rPr>
                  </m:ctrlPr>
                </m:sSubPr>
                <m:e>
                  <m:r>
                    <m:rPr>
                      <m:sty m:val="p"/>
                    </m:rPr>
                    <w:rPr>
                      <w:rFonts w:ascii="Cambria Math" w:hAnsi="Cambria Math" w:cs="Cambria"/>
                      <w:lang w:eastAsia="zh-CN"/>
                    </w:rPr>
                    <m:t>ϵ</m:t>
                  </m:r>
                </m:e>
                <m:sub>
                  <m:r>
                    <w:rPr>
                      <w:rFonts w:ascii="Cambria Math" w:hAnsi="Cambria Math"/>
                      <w:lang w:eastAsia="zh-CN"/>
                    </w:rPr>
                    <m:t>θ</m:t>
                  </m:r>
                </m:sub>
              </m:sSub>
              <m:d>
                <m:dPr>
                  <m:ctrlPr>
                    <w:rPr>
                      <w:rFonts w:ascii="Cambria Math" w:hAnsi="Cambria Math"/>
                      <w:i/>
                      <w:lang w:eastAsia="zh-CN"/>
                    </w:rPr>
                  </m:ctrlPr>
                </m:dPr>
                <m:e>
                  <m:sSub>
                    <m:sSubPr>
                      <m:ctrlPr>
                        <w:rPr>
                          <w:rFonts w:ascii="Cambria Math" w:hAnsi="Cambria Math"/>
                          <w:lang w:eastAsia="zh-CN"/>
                        </w:rPr>
                      </m:ctrlPr>
                    </m:sSubPr>
                    <m:e>
                      <m:r>
                        <m:rPr>
                          <m:sty m:val="p"/>
                        </m:rPr>
                        <w:rPr>
                          <w:rFonts w:ascii="Cambria Math" w:hAnsi="Cambria Math"/>
                          <w:lang w:eastAsia="zh-CN"/>
                        </w:rPr>
                        <m:t>x</m:t>
                      </m:r>
                    </m:e>
                    <m:sub>
                      <m:r>
                        <w:rPr>
                          <w:rFonts w:ascii="Cambria Math" w:hAnsi="Cambria Math" w:hint="eastAsia"/>
                          <w:lang w:eastAsia="zh-CN"/>
                        </w:rPr>
                        <m:t>t</m:t>
                      </m:r>
                    </m:sub>
                  </m:sSub>
                  <m:r>
                    <w:rPr>
                      <w:rFonts w:ascii="Cambria Math" w:hAnsi="Cambria Math"/>
                      <w:lang w:eastAsia="zh-CN"/>
                    </w:rPr>
                    <m:t>, </m:t>
                  </m:r>
                  <m:r>
                    <m:rPr>
                      <m:sty m:val="p"/>
                    </m:rPr>
                    <w:rPr>
                      <w:rFonts w:ascii="Cambria Math" w:hAnsi="Cambria Math"/>
                      <w:lang w:eastAsia="zh-CN"/>
                    </w:rPr>
                    <m:t>t</m:t>
                  </m:r>
                  <m:r>
                    <w:rPr>
                      <w:rFonts w:ascii="Cambria Math" w:hAnsi="Cambria Math"/>
                      <w:lang w:eastAsia="zh-CN"/>
                    </w:rPr>
                    <m:t>, </m:t>
                  </m:r>
                  <m:r>
                    <m:rPr>
                      <m:sty m:val="p"/>
                    </m:rPr>
                    <w:rPr>
                      <w:rFonts w:ascii="Cambria Math" w:hAnsi="Cambria Math"/>
                      <w:lang w:eastAsia="zh-CN"/>
                    </w:rPr>
                    <m:t>c</m:t>
                  </m:r>
                </m:e>
              </m:d>
              <m:r>
                <w:rPr>
                  <w:rFonts w:ascii="Cambria Math" w:hAnsi="Cambria Math"/>
                  <w:lang w:eastAsia="zh-CN"/>
                </w:rPr>
                <m:t>|| </m:t>
              </m:r>
            </m:e>
            <m:sup>
              <m:r>
                <w:rPr>
                  <w:rFonts w:ascii="Cambria Math" w:hAnsi="Cambria Math"/>
                  <w:lang w:eastAsia="zh-CN"/>
                </w:rPr>
                <m:t>2</m:t>
              </m:r>
            </m:sup>
          </m:sSup>
          <m:r>
            <w:rPr>
              <w:rFonts w:ascii="Cambria Math" w:hAnsi="Cambria Math"/>
              <w:lang w:eastAsia="zh-CN"/>
            </w:rPr>
            <m:t>]</m:t>
          </m:r>
        </m:oMath>
      </m:oMathPara>
    </w:p>
    <w:p w14:paraId="0E4BFB1E" w14:textId="0BE8394C" w:rsidR="00BE31A0" w:rsidRDefault="006E4160" w:rsidP="009B4A29">
      <w:pPr>
        <w:spacing w:after="0" w:line="440" w:lineRule="exact"/>
        <w:ind w:firstLine="420"/>
        <w:jc w:val="both"/>
        <w:rPr>
          <w:lang w:eastAsia="zh-CN"/>
        </w:rPr>
      </w:pPr>
      <w:r>
        <w:rPr>
          <w:lang w:eastAsia="zh-CN"/>
        </w:rPr>
        <w:t>其中</w:t>
      </w:r>
      <w:r>
        <w:rPr>
          <w:lang w:eastAsia="zh-CN"/>
        </w:rPr>
        <w:t xml:space="preserve"> </w:t>
      </w:r>
      <m:oMath>
        <m:sSub>
          <m:sSubPr>
            <m:ctrlPr>
              <w:rPr>
                <w:rFonts w:ascii="Cambria Math" w:hAnsi="Cambria Math"/>
                <w:lang w:eastAsia="zh-CN"/>
              </w:rPr>
            </m:ctrlPr>
          </m:sSubPr>
          <m:e>
            <m:r>
              <m:rPr>
                <m:sty m:val="p"/>
              </m:rPr>
              <w:rPr>
                <w:rFonts w:ascii="Cambria Math" w:hAnsi="Cambria Math" w:cs="Cambria"/>
                <w:lang w:eastAsia="zh-CN"/>
              </w:rPr>
              <m:t>ϵ</m:t>
            </m:r>
          </m:e>
          <m:sub>
            <m:r>
              <w:rPr>
                <w:rFonts w:ascii="Cambria Math" w:hAnsi="Cambria Math"/>
                <w:lang w:eastAsia="zh-CN"/>
              </w:rPr>
              <m:t>θ</m:t>
            </m:r>
          </m:sub>
        </m:sSub>
      </m:oMath>
      <w:r>
        <w:rPr>
          <w:lang w:eastAsia="zh-CN"/>
        </w:rPr>
        <w:t xml:space="preserve"> </w:t>
      </w:r>
      <w:r>
        <w:rPr>
          <w:lang w:eastAsia="zh-CN"/>
        </w:rPr>
        <w:t>表示条件</w:t>
      </w:r>
      <w:r>
        <w:rPr>
          <w:lang w:eastAsia="zh-CN"/>
        </w:rPr>
        <w:t xml:space="preserve"> U-Net </w:t>
      </w:r>
      <w:r>
        <w:rPr>
          <w:lang w:eastAsia="zh-CN"/>
        </w:rPr>
        <w:t>的输出，</w:t>
      </w:r>
      <w:r>
        <w:rPr>
          <w:lang w:eastAsia="zh-CN"/>
        </w:rPr>
        <w:t xml:space="preserve">c </w:t>
      </w:r>
      <w:r>
        <w:rPr>
          <w:lang w:eastAsia="zh-CN"/>
        </w:rPr>
        <w:t>表示文本条件。若</w:t>
      </w:r>
      <w:r>
        <w:rPr>
          <w:lang w:eastAsia="zh-CN"/>
        </w:rPr>
        <w:t xml:space="preserve"> U-Net </w:t>
      </w:r>
      <w:r>
        <w:rPr>
          <w:lang w:eastAsia="zh-CN"/>
        </w:rPr>
        <w:t>在给定</w:t>
      </w:r>
      <w:r>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x</m:t>
            </m:r>
          </m:e>
          <m:sub>
            <m:r>
              <w:rPr>
                <w:rFonts w:ascii="Cambria Math" w:hAnsi="Cambria Math" w:hint="eastAsia"/>
                <w:lang w:eastAsia="zh-CN"/>
              </w:rPr>
              <m:t>t</m:t>
            </m:r>
          </m:sub>
        </m:sSub>
      </m:oMath>
      <w:r>
        <w:rPr>
          <w:lang w:eastAsia="zh-CN"/>
        </w:rPr>
        <w:t xml:space="preserve"> </w:t>
      </w:r>
      <w:r>
        <w:rPr>
          <w:lang w:eastAsia="zh-CN"/>
        </w:rPr>
        <w:t>和</w:t>
      </w:r>
      <w:r>
        <w:rPr>
          <w:lang w:eastAsia="zh-CN"/>
        </w:rPr>
        <w:t xml:space="preserve"> t </w:t>
      </w:r>
      <w:r>
        <w:rPr>
          <w:lang w:eastAsia="zh-CN"/>
        </w:rPr>
        <w:t>的情况下能够准确预测噪声，则通过迭代反向去噪即可逐步还原出与文本条件一致的图像</w:t>
      </w:r>
      <w:r>
        <w:rPr>
          <w:lang w:eastAsia="zh-CN"/>
        </w:rPr>
        <w:t xml:space="preserve"> latent</w:t>
      </w:r>
      <w:r>
        <w:rPr>
          <w:lang w:eastAsia="zh-CN"/>
        </w:rPr>
        <w:t>。</w:t>
      </w:r>
    </w:p>
    <w:p w14:paraId="47D11331" w14:textId="77777777" w:rsidR="001E08EB" w:rsidRDefault="006E4160" w:rsidP="009B4A29">
      <w:pPr>
        <w:spacing w:after="0" w:line="440" w:lineRule="exact"/>
        <w:ind w:firstLine="420"/>
        <w:jc w:val="both"/>
        <w:rPr>
          <w:lang w:eastAsia="zh-CN"/>
        </w:rPr>
      </w:pPr>
      <w:proofErr w:type="spellStart"/>
      <w:r>
        <w:t>为了提升条件生成质量，本项目在训练中引入</w:t>
      </w:r>
      <w:proofErr w:type="spellEnd"/>
      <w:r>
        <w:t xml:space="preserve"> Classifier-Free </w:t>
      </w:r>
      <w:proofErr w:type="spellStart"/>
      <w:r>
        <w:t>Guidance</w:t>
      </w:r>
      <w:r>
        <w:t>（</w:t>
      </w:r>
      <w:r>
        <w:t>CFG</w:t>
      </w:r>
      <w:proofErr w:type="spellEnd"/>
      <w:r>
        <w:t>）。</w:t>
      </w:r>
      <w:r>
        <w:rPr>
          <w:lang w:eastAsia="zh-CN"/>
        </w:rPr>
        <w:t>具体做法是在一定概率下将文本条件置空，使模型同时学习有条件与无条件两种分布；在推理时再将二者结合：</w:t>
      </w:r>
    </w:p>
    <w:p w14:paraId="5C0FBBD3" w14:textId="62A5866F" w:rsidR="001E08EB" w:rsidRDefault="002D133E" w:rsidP="009B4A29">
      <w:pPr>
        <w:spacing w:after="0" w:line="440" w:lineRule="exact"/>
        <w:ind w:firstLine="420"/>
        <w:jc w:val="both"/>
        <w:rPr>
          <w:lang w:eastAsia="zh-CN"/>
        </w:rPr>
      </w:pPr>
      <m:oMathPara>
        <m:oMath>
          <m:acc>
            <m:accPr>
              <m:ctrlPr>
                <w:rPr>
                  <w:rFonts w:ascii="Cambria Math" w:hAnsi="Cambria Math"/>
                  <w:i/>
                  <w:lang w:eastAsia="zh-CN"/>
                </w:rPr>
              </m:ctrlPr>
            </m:accPr>
            <m:e>
              <m:r>
                <w:rPr>
                  <w:rFonts w:ascii="Cambria Math" w:hAnsi="Cambria Math"/>
                  <w:lang w:eastAsia="zh-CN"/>
                </w:rPr>
                <m:t>ϵ</m:t>
              </m:r>
            </m:e>
          </m:acc>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ϵ</m:t>
              </m:r>
            </m:e>
            <m:sub>
              <m:r>
                <w:rPr>
                  <w:rFonts w:ascii="Cambria Math" w:hAnsi="Cambria Math"/>
                  <w:lang w:eastAsia="zh-CN"/>
                </w:rPr>
                <m:t>uncond</m:t>
              </m:r>
            </m:sub>
          </m:sSub>
          <m:r>
            <w:rPr>
              <w:rFonts w:ascii="Cambria Math" w:hAnsi="Cambria Math"/>
              <w:lang w:eastAsia="zh-CN"/>
            </w:rPr>
            <m:t>+</m:t>
          </m:r>
          <m:r>
            <m:rPr>
              <m:sty m:val="p"/>
            </m:rPr>
            <w:rPr>
              <w:rFonts w:ascii="Cambria Math" w:hAnsi="Cambria Math"/>
              <w:lang w:eastAsia="zh-CN"/>
            </w:rPr>
            <m:t>w</m:t>
          </m:r>
          <m:r>
            <m:rPr>
              <m:sty m:val="p"/>
            </m:rPr>
            <w:rPr>
              <w:rFonts w:ascii="Cambria Math"/>
              <w:lang w:eastAsia="zh-CN"/>
            </w:rPr>
            <m:t>(</m:t>
          </m:r>
          <m:sSub>
            <m:sSubPr>
              <m:ctrlPr>
                <w:rPr>
                  <w:rFonts w:ascii="Cambria Math" w:hAnsi="Cambria Math"/>
                  <w:i/>
                  <w:lang w:eastAsia="zh-CN"/>
                </w:rPr>
              </m:ctrlPr>
            </m:sSubPr>
            <m:e>
              <m:r>
                <w:rPr>
                  <w:rFonts w:ascii="Cambria Math" w:hAnsi="Cambria Math"/>
                  <w:lang w:eastAsia="zh-CN"/>
                </w:rPr>
                <m:t>ϵ</m:t>
              </m:r>
            </m:e>
            <m:sub>
              <m:r>
                <w:rPr>
                  <w:rFonts w:ascii="Cambria Math" w:hAnsi="Cambria Math"/>
                  <w:lang w:eastAsia="zh-CN"/>
                </w:rPr>
                <m:t>cond</m:t>
              </m:r>
            </m:sub>
          </m:sSub>
          <m:r>
            <w:rPr>
              <w:rFonts w:ascii="Cambria Math" w:hAnsi="Cambria Math"/>
              <w:lang w:eastAsia="zh-CN"/>
            </w:rPr>
            <m:t xml:space="preserve"> </m:t>
          </m:r>
          <m:r>
            <m:rPr>
              <m:sty m:val="p"/>
            </m:rPr>
            <w:rPr>
              <w:rFonts w:ascii="Cambria Math"/>
              <w:lang w:eastAsia="zh-CN"/>
            </w:rPr>
            <m:t>-</m:t>
          </m:r>
          <m:r>
            <m:rPr>
              <m:sty m:val="p"/>
            </m:rPr>
            <w:rPr>
              <w:rFonts w:ascii="Cambria Math"/>
              <w:lang w:eastAsia="zh-CN"/>
            </w:rPr>
            <m:t xml:space="preserve"> </m:t>
          </m:r>
          <m:sSub>
            <m:sSubPr>
              <m:ctrlPr>
                <w:rPr>
                  <w:rFonts w:ascii="Cambria Math" w:hAnsi="Cambria Math"/>
                  <w:i/>
                  <w:lang w:eastAsia="zh-CN"/>
                </w:rPr>
              </m:ctrlPr>
            </m:sSubPr>
            <m:e>
              <m:r>
                <w:rPr>
                  <w:rFonts w:ascii="Cambria Math" w:hAnsi="Cambria Math"/>
                  <w:lang w:eastAsia="zh-CN"/>
                </w:rPr>
                <m:t>ϵ</m:t>
              </m:r>
            </m:e>
            <m:sub>
              <m:r>
                <w:rPr>
                  <w:rFonts w:ascii="Cambria Math" w:hAnsi="Cambria Math"/>
                  <w:lang w:eastAsia="zh-CN"/>
                </w:rPr>
                <m:t>uncond</m:t>
              </m:r>
            </m:sub>
          </m:sSub>
          <m:r>
            <m:rPr>
              <m:sty m:val="p"/>
            </m:rPr>
            <w:rPr>
              <w:rFonts w:ascii="Cambria Math"/>
              <w:lang w:eastAsia="zh-CN"/>
            </w:rPr>
            <m:t>)</m:t>
          </m:r>
          <m:r>
            <w:rPr>
              <w:rFonts w:ascii="Cambria Math" w:hAnsi="Cambria Math"/>
              <w:lang w:eastAsia="zh-CN"/>
            </w:rPr>
            <m:t xml:space="preserve"> </m:t>
          </m:r>
        </m:oMath>
      </m:oMathPara>
    </w:p>
    <w:p w14:paraId="13ED56D0" w14:textId="3ADA1977" w:rsidR="00BE31A0" w:rsidRDefault="006E4160" w:rsidP="009B4A29">
      <w:pPr>
        <w:spacing w:after="0" w:line="440" w:lineRule="exact"/>
        <w:ind w:firstLine="420"/>
        <w:jc w:val="both"/>
        <w:rPr>
          <w:lang w:eastAsia="zh-CN"/>
        </w:rPr>
      </w:pPr>
      <w:r>
        <w:rPr>
          <w:lang w:eastAsia="zh-CN"/>
        </w:rPr>
        <w:t>其中</w:t>
      </w:r>
      <w:r>
        <w:rPr>
          <w:lang w:eastAsia="zh-CN"/>
        </w:rPr>
        <w:t xml:space="preserve"> w </w:t>
      </w:r>
      <w:r>
        <w:rPr>
          <w:lang w:eastAsia="zh-CN"/>
        </w:rPr>
        <w:t>为</w:t>
      </w:r>
      <w:r>
        <w:rPr>
          <w:lang w:eastAsia="zh-CN"/>
        </w:rPr>
        <w:t xml:space="preserve"> guidance scale</w:t>
      </w:r>
      <w:r>
        <w:rPr>
          <w:lang w:eastAsia="zh-CN"/>
        </w:rPr>
        <w:t>。</w:t>
      </w:r>
      <w:r>
        <w:rPr>
          <w:lang w:eastAsia="zh-CN"/>
        </w:rPr>
        <w:t xml:space="preserve">w </w:t>
      </w:r>
      <w:r>
        <w:rPr>
          <w:lang w:eastAsia="zh-CN"/>
        </w:rPr>
        <w:t>越大，生成结果越偏向文本条件，但过大会压缩多样性，并可能放大局部伪影。</w:t>
      </w:r>
    </w:p>
    <w:p w14:paraId="132823C9" w14:textId="77777777" w:rsidR="00BE31A0" w:rsidRDefault="006E4160" w:rsidP="009B4A29">
      <w:pPr>
        <w:jc w:val="both"/>
      </w:pPr>
      <w:r>
        <w:rPr>
          <w:noProof/>
        </w:rPr>
        <w:lastRenderedPageBreak/>
        <w:drawing>
          <wp:inline distT="0" distB="0" distL="0" distR="0" wp14:anchorId="172D6CBF" wp14:editId="44B1A08C">
            <wp:extent cx="5943600" cy="3139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dm.png"/>
                    <pic:cNvPicPr/>
                  </pic:nvPicPr>
                  <pic:blipFill>
                    <a:blip r:embed="rId6"/>
                    <a:stretch>
                      <a:fillRect/>
                    </a:stretch>
                  </pic:blipFill>
                  <pic:spPr>
                    <a:xfrm>
                      <a:off x="0" y="0"/>
                      <a:ext cx="5943600" cy="3139213"/>
                    </a:xfrm>
                    <a:prstGeom prst="rect">
                      <a:avLst/>
                    </a:prstGeom>
                  </pic:spPr>
                </pic:pic>
              </a:graphicData>
            </a:graphic>
          </wp:inline>
        </w:drawing>
      </w:r>
    </w:p>
    <w:p w14:paraId="05F18EAB" w14:textId="77777777" w:rsidR="00BE31A0" w:rsidRDefault="006E4160" w:rsidP="009B4A29">
      <w:pPr>
        <w:spacing w:after="0" w:line="440" w:lineRule="exact"/>
        <w:jc w:val="both"/>
        <w:rPr>
          <w:lang w:eastAsia="zh-CN"/>
        </w:rPr>
      </w:pPr>
      <w:r>
        <w:rPr>
          <w:sz w:val="21"/>
          <w:lang w:eastAsia="zh-CN"/>
        </w:rPr>
        <w:t>图</w:t>
      </w:r>
      <w:r>
        <w:rPr>
          <w:sz w:val="21"/>
          <w:lang w:eastAsia="zh-CN"/>
        </w:rPr>
        <w:t xml:space="preserve">2  </w:t>
      </w:r>
      <w:r>
        <w:rPr>
          <w:sz w:val="21"/>
          <w:lang w:eastAsia="zh-CN"/>
        </w:rPr>
        <w:t>模型训练与推理流程示意</w:t>
      </w:r>
    </w:p>
    <w:p w14:paraId="1EFAF5E3" w14:textId="77777777" w:rsidR="00BE31A0" w:rsidRDefault="006E4160" w:rsidP="009B4A29">
      <w:pPr>
        <w:spacing w:after="0" w:line="440" w:lineRule="exact"/>
        <w:ind w:firstLine="420"/>
        <w:jc w:val="both"/>
        <w:rPr>
          <w:lang w:eastAsia="zh-CN"/>
        </w:rPr>
      </w:pPr>
      <w:r>
        <w:rPr>
          <w:lang w:eastAsia="zh-CN"/>
        </w:rPr>
        <w:t>图</w:t>
      </w:r>
      <w:r>
        <w:rPr>
          <w:lang w:eastAsia="zh-CN"/>
        </w:rPr>
        <w:t>2</w:t>
      </w:r>
      <w:r>
        <w:rPr>
          <w:lang w:eastAsia="zh-CN"/>
        </w:rPr>
        <w:t>中的训练路径强调了</w:t>
      </w:r>
      <w:r>
        <w:rPr>
          <w:lang w:eastAsia="zh-CN"/>
        </w:rPr>
        <w:t xml:space="preserve"> latent </w:t>
      </w:r>
      <w:r>
        <w:rPr>
          <w:lang w:eastAsia="zh-CN"/>
        </w:rPr>
        <w:t>空间学习的优势：</w:t>
      </w:r>
      <w:r>
        <w:rPr>
          <w:lang w:eastAsia="zh-CN"/>
        </w:rPr>
        <w:t xml:space="preserve">U-Net </w:t>
      </w:r>
      <w:r>
        <w:rPr>
          <w:lang w:eastAsia="zh-CN"/>
        </w:rPr>
        <w:t>不再直接面对原始像素，而是在压缩表示上学习去噪；这既减轻了算力压力，也保留了足够的语义结构。推理路径则从纯噪声出发，结合</w:t>
      </w:r>
      <w:r>
        <w:rPr>
          <w:lang w:eastAsia="zh-CN"/>
        </w:rPr>
        <w:t xml:space="preserve"> DDIM </w:t>
      </w:r>
      <w:r>
        <w:rPr>
          <w:lang w:eastAsia="zh-CN"/>
        </w:rPr>
        <w:t>采样和</w:t>
      </w:r>
      <w:r>
        <w:rPr>
          <w:lang w:eastAsia="zh-CN"/>
        </w:rPr>
        <w:t xml:space="preserve"> CFG </w:t>
      </w:r>
      <w:r>
        <w:rPr>
          <w:lang w:eastAsia="zh-CN"/>
        </w:rPr>
        <w:t>调节，在较少步数内生成较高质量的结果。</w:t>
      </w:r>
    </w:p>
    <w:p w14:paraId="1CB7CF0C" w14:textId="77777777" w:rsidR="00BE31A0" w:rsidRDefault="006E4160" w:rsidP="009B4A29">
      <w:pPr>
        <w:spacing w:before="60" w:after="60" w:line="440" w:lineRule="exact"/>
        <w:jc w:val="both"/>
        <w:rPr>
          <w:lang w:eastAsia="zh-CN"/>
        </w:rPr>
      </w:pPr>
      <w:r>
        <w:rPr>
          <w:b/>
          <w:sz w:val="25"/>
          <w:lang w:eastAsia="zh-CN"/>
        </w:rPr>
        <w:t xml:space="preserve">4.1 </w:t>
      </w:r>
      <w:r>
        <w:rPr>
          <w:b/>
          <w:sz w:val="25"/>
          <w:lang w:eastAsia="zh-CN"/>
        </w:rPr>
        <w:t>训练伪代码</w:t>
      </w:r>
    </w:p>
    <w:p w14:paraId="528EC112" w14:textId="77777777" w:rsidR="00BE31A0" w:rsidRDefault="006E4160" w:rsidP="009B4A29">
      <w:pPr>
        <w:spacing w:after="0" w:line="440" w:lineRule="exact"/>
        <w:ind w:left="340"/>
        <w:jc w:val="both"/>
        <w:rPr>
          <w:lang w:eastAsia="zh-CN"/>
        </w:rPr>
      </w:pPr>
      <w:r>
        <w:rPr>
          <w:b/>
          <w:sz w:val="22"/>
          <w:lang w:eastAsia="zh-CN"/>
        </w:rPr>
        <w:t>输入：</w:t>
      </w:r>
      <w:r>
        <w:rPr>
          <w:b/>
          <w:sz w:val="22"/>
          <w:lang w:eastAsia="zh-CN"/>
        </w:rPr>
        <w:t xml:space="preserve">latent </w:t>
      </w:r>
      <w:r>
        <w:rPr>
          <w:b/>
          <w:sz w:val="22"/>
          <w:lang w:eastAsia="zh-CN"/>
        </w:rPr>
        <w:t>数据集</w:t>
      </w:r>
      <w:r>
        <w:rPr>
          <w:b/>
          <w:sz w:val="22"/>
          <w:lang w:eastAsia="zh-CN"/>
        </w:rPr>
        <w:t xml:space="preserve"> D</w:t>
      </w:r>
      <w:r>
        <w:rPr>
          <w:b/>
          <w:sz w:val="22"/>
          <w:lang w:eastAsia="zh-CN"/>
        </w:rPr>
        <w:t>、文本嵌入</w:t>
      </w:r>
      <w:r>
        <w:rPr>
          <w:b/>
          <w:sz w:val="22"/>
          <w:lang w:eastAsia="zh-CN"/>
        </w:rPr>
        <w:t xml:space="preserve"> c</w:t>
      </w:r>
      <w:r>
        <w:rPr>
          <w:b/>
          <w:sz w:val="22"/>
          <w:lang w:eastAsia="zh-CN"/>
        </w:rPr>
        <w:t>、扩散步数</w:t>
      </w:r>
      <w:r>
        <w:rPr>
          <w:b/>
          <w:sz w:val="22"/>
          <w:lang w:eastAsia="zh-CN"/>
        </w:rPr>
        <w:t xml:space="preserve"> T</w:t>
      </w:r>
      <w:r>
        <w:rPr>
          <w:b/>
          <w:sz w:val="22"/>
          <w:lang w:eastAsia="zh-CN"/>
        </w:rPr>
        <w:t>、</w:t>
      </w:r>
      <w:r>
        <w:rPr>
          <w:b/>
          <w:sz w:val="22"/>
          <w:lang w:eastAsia="zh-CN"/>
        </w:rPr>
        <w:t xml:space="preserve">CFG </w:t>
      </w:r>
      <w:r>
        <w:rPr>
          <w:b/>
          <w:sz w:val="22"/>
          <w:lang w:eastAsia="zh-CN"/>
        </w:rPr>
        <w:t>丢弃概率</w:t>
      </w:r>
      <w:r>
        <w:rPr>
          <w:b/>
          <w:sz w:val="22"/>
          <w:lang w:eastAsia="zh-CN"/>
        </w:rPr>
        <w:t xml:space="preserve"> p</w:t>
      </w:r>
    </w:p>
    <w:p w14:paraId="4991B4D8" w14:textId="77777777" w:rsidR="00BE31A0" w:rsidRDefault="006E4160" w:rsidP="009B4A29">
      <w:pPr>
        <w:spacing w:after="0" w:line="440" w:lineRule="exact"/>
        <w:ind w:left="340"/>
        <w:jc w:val="both"/>
      </w:pPr>
      <w:r>
        <w:rPr>
          <w:sz w:val="22"/>
        </w:rPr>
        <w:t>for epoch = 1 ... E:</w:t>
      </w:r>
    </w:p>
    <w:p w14:paraId="75D38C1F" w14:textId="128F4551" w:rsidR="00BE31A0" w:rsidRDefault="006E4160" w:rsidP="009B4A29">
      <w:pPr>
        <w:spacing w:after="0" w:line="440" w:lineRule="exact"/>
        <w:ind w:left="340"/>
        <w:jc w:val="both"/>
      </w:pPr>
      <w:r>
        <w:rPr>
          <w:sz w:val="22"/>
        </w:rPr>
        <w:t xml:space="preserve">    for (</w:t>
      </w:r>
      <m:oMath>
        <m:sSub>
          <m:sSubPr>
            <m:ctrlPr>
              <w:rPr>
                <w:rFonts w:ascii="Cambria Math" w:hAnsi="Cambria Math"/>
                <w:i/>
                <w:sz w:val="22"/>
              </w:rPr>
            </m:ctrlPr>
          </m:sSubPr>
          <m:e>
            <m:r>
              <w:rPr>
                <w:rFonts w:ascii="Cambria Math" w:hAnsi="Cambria Math"/>
                <w:sz w:val="22"/>
              </w:rPr>
              <m:t>x</m:t>
            </m:r>
          </m:e>
          <m:sub>
            <m:r>
              <w:rPr>
                <w:rFonts w:ascii="Cambria Math" w:hAnsi="Cambria Math"/>
                <w:sz w:val="22"/>
              </w:rPr>
              <m:t>0</m:t>
            </m:r>
          </m:sub>
        </m:sSub>
      </m:oMath>
      <w:r>
        <w:rPr>
          <w:sz w:val="22"/>
        </w:rPr>
        <w:t>, c) in D:</w:t>
      </w:r>
    </w:p>
    <w:p w14:paraId="4FB3704E" w14:textId="77777777" w:rsidR="00BE31A0" w:rsidRDefault="006E4160" w:rsidP="009B4A29">
      <w:pPr>
        <w:spacing w:after="0" w:line="440" w:lineRule="exact"/>
        <w:ind w:left="340"/>
        <w:jc w:val="both"/>
      </w:pPr>
      <w:r>
        <w:rPr>
          <w:sz w:val="22"/>
        </w:rPr>
        <w:t xml:space="preserve">        </w:t>
      </w:r>
      <w:r>
        <w:rPr>
          <w:sz w:val="22"/>
        </w:rPr>
        <w:t>随机采样时间步</w:t>
      </w:r>
      <w:r>
        <w:rPr>
          <w:sz w:val="22"/>
        </w:rPr>
        <w:t xml:space="preserve"> t ~ Uniform({1,...,T})</w:t>
      </w:r>
    </w:p>
    <w:p w14:paraId="31E841AB" w14:textId="042BBC39" w:rsidR="00BE31A0" w:rsidRDefault="006E4160" w:rsidP="009B4A29">
      <w:pPr>
        <w:spacing w:after="0" w:line="440" w:lineRule="exact"/>
        <w:ind w:left="340"/>
        <w:jc w:val="both"/>
      </w:pPr>
      <w:r>
        <w:rPr>
          <w:sz w:val="22"/>
        </w:rPr>
        <w:t xml:space="preserve">        </w:t>
      </w:r>
      <w:proofErr w:type="spellStart"/>
      <w:r>
        <w:rPr>
          <w:sz w:val="22"/>
        </w:rPr>
        <w:t>采样噪声</w:t>
      </w:r>
      <w:proofErr w:type="spellEnd"/>
      <m:oMath>
        <m:r>
          <w:rPr>
            <w:rFonts w:ascii="Cambria Math" w:hAnsi="Cambria Math" w:cs="Cambria"/>
            <w:lang w:eastAsia="zh-CN"/>
          </w:rPr>
          <m:t>ϵ</m:t>
        </m:r>
      </m:oMath>
      <w:r>
        <w:rPr>
          <w:sz w:val="22"/>
        </w:rPr>
        <w:t xml:space="preserve"> ~ N(0, I)</w:t>
      </w:r>
    </w:p>
    <w:p w14:paraId="362C1516" w14:textId="4D897B5F" w:rsidR="00BE31A0" w:rsidRDefault="006E4160" w:rsidP="009B4A29">
      <w:pPr>
        <w:spacing w:after="0" w:line="440" w:lineRule="exact"/>
        <w:ind w:left="340"/>
        <w:jc w:val="both"/>
      </w:pPr>
      <w:r>
        <w:rPr>
          <w:sz w:val="22"/>
        </w:rPr>
        <w:t xml:space="preserve">        </w:t>
      </w:r>
      <w:r>
        <w:rPr>
          <w:sz w:val="22"/>
        </w:rPr>
        <w:t>生成带噪</w:t>
      </w:r>
      <w:r>
        <w:rPr>
          <w:sz w:val="22"/>
        </w:rPr>
        <w:t xml:space="preserve"> latent </w:t>
      </w:r>
      <m:oMath>
        <m:sSub>
          <m:sSubPr>
            <m:ctrlPr>
              <w:rPr>
                <w:rFonts w:ascii="Cambria Math" w:hAnsi="Cambria Math"/>
                <w:i/>
                <w:lang w:eastAsia="zh-CN"/>
              </w:rPr>
            </m:ctrlPr>
          </m:sSubPr>
          <m:e>
            <m:r>
              <w:rPr>
                <w:rFonts w:ascii="Cambria Math" w:hAnsi="Cambria Math"/>
                <w:lang w:eastAsia="zh-CN"/>
              </w:rPr>
              <m:t>x</m:t>
            </m:r>
            <m:ctrlPr>
              <w:rPr>
                <w:rFonts w:ascii="Cambria Math" w:hAnsi="Cambria Math"/>
                <w:lang w:eastAsia="zh-CN"/>
              </w:rPr>
            </m:ctrlPr>
          </m:e>
          <m:sub>
            <m:r>
              <w:rPr>
                <w:rFonts w:ascii="Cambria Math" w:hAnsi="Cambria Math"/>
                <w:lang w:eastAsia="zh-CN"/>
              </w:rPr>
              <m:t>t</m:t>
            </m:r>
          </m:sub>
        </m:sSub>
        <m:r>
          <w:rPr>
            <w:rFonts w:ascii="Cambria Math" w:hAnsi="Cambria Math"/>
            <w:lang w:eastAsia="zh-CN"/>
          </w:rPr>
          <m:t> = </m:t>
        </m:r>
        <m:rad>
          <m:radPr>
            <m:degHide m:val="1"/>
            <m:ctrlPr>
              <w:rPr>
                <w:rFonts w:ascii="Cambria Math" w:hAnsi="Cambria Math"/>
                <w:lang w:eastAsia="zh-CN"/>
              </w:rPr>
            </m:ctrlPr>
          </m:radPr>
          <m:deg>
            <m:ctrlPr>
              <w:rPr>
                <w:rFonts w:ascii="Cambria Math" w:hAnsi="Cambria Math"/>
                <w:i/>
                <w:lang w:eastAsia="zh-CN"/>
              </w:rPr>
            </m:ctrlPr>
          </m:deg>
          <m:e>
            <m:acc>
              <m:accPr>
                <m:chr m:val="̅"/>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α</m:t>
                    </m:r>
                    <m:ctrlPr>
                      <w:rPr>
                        <w:rFonts w:ascii="Cambria Math" w:hAnsi="Cambria Math"/>
                        <w:lang w:eastAsia="zh-CN"/>
                      </w:rPr>
                    </m:ctrlPr>
                  </m:e>
                  <m:sub>
                    <m:r>
                      <w:rPr>
                        <w:rFonts w:ascii="Cambria Math" w:hAnsi="Cambria Math"/>
                        <w:lang w:eastAsia="zh-CN"/>
                      </w:rPr>
                      <m:t>t</m:t>
                    </m:r>
                  </m:sub>
                </m:sSub>
              </m:e>
            </m:acc>
          </m:e>
        </m:rad>
        <m:r>
          <w:rPr>
            <w:rFonts w:ascii="Cambria Math" w:hAnsi="Cambria Math"/>
            <w:lang w:eastAsia="zh-CN"/>
          </w:rPr>
          <m:t> </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 + </m:t>
        </m:r>
        <m:rad>
          <m:radPr>
            <m:degHide m:val="1"/>
            <m:ctrlPr>
              <w:rPr>
                <w:rFonts w:ascii="Cambria Math" w:hAnsi="Cambria Math"/>
                <w:lang w:eastAsia="zh-CN"/>
              </w:rPr>
            </m:ctrlPr>
          </m:radPr>
          <m:deg>
            <m:ctrlPr>
              <w:rPr>
                <w:rFonts w:ascii="Cambria Math" w:hAnsi="Cambria Math"/>
                <w:i/>
                <w:lang w:eastAsia="zh-CN"/>
              </w:rPr>
            </m:ctrlPr>
          </m:deg>
          <m:e>
            <m:r>
              <w:rPr>
                <w:rFonts w:ascii="Cambria Math" w:hAnsi="Cambria Math"/>
                <w:lang w:eastAsia="zh-CN"/>
              </w:rPr>
              <m:t>1 - </m:t>
            </m:r>
            <m:acc>
              <m:accPr>
                <m:chr m:val="̅"/>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α</m:t>
                    </m:r>
                    <m:ctrlPr>
                      <w:rPr>
                        <w:rFonts w:ascii="Cambria Math" w:hAnsi="Cambria Math"/>
                        <w:lang w:eastAsia="zh-CN"/>
                      </w:rPr>
                    </m:ctrlPr>
                  </m:e>
                  <m:sub>
                    <m:r>
                      <w:rPr>
                        <w:rFonts w:ascii="Cambria Math" w:hAnsi="Cambria Math"/>
                        <w:lang w:eastAsia="zh-CN"/>
                      </w:rPr>
                      <m:t>t</m:t>
                    </m:r>
                  </m:sub>
                </m:sSub>
              </m:e>
            </m:acc>
          </m:e>
        </m:rad>
        <m:r>
          <w:rPr>
            <w:rFonts w:ascii="Cambria Math" w:hAnsi="Cambria Math" w:cs="Cambria"/>
            <w:lang w:eastAsia="zh-CN"/>
          </w:rPr>
          <m:t>ϵ</m:t>
        </m:r>
      </m:oMath>
    </w:p>
    <w:p w14:paraId="5431D045" w14:textId="6A16C627" w:rsidR="00BE31A0" w:rsidRDefault="006E4160" w:rsidP="009B4A29">
      <w:pPr>
        <w:spacing w:after="0" w:line="440" w:lineRule="exact"/>
        <w:ind w:left="340"/>
        <w:jc w:val="both"/>
        <w:rPr>
          <w:lang w:eastAsia="zh-CN"/>
        </w:rPr>
      </w:pPr>
      <w:r>
        <w:rPr>
          <w:sz w:val="22"/>
          <w:lang w:eastAsia="zh-CN"/>
        </w:rPr>
        <w:t xml:space="preserve">        </w:t>
      </w:r>
      <w:r>
        <w:rPr>
          <w:sz w:val="22"/>
          <w:lang w:eastAsia="zh-CN"/>
        </w:rPr>
        <w:t>以概率</w:t>
      </w:r>
      <w:r>
        <w:rPr>
          <w:sz w:val="22"/>
          <w:lang w:eastAsia="zh-CN"/>
        </w:rPr>
        <w:t xml:space="preserve"> p </w:t>
      </w:r>
      <w:r>
        <w:rPr>
          <w:sz w:val="22"/>
          <w:lang w:eastAsia="zh-CN"/>
        </w:rPr>
        <w:t>将</w:t>
      </w:r>
      <w:r>
        <w:rPr>
          <w:sz w:val="22"/>
          <w:lang w:eastAsia="zh-CN"/>
        </w:rPr>
        <w:t xml:space="preserve"> c </w:t>
      </w:r>
      <w:r>
        <w:rPr>
          <w:sz w:val="22"/>
          <w:lang w:eastAsia="zh-CN"/>
        </w:rPr>
        <w:t>替换为空条件，得到</w:t>
      </w:r>
      <m:oMath>
        <m:acc>
          <m:accPr>
            <m:chr m:val="̃"/>
            <m:ctrlPr>
              <w:rPr>
                <w:rFonts w:ascii="Cambria Math" w:hAnsi="Cambria Math"/>
                <w:i/>
                <w:sz w:val="22"/>
                <w:lang w:eastAsia="zh-CN"/>
              </w:rPr>
            </m:ctrlPr>
          </m:accPr>
          <m:e>
            <m:r>
              <w:rPr>
                <w:rFonts w:ascii="Cambria Math" w:hAnsi="Cambria Math" w:hint="eastAsia"/>
                <w:sz w:val="22"/>
                <w:lang w:eastAsia="zh-CN"/>
              </w:rPr>
              <m:t>c</m:t>
            </m:r>
          </m:e>
        </m:acc>
      </m:oMath>
    </w:p>
    <w:p w14:paraId="160FDAC2" w14:textId="6D52CAA6" w:rsidR="00BE31A0" w:rsidRDefault="006E4160" w:rsidP="009B4A29">
      <w:pPr>
        <w:spacing w:after="0" w:line="440" w:lineRule="exact"/>
        <w:ind w:left="340"/>
        <w:jc w:val="both"/>
        <w:rPr>
          <w:lang w:eastAsia="zh-CN"/>
        </w:rPr>
      </w:pPr>
      <w:r>
        <w:rPr>
          <w:sz w:val="22"/>
          <w:lang w:eastAsia="zh-CN"/>
        </w:rPr>
        <w:t xml:space="preserve">        </w:t>
      </w:r>
      <w:r>
        <w:rPr>
          <w:sz w:val="22"/>
          <w:lang w:eastAsia="zh-CN"/>
        </w:rPr>
        <w:t>预测</w:t>
      </w:r>
      <w:r>
        <w:rPr>
          <w:sz w:val="22"/>
          <w:lang w:eastAsia="zh-CN"/>
        </w:rPr>
        <w:t xml:space="preserve"> </w:t>
      </w:r>
      <m:oMath>
        <m:acc>
          <m:accPr>
            <m:ctrlPr>
              <w:rPr>
                <w:rFonts w:ascii="Cambria Math" w:hAnsi="Cambria Math"/>
                <w:i/>
                <w:lang w:eastAsia="zh-CN"/>
              </w:rPr>
            </m:ctrlPr>
          </m:accPr>
          <m:e>
            <m:r>
              <w:rPr>
                <w:rFonts w:ascii="Cambria Math" w:hAnsi="Cambria Math"/>
                <w:lang w:eastAsia="zh-CN"/>
              </w:rPr>
              <m:t>ϵ</m:t>
            </m:r>
          </m:e>
        </m:acc>
      </m:oMath>
      <w:r>
        <w:rPr>
          <w:sz w:val="22"/>
          <w:lang w:eastAsia="zh-CN"/>
        </w:rPr>
        <w:t xml:space="preserve"> = U-Net(</w:t>
      </w:r>
      <m:oMath>
        <m:sSub>
          <m:sSubPr>
            <m:ctrlPr>
              <w:rPr>
                <w:rFonts w:ascii="Cambria Math" w:hAnsi="Cambria Math"/>
                <w:i/>
                <w:sz w:val="22"/>
              </w:rPr>
            </m:ctrlPr>
          </m:sSubPr>
          <m:e>
            <m:r>
              <w:rPr>
                <w:rFonts w:ascii="Cambria Math" w:hAnsi="Cambria Math"/>
                <w:sz w:val="22"/>
                <w:lang w:eastAsia="zh-CN"/>
              </w:rPr>
              <m:t>x</m:t>
            </m:r>
          </m:e>
          <m:sub>
            <m:r>
              <w:rPr>
                <w:rFonts w:ascii="Cambria Math" w:hAnsi="Cambria Math"/>
                <w:sz w:val="22"/>
                <w:lang w:eastAsia="zh-CN"/>
              </w:rPr>
              <m:t>t</m:t>
            </m:r>
          </m:sub>
        </m:sSub>
      </m:oMath>
      <w:r>
        <w:rPr>
          <w:sz w:val="22"/>
          <w:lang w:eastAsia="zh-CN"/>
        </w:rPr>
        <w:t xml:space="preserve">, t, </w:t>
      </w:r>
      <m:oMath>
        <m:acc>
          <m:accPr>
            <m:chr m:val="̃"/>
            <m:ctrlPr>
              <w:rPr>
                <w:rFonts w:ascii="Cambria Math" w:hAnsi="Cambria Math"/>
                <w:i/>
                <w:sz w:val="22"/>
                <w:lang w:eastAsia="zh-CN"/>
              </w:rPr>
            </m:ctrlPr>
          </m:accPr>
          <m:e>
            <m:r>
              <w:rPr>
                <w:rFonts w:ascii="Cambria Math" w:hAnsi="Cambria Math" w:hint="eastAsia"/>
                <w:sz w:val="22"/>
                <w:lang w:eastAsia="zh-CN"/>
              </w:rPr>
              <m:t>c</m:t>
            </m:r>
          </m:e>
        </m:acc>
      </m:oMath>
      <w:r>
        <w:rPr>
          <w:sz w:val="22"/>
          <w:lang w:eastAsia="zh-CN"/>
        </w:rPr>
        <w:t>)</w:t>
      </w:r>
    </w:p>
    <w:p w14:paraId="79480955" w14:textId="11FA17D7" w:rsidR="00BE31A0" w:rsidRDefault="006E4160" w:rsidP="009B4A29">
      <w:pPr>
        <w:spacing w:after="0" w:line="440" w:lineRule="exact"/>
        <w:ind w:left="340"/>
        <w:jc w:val="both"/>
        <w:rPr>
          <w:lang w:eastAsia="zh-CN"/>
        </w:rPr>
      </w:pPr>
      <w:r>
        <w:rPr>
          <w:sz w:val="22"/>
          <w:lang w:eastAsia="zh-CN"/>
        </w:rPr>
        <w:t xml:space="preserve">        </w:t>
      </w:r>
      <w:r>
        <w:rPr>
          <w:sz w:val="22"/>
          <w:lang w:eastAsia="zh-CN"/>
        </w:rPr>
        <w:t>计算损失</w:t>
      </w:r>
      <w:r>
        <w:rPr>
          <w:sz w:val="22"/>
          <w:lang w:eastAsia="zh-CN"/>
        </w:rPr>
        <w:t xml:space="preserve"> L = ||</w:t>
      </w:r>
      <w:r w:rsidRPr="006E4160">
        <w:rPr>
          <w:rFonts w:ascii="Cambria Math" w:hAnsi="Cambria Math" w:cs="Cambria"/>
          <w:i/>
          <w:iCs/>
          <w:lang w:eastAsia="zh-CN"/>
        </w:rPr>
        <w:t xml:space="preserve"> </w:t>
      </w:r>
      <m:oMath>
        <m:r>
          <w:rPr>
            <w:rFonts w:ascii="Cambria Math" w:hAnsi="Cambria Math" w:cs="Cambria"/>
            <w:lang w:eastAsia="zh-CN"/>
          </w:rPr>
          <m:t>ϵ</m:t>
        </m:r>
      </m:oMath>
      <w:r>
        <w:rPr>
          <w:sz w:val="22"/>
          <w:lang w:eastAsia="zh-CN"/>
        </w:rPr>
        <w:t xml:space="preserve"> - </w:t>
      </w:r>
      <m:oMath>
        <m:acc>
          <m:accPr>
            <m:ctrlPr>
              <w:rPr>
                <w:rFonts w:ascii="Cambria Math" w:hAnsi="Cambria Math"/>
                <w:i/>
                <w:lang w:eastAsia="zh-CN"/>
              </w:rPr>
            </m:ctrlPr>
          </m:accPr>
          <m:e>
            <m:r>
              <w:rPr>
                <w:rFonts w:ascii="Cambria Math" w:hAnsi="Cambria Math"/>
                <w:lang w:eastAsia="zh-CN"/>
              </w:rPr>
              <m:t>ϵ</m:t>
            </m:r>
          </m:e>
        </m:acc>
      </m:oMath>
      <w:r>
        <w:rPr>
          <w:sz w:val="22"/>
          <w:lang w:eastAsia="zh-CN"/>
        </w:rPr>
        <w:t>||^2</w:t>
      </w:r>
    </w:p>
    <w:p w14:paraId="5B9AFF4F" w14:textId="77777777" w:rsidR="00BE31A0" w:rsidRDefault="006E4160" w:rsidP="009B4A29">
      <w:pPr>
        <w:spacing w:after="0" w:line="440" w:lineRule="exact"/>
        <w:ind w:left="340"/>
        <w:jc w:val="both"/>
        <w:rPr>
          <w:lang w:eastAsia="zh-CN"/>
        </w:rPr>
      </w:pPr>
      <w:r>
        <w:rPr>
          <w:sz w:val="22"/>
          <w:lang w:eastAsia="zh-CN"/>
        </w:rPr>
        <w:t xml:space="preserve">        </w:t>
      </w:r>
      <w:r>
        <w:rPr>
          <w:sz w:val="22"/>
          <w:lang w:eastAsia="zh-CN"/>
        </w:rPr>
        <w:t>反向传播并更新参数</w:t>
      </w:r>
    </w:p>
    <w:p w14:paraId="6441563C" w14:textId="77777777" w:rsidR="00BE31A0" w:rsidRDefault="006E4160" w:rsidP="009B4A29">
      <w:pPr>
        <w:spacing w:after="0" w:line="440" w:lineRule="exact"/>
        <w:ind w:left="340"/>
        <w:jc w:val="both"/>
        <w:rPr>
          <w:lang w:eastAsia="zh-CN"/>
        </w:rPr>
      </w:pPr>
      <w:r>
        <w:rPr>
          <w:b/>
          <w:sz w:val="22"/>
          <w:lang w:eastAsia="zh-CN"/>
        </w:rPr>
        <w:t>输出：训练后的条件</w:t>
      </w:r>
      <w:r>
        <w:rPr>
          <w:b/>
          <w:sz w:val="22"/>
          <w:lang w:eastAsia="zh-CN"/>
        </w:rPr>
        <w:t xml:space="preserve"> U-Net</w:t>
      </w:r>
    </w:p>
    <w:p w14:paraId="39962226" w14:textId="77777777" w:rsidR="00BE31A0" w:rsidRDefault="006E4160" w:rsidP="009B4A29">
      <w:pPr>
        <w:spacing w:before="120" w:after="60" w:line="440" w:lineRule="exact"/>
        <w:jc w:val="both"/>
      </w:pPr>
      <w:r>
        <w:rPr>
          <w:b/>
          <w:sz w:val="28"/>
        </w:rPr>
        <w:t xml:space="preserve">5 </w:t>
      </w:r>
      <w:proofErr w:type="spellStart"/>
      <w:r>
        <w:rPr>
          <w:b/>
          <w:sz w:val="28"/>
        </w:rPr>
        <w:t>实验设计</w:t>
      </w:r>
      <w:proofErr w:type="spellEnd"/>
    </w:p>
    <w:p w14:paraId="4FA8EA4A" w14:textId="77777777" w:rsidR="00BE31A0" w:rsidRDefault="006E4160" w:rsidP="009B4A29">
      <w:pPr>
        <w:spacing w:after="0" w:line="440" w:lineRule="exact"/>
        <w:ind w:firstLine="420"/>
        <w:jc w:val="both"/>
      </w:pPr>
      <w:r>
        <w:lastRenderedPageBreak/>
        <w:t>训练环境方面，本次实验在单卡</w:t>
      </w:r>
      <w:r>
        <w:t xml:space="preserve"> Quadro RTX 4000 </w:t>
      </w:r>
      <w:r>
        <w:t>上完成，显存约</w:t>
      </w:r>
      <w:r>
        <w:t xml:space="preserve"> 8.6GB</w:t>
      </w:r>
      <w:r>
        <w:t>；软件环境主要包括</w:t>
      </w:r>
      <w:r>
        <w:t xml:space="preserve"> PyTorch 2.8.0 + CUDA 12.8</w:t>
      </w:r>
      <w:r>
        <w:t>、</w:t>
      </w:r>
      <w:r>
        <w:t>diffusers</w:t>
      </w:r>
      <w:r>
        <w:t>、</w:t>
      </w:r>
      <w:r>
        <w:t>transformers</w:t>
      </w:r>
      <w:r>
        <w:t>、</w:t>
      </w:r>
      <w:r>
        <w:t xml:space="preserve">torchvision </w:t>
      </w:r>
      <w:r>
        <w:t>与</w:t>
      </w:r>
      <w:r>
        <w:t xml:space="preserve"> matplotlib</w:t>
      </w:r>
      <w:r>
        <w:t>。由于显存有限，预处理阶段采用</w:t>
      </w:r>
      <w:r>
        <w:t xml:space="preserve"> batch size 16</w:t>
      </w:r>
      <w:r>
        <w:t>，训练阶段物理</w:t>
      </w:r>
      <w:r>
        <w:t xml:space="preserve"> batch size 6</w:t>
      </w:r>
      <w:r>
        <w:t>，并通过梯度累加将等效</w:t>
      </w:r>
      <w:r>
        <w:t xml:space="preserve"> batch size </w:t>
      </w:r>
      <w:r>
        <w:t>提升到</w:t>
      </w:r>
      <w:r>
        <w:t xml:space="preserve"> 24</w:t>
      </w:r>
      <w:r>
        <w:t>。</w:t>
      </w:r>
    </w:p>
    <w:tbl>
      <w:tblPr>
        <w:tblStyle w:val="aff1"/>
        <w:tblW w:w="0" w:type="auto"/>
        <w:jc w:val="center"/>
        <w:tblLayout w:type="fixed"/>
        <w:tblLook w:val="04A0" w:firstRow="1" w:lastRow="0" w:firstColumn="1" w:lastColumn="0" w:noHBand="0" w:noVBand="1"/>
      </w:tblPr>
      <w:tblGrid>
        <w:gridCol w:w="2551"/>
        <w:gridCol w:w="6350"/>
      </w:tblGrid>
      <w:tr w:rsidR="00BE31A0" w14:paraId="275D0C65" w14:textId="77777777">
        <w:trPr>
          <w:jc w:val="center"/>
        </w:trPr>
        <w:tc>
          <w:tcPr>
            <w:tcW w:w="2551" w:type="dxa"/>
            <w:vAlign w:val="center"/>
          </w:tcPr>
          <w:p w14:paraId="1E30F499" w14:textId="77777777" w:rsidR="00BE31A0" w:rsidRDefault="006E4160" w:rsidP="009B4A29">
            <w:pPr>
              <w:spacing w:line="360" w:lineRule="exact"/>
              <w:jc w:val="both"/>
            </w:pPr>
            <w:r>
              <w:rPr>
                <w:b/>
                <w:sz w:val="21"/>
              </w:rPr>
              <w:t>项目</w:t>
            </w:r>
          </w:p>
        </w:tc>
        <w:tc>
          <w:tcPr>
            <w:tcW w:w="6350" w:type="dxa"/>
            <w:vAlign w:val="center"/>
          </w:tcPr>
          <w:p w14:paraId="572451A5" w14:textId="77777777" w:rsidR="00BE31A0" w:rsidRDefault="006E4160" w:rsidP="009B4A29">
            <w:pPr>
              <w:spacing w:line="360" w:lineRule="exact"/>
              <w:jc w:val="both"/>
            </w:pPr>
            <w:r>
              <w:rPr>
                <w:b/>
                <w:sz w:val="21"/>
              </w:rPr>
              <w:t>设置</w:t>
            </w:r>
          </w:p>
        </w:tc>
      </w:tr>
      <w:tr w:rsidR="00BE31A0" w14:paraId="47A70EEF" w14:textId="77777777">
        <w:trPr>
          <w:jc w:val="center"/>
        </w:trPr>
        <w:tc>
          <w:tcPr>
            <w:tcW w:w="2551" w:type="dxa"/>
            <w:vAlign w:val="center"/>
          </w:tcPr>
          <w:p w14:paraId="37B15649" w14:textId="77777777" w:rsidR="00BE31A0" w:rsidRDefault="006E4160" w:rsidP="009B4A29">
            <w:pPr>
              <w:spacing w:line="360" w:lineRule="exact"/>
              <w:jc w:val="both"/>
            </w:pPr>
            <w:r>
              <w:rPr>
                <w:sz w:val="21"/>
              </w:rPr>
              <w:t>GPU</w:t>
            </w:r>
          </w:p>
        </w:tc>
        <w:tc>
          <w:tcPr>
            <w:tcW w:w="6350" w:type="dxa"/>
            <w:vAlign w:val="center"/>
          </w:tcPr>
          <w:p w14:paraId="2947EEF6" w14:textId="77777777" w:rsidR="00BE31A0" w:rsidRDefault="006E4160" w:rsidP="009B4A29">
            <w:pPr>
              <w:spacing w:line="360" w:lineRule="exact"/>
              <w:jc w:val="both"/>
            </w:pPr>
            <w:r>
              <w:rPr>
                <w:sz w:val="21"/>
              </w:rPr>
              <w:t>Quadro RTX 4000</w:t>
            </w:r>
            <w:r>
              <w:rPr>
                <w:sz w:val="21"/>
              </w:rPr>
              <w:t>，</w:t>
            </w:r>
            <w:r>
              <w:rPr>
                <w:sz w:val="21"/>
              </w:rPr>
              <w:t xml:space="preserve">8.6GB </w:t>
            </w:r>
            <w:r>
              <w:rPr>
                <w:sz w:val="21"/>
              </w:rPr>
              <w:t>显存</w:t>
            </w:r>
          </w:p>
        </w:tc>
      </w:tr>
      <w:tr w:rsidR="00BE31A0" w14:paraId="6202F3CA" w14:textId="77777777">
        <w:trPr>
          <w:jc w:val="center"/>
        </w:trPr>
        <w:tc>
          <w:tcPr>
            <w:tcW w:w="2551" w:type="dxa"/>
            <w:vAlign w:val="center"/>
          </w:tcPr>
          <w:p w14:paraId="6EF4D02C" w14:textId="77777777" w:rsidR="00BE31A0" w:rsidRDefault="006E4160" w:rsidP="009B4A29">
            <w:pPr>
              <w:spacing w:line="360" w:lineRule="exact"/>
              <w:jc w:val="both"/>
            </w:pPr>
            <w:r>
              <w:rPr>
                <w:sz w:val="21"/>
              </w:rPr>
              <w:t>框架</w:t>
            </w:r>
          </w:p>
        </w:tc>
        <w:tc>
          <w:tcPr>
            <w:tcW w:w="6350" w:type="dxa"/>
            <w:vAlign w:val="center"/>
          </w:tcPr>
          <w:p w14:paraId="40E310A9" w14:textId="77777777" w:rsidR="00BE31A0" w:rsidRDefault="006E4160" w:rsidP="009B4A29">
            <w:pPr>
              <w:spacing w:line="360" w:lineRule="exact"/>
              <w:jc w:val="both"/>
            </w:pPr>
            <w:r>
              <w:rPr>
                <w:sz w:val="21"/>
              </w:rPr>
              <w:t>PyTorch 2.8.0 + cu128</w:t>
            </w:r>
          </w:p>
        </w:tc>
      </w:tr>
      <w:tr w:rsidR="00BE31A0" w14:paraId="7EF79438" w14:textId="77777777">
        <w:trPr>
          <w:jc w:val="center"/>
        </w:trPr>
        <w:tc>
          <w:tcPr>
            <w:tcW w:w="2551" w:type="dxa"/>
            <w:vAlign w:val="center"/>
          </w:tcPr>
          <w:p w14:paraId="264F88C4" w14:textId="77777777" w:rsidR="00BE31A0" w:rsidRDefault="006E4160" w:rsidP="009B4A29">
            <w:pPr>
              <w:spacing w:line="360" w:lineRule="exact"/>
              <w:jc w:val="both"/>
            </w:pPr>
            <w:r>
              <w:rPr>
                <w:sz w:val="21"/>
              </w:rPr>
              <w:t>训练轮数</w:t>
            </w:r>
          </w:p>
        </w:tc>
        <w:tc>
          <w:tcPr>
            <w:tcW w:w="6350" w:type="dxa"/>
            <w:vAlign w:val="center"/>
          </w:tcPr>
          <w:p w14:paraId="543E8EC2" w14:textId="77777777" w:rsidR="00BE31A0" w:rsidRDefault="006E4160" w:rsidP="009B4A29">
            <w:pPr>
              <w:spacing w:line="360" w:lineRule="exact"/>
              <w:jc w:val="both"/>
            </w:pPr>
            <w:r>
              <w:rPr>
                <w:sz w:val="21"/>
              </w:rPr>
              <w:t>50 epochs</w:t>
            </w:r>
          </w:p>
        </w:tc>
      </w:tr>
      <w:tr w:rsidR="00BE31A0" w14:paraId="77D6CF96" w14:textId="77777777">
        <w:trPr>
          <w:jc w:val="center"/>
        </w:trPr>
        <w:tc>
          <w:tcPr>
            <w:tcW w:w="2551" w:type="dxa"/>
            <w:vAlign w:val="center"/>
          </w:tcPr>
          <w:p w14:paraId="7AFE302F" w14:textId="77777777" w:rsidR="00BE31A0" w:rsidRDefault="006E4160" w:rsidP="009B4A29">
            <w:pPr>
              <w:spacing w:line="360" w:lineRule="exact"/>
              <w:jc w:val="both"/>
            </w:pPr>
            <w:r>
              <w:rPr>
                <w:sz w:val="21"/>
              </w:rPr>
              <w:t>学习率</w:t>
            </w:r>
          </w:p>
        </w:tc>
        <w:tc>
          <w:tcPr>
            <w:tcW w:w="6350" w:type="dxa"/>
            <w:vAlign w:val="center"/>
          </w:tcPr>
          <w:p w14:paraId="048B876B" w14:textId="77777777" w:rsidR="00BE31A0" w:rsidRDefault="006E4160" w:rsidP="009B4A29">
            <w:pPr>
              <w:spacing w:line="360" w:lineRule="exact"/>
              <w:jc w:val="both"/>
            </w:pPr>
            <w:r>
              <w:rPr>
                <w:sz w:val="21"/>
              </w:rPr>
              <w:t>1e-4</w:t>
            </w:r>
          </w:p>
        </w:tc>
      </w:tr>
      <w:tr w:rsidR="00BE31A0" w14:paraId="5E421EA4" w14:textId="77777777">
        <w:trPr>
          <w:jc w:val="center"/>
        </w:trPr>
        <w:tc>
          <w:tcPr>
            <w:tcW w:w="2551" w:type="dxa"/>
            <w:vAlign w:val="center"/>
          </w:tcPr>
          <w:p w14:paraId="06E6A4C8" w14:textId="77777777" w:rsidR="00BE31A0" w:rsidRDefault="006E4160" w:rsidP="009B4A29">
            <w:pPr>
              <w:spacing w:line="360" w:lineRule="exact"/>
              <w:jc w:val="both"/>
            </w:pPr>
            <w:r>
              <w:rPr>
                <w:sz w:val="21"/>
              </w:rPr>
              <w:t>warmup steps</w:t>
            </w:r>
          </w:p>
        </w:tc>
        <w:tc>
          <w:tcPr>
            <w:tcW w:w="6350" w:type="dxa"/>
            <w:vAlign w:val="center"/>
          </w:tcPr>
          <w:p w14:paraId="594C46B9" w14:textId="77777777" w:rsidR="00BE31A0" w:rsidRDefault="006E4160" w:rsidP="009B4A29">
            <w:pPr>
              <w:spacing w:line="360" w:lineRule="exact"/>
              <w:jc w:val="both"/>
            </w:pPr>
            <w:r>
              <w:rPr>
                <w:sz w:val="21"/>
              </w:rPr>
              <w:t>500</w:t>
            </w:r>
          </w:p>
        </w:tc>
      </w:tr>
      <w:tr w:rsidR="00BE31A0" w14:paraId="41EC60ED" w14:textId="77777777">
        <w:trPr>
          <w:jc w:val="center"/>
        </w:trPr>
        <w:tc>
          <w:tcPr>
            <w:tcW w:w="2551" w:type="dxa"/>
            <w:vAlign w:val="center"/>
          </w:tcPr>
          <w:p w14:paraId="299E67F3" w14:textId="77777777" w:rsidR="00BE31A0" w:rsidRDefault="006E4160" w:rsidP="009B4A29">
            <w:pPr>
              <w:spacing w:line="360" w:lineRule="exact"/>
              <w:jc w:val="both"/>
            </w:pPr>
            <w:r>
              <w:rPr>
                <w:sz w:val="21"/>
              </w:rPr>
              <w:t xml:space="preserve">DDPM </w:t>
            </w:r>
            <w:r>
              <w:rPr>
                <w:sz w:val="21"/>
              </w:rPr>
              <w:t>步数</w:t>
            </w:r>
          </w:p>
        </w:tc>
        <w:tc>
          <w:tcPr>
            <w:tcW w:w="6350" w:type="dxa"/>
            <w:vAlign w:val="center"/>
          </w:tcPr>
          <w:p w14:paraId="3D069E1C" w14:textId="77777777" w:rsidR="00BE31A0" w:rsidRDefault="006E4160" w:rsidP="009B4A29">
            <w:pPr>
              <w:spacing w:line="360" w:lineRule="exact"/>
              <w:jc w:val="both"/>
            </w:pPr>
            <w:r>
              <w:rPr>
                <w:sz w:val="21"/>
              </w:rPr>
              <w:t>1000</w:t>
            </w:r>
          </w:p>
        </w:tc>
      </w:tr>
      <w:tr w:rsidR="00BE31A0" w14:paraId="055F5F6F" w14:textId="77777777">
        <w:trPr>
          <w:jc w:val="center"/>
        </w:trPr>
        <w:tc>
          <w:tcPr>
            <w:tcW w:w="2551" w:type="dxa"/>
            <w:vAlign w:val="center"/>
          </w:tcPr>
          <w:p w14:paraId="244F4C40" w14:textId="77777777" w:rsidR="00BE31A0" w:rsidRDefault="006E4160" w:rsidP="009B4A29">
            <w:pPr>
              <w:spacing w:line="360" w:lineRule="exact"/>
              <w:jc w:val="both"/>
            </w:pPr>
            <w:r>
              <w:rPr>
                <w:sz w:val="21"/>
              </w:rPr>
              <w:t>训练</w:t>
            </w:r>
            <w:r>
              <w:rPr>
                <w:sz w:val="21"/>
              </w:rPr>
              <w:t xml:space="preserve"> batch size</w:t>
            </w:r>
          </w:p>
        </w:tc>
        <w:tc>
          <w:tcPr>
            <w:tcW w:w="6350" w:type="dxa"/>
            <w:vAlign w:val="center"/>
          </w:tcPr>
          <w:p w14:paraId="112CF929" w14:textId="77777777" w:rsidR="00BE31A0" w:rsidRDefault="006E4160" w:rsidP="009B4A29">
            <w:pPr>
              <w:spacing w:line="360" w:lineRule="exact"/>
              <w:jc w:val="both"/>
            </w:pPr>
            <w:r>
              <w:rPr>
                <w:sz w:val="21"/>
              </w:rPr>
              <w:t>6</w:t>
            </w:r>
          </w:p>
        </w:tc>
      </w:tr>
      <w:tr w:rsidR="00BE31A0" w14:paraId="39A07753" w14:textId="77777777">
        <w:trPr>
          <w:jc w:val="center"/>
        </w:trPr>
        <w:tc>
          <w:tcPr>
            <w:tcW w:w="2551" w:type="dxa"/>
            <w:vAlign w:val="center"/>
          </w:tcPr>
          <w:p w14:paraId="36DCC804" w14:textId="77777777" w:rsidR="00BE31A0" w:rsidRDefault="006E4160" w:rsidP="009B4A29">
            <w:pPr>
              <w:spacing w:line="360" w:lineRule="exact"/>
              <w:jc w:val="both"/>
            </w:pPr>
            <w:r>
              <w:rPr>
                <w:sz w:val="21"/>
              </w:rPr>
              <w:t>梯度累加</w:t>
            </w:r>
          </w:p>
        </w:tc>
        <w:tc>
          <w:tcPr>
            <w:tcW w:w="6350" w:type="dxa"/>
            <w:vAlign w:val="center"/>
          </w:tcPr>
          <w:p w14:paraId="4EF21F1D" w14:textId="77777777" w:rsidR="00BE31A0" w:rsidRDefault="006E4160" w:rsidP="009B4A29">
            <w:pPr>
              <w:spacing w:line="360" w:lineRule="exact"/>
              <w:jc w:val="both"/>
            </w:pPr>
            <w:r>
              <w:rPr>
                <w:sz w:val="21"/>
              </w:rPr>
              <w:t>4</w:t>
            </w:r>
            <w:r>
              <w:rPr>
                <w:sz w:val="21"/>
              </w:rPr>
              <w:t>（等效</w:t>
            </w:r>
            <w:r>
              <w:rPr>
                <w:sz w:val="21"/>
              </w:rPr>
              <w:t xml:space="preserve"> batch size = 24</w:t>
            </w:r>
            <w:r>
              <w:rPr>
                <w:sz w:val="21"/>
              </w:rPr>
              <w:t>）</w:t>
            </w:r>
          </w:p>
        </w:tc>
      </w:tr>
      <w:tr w:rsidR="00BE31A0" w14:paraId="65E2ABBF" w14:textId="77777777">
        <w:trPr>
          <w:jc w:val="center"/>
        </w:trPr>
        <w:tc>
          <w:tcPr>
            <w:tcW w:w="2551" w:type="dxa"/>
            <w:vAlign w:val="center"/>
          </w:tcPr>
          <w:p w14:paraId="5C0E722F" w14:textId="77777777" w:rsidR="00BE31A0" w:rsidRDefault="006E4160" w:rsidP="009B4A29">
            <w:pPr>
              <w:spacing w:line="360" w:lineRule="exact"/>
              <w:jc w:val="both"/>
            </w:pPr>
            <w:r>
              <w:rPr>
                <w:sz w:val="21"/>
              </w:rPr>
              <w:t xml:space="preserve">CFG </w:t>
            </w:r>
            <w:r>
              <w:rPr>
                <w:sz w:val="21"/>
              </w:rPr>
              <w:t>丢弃概率</w:t>
            </w:r>
          </w:p>
        </w:tc>
        <w:tc>
          <w:tcPr>
            <w:tcW w:w="6350" w:type="dxa"/>
            <w:vAlign w:val="center"/>
          </w:tcPr>
          <w:p w14:paraId="313F5668" w14:textId="77777777" w:rsidR="00BE31A0" w:rsidRDefault="006E4160" w:rsidP="009B4A29">
            <w:pPr>
              <w:spacing w:line="360" w:lineRule="exact"/>
              <w:jc w:val="both"/>
            </w:pPr>
            <w:r>
              <w:rPr>
                <w:sz w:val="21"/>
              </w:rPr>
              <w:t>0.1</w:t>
            </w:r>
          </w:p>
        </w:tc>
      </w:tr>
      <w:tr w:rsidR="00BE31A0" w14:paraId="26D802A3" w14:textId="77777777">
        <w:trPr>
          <w:jc w:val="center"/>
        </w:trPr>
        <w:tc>
          <w:tcPr>
            <w:tcW w:w="2551" w:type="dxa"/>
            <w:vAlign w:val="center"/>
          </w:tcPr>
          <w:p w14:paraId="43E3A1AB" w14:textId="77777777" w:rsidR="00BE31A0" w:rsidRDefault="006E4160" w:rsidP="009B4A29">
            <w:pPr>
              <w:spacing w:line="360" w:lineRule="exact"/>
              <w:jc w:val="both"/>
            </w:pPr>
            <w:r>
              <w:rPr>
                <w:sz w:val="21"/>
              </w:rPr>
              <w:t>推理步数</w:t>
            </w:r>
          </w:p>
        </w:tc>
        <w:tc>
          <w:tcPr>
            <w:tcW w:w="6350" w:type="dxa"/>
            <w:vAlign w:val="center"/>
          </w:tcPr>
          <w:p w14:paraId="0EBDEA73" w14:textId="77777777" w:rsidR="00BE31A0" w:rsidRDefault="006E4160" w:rsidP="009B4A29">
            <w:pPr>
              <w:spacing w:line="360" w:lineRule="exact"/>
              <w:jc w:val="both"/>
            </w:pPr>
            <w:r>
              <w:rPr>
                <w:sz w:val="21"/>
              </w:rPr>
              <w:t>50</w:t>
            </w:r>
            <w:r>
              <w:rPr>
                <w:sz w:val="21"/>
              </w:rPr>
              <w:t>（</w:t>
            </w:r>
            <w:r>
              <w:rPr>
                <w:sz w:val="21"/>
              </w:rPr>
              <w:t>DDIM</w:t>
            </w:r>
            <w:r>
              <w:rPr>
                <w:sz w:val="21"/>
              </w:rPr>
              <w:t>）</w:t>
            </w:r>
          </w:p>
        </w:tc>
      </w:tr>
      <w:tr w:rsidR="00BE31A0" w14:paraId="2E9B68EA" w14:textId="77777777">
        <w:trPr>
          <w:jc w:val="center"/>
        </w:trPr>
        <w:tc>
          <w:tcPr>
            <w:tcW w:w="2551" w:type="dxa"/>
            <w:vAlign w:val="center"/>
          </w:tcPr>
          <w:p w14:paraId="47E9FE48" w14:textId="77777777" w:rsidR="00BE31A0" w:rsidRDefault="006E4160" w:rsidP="009B4A29">
            <w:pPr>
              <w:spacing w:line="360" w:lineRule="exact"/>
              <w:jc w:val="both"/>
            </w:pPr>
            <w:r>
              <w:rPr>
                <w:sz w:val="21"/>
              </w:rPr>
              <w:t>guidance scale</w:t>
            </w:r>
          </w:p>
        </w:tc>
        <w:tc>
          <w:tcPr>
            <w:tcW w:w="6350" w:type="dxa"/>
            <w:vAlign w:val="center"/>
          </w:tcPr>
          <w:p w14:paraId="76CCEC8A" w14:textId="77777777" w:rsidR="00BE31A0" w:rsidRDefault="006E4160" w:rsidP="009B4A29">
            <w:pPr>
              <w:spacing w:line="360" w:lineRule="exact"/>
              <w:jc w:val="both"/>
            </w:pPr>
            <w:r>
              <w:rPr>
                <w:sz w:val="21"/>
              </w:rPr>
              <w:t>7.5</w:t>
            </w:r>
          </w:p>
        </w:tc>
      </w:tr>
    </w:tbl>
    <w:p w14:paraId="1B149960" w14:textId="77777777" w:rsidR="00BE31A0" w:rsidRDefault="006E4160" w:rsidP="009B4A29">
      <w:pPr>
        <w:spacing w:after="0" w:line="440" w:lineRule="exact"/>
        <w:ind w:firstLine="420"/>
        <w:jc w:val="both"/>
        <w:rPr>
          <w:lang w:eastAsia="zh-CN"/>
        </w:rPr>
      </w:pPr>
      <w:r>
        <w:rPr>
          <w:lang w:eastAsia="zh-CN"/>
        </w:rPr>
        <w:t>实验对比方面，本项目主要围绕两个维度展开：其一是训练稳定性，即观察损失曲线是否持续下降并收敛；其二是条件生成控制，即比较不同</w:t>
      </w:r>
      <w:r>
        <w:rPr>
          <w:lang w:eastAsia="zh-CN"/>
        </w:rPr>
        <w:t xml:space="preserve"> guidance scale </w:t>
      </w:r>
      <w:r>
        <w:rPr>
          <w:lang w:eastAsia="zh-CN"/>
        </w:rPr>
        <w:t>下的文本贴合度与图像多样性。在</w:t>
      </w:r>
      <w:r>
        <w:rPr>
          <w:lang w:eastAsia="zh-CN"/>
        </w:rPr>
        <w:t xml:space="preserve"> notebook </w:t>
      </w:r>
      <w:r>
        <w:rPr>
          <w:lang w:eastAsia="zh-CN"/>
        </w:rPr>
        <w:t>中，我们设置了</w:t>
      </w:r>
      <w:r>
        <w:rPr>
          <w:lang w:eastAsia="zh-CN"/>
        </w:rPr>
        <w:t xml:space="preserve"> guidance scale = 1.0</w:t>
      </w:r>
      <w:r>
        <w:rPr>
          <w:lang w:eastAsia="zh-CN"/>
        </w:rPr>
        <w:t>、</w:t>
      </w:r>
      <w:r>
        <w:rPr>
          <w:lang w:eastAsia="zh-CN"/>
        </w:rPr>
        <w:t>3.0</w:t>
      </w:r>
      <w:r>
        <w:rPr>
          <w:lang w:eastAsia="zh-CN"/>
        </w:rPr>
        <w:t>、</w:t>
      </w:r>
      <w:r>
        <w:rPr>
          <w:lang w:eastAsia="zh-CN"/>
        </w:rPr>
        <w:t>5.0</w:t>
      </w:r>
      <w:r>
        <w:rPr>
          <w:lang w:eastAsia="zh-CN"/>
        </w:rPr>
        <w:t>、</w:t>
      </w:r>
      <w:r>
        <w:rPr>
          <w:lang w:eastAsia="zh-CN"/>
        </w:rPr>
        <w:t>7.5</w:t>
      </w:r>
      <w:r>
        <w:rPr>
          <w:lang w:eastAsia="zh-CN"/>
        </w:rPr>
        <w:t>、</w:t>
      </w:r>
      <w:r>
        <w:rPr>
          <w:lang w:eastAsia="zh-CN"/>
        </w:rPr>
        <w:t xml:space="preserve">10.0 </w:t>
      </w:r>
      <w:r>
        <w:rPr>
          <w:lang w:eastAsia="zh-CN"/>
        </w:rPr>
        <w:t>和</w:t>
      </w:r>
      <w:r>
        <w:rPr>
          <w:lang w:eastAsia="zh-CN"/>
        </w:rPr>
        <w:t xml:space="preserve"> 15.0 </w:t>
      </w:r>
      <w:r>
        <w:rPr>
          <w:lang w:eastAsia="zh-CN"/>
        </w:rPr>
        <w:t>的对比实验，用于观察</w:t>
      </w:r>
      <w:r>
        <w:rPr>
          <w:lang w:eastAsia="zh-CN"/>
        </w:rPr>
        <w:t xml:space="preserve"> CFG </w:t>
      </w:r>
      <w:r>
        <w:rPr>
          <w:lang w:eastAsia="zh-CN"/>
        </w:rPr>
        <w:t>引导强度增大后，模型在对象完整性、画面锐度和多样性之间的变化。</w:t>
      </w:r>
    </w:p>
    <w:tbl>
      <w:tblPr>
        <w:tblStyle w:val="aff1"/>
        <w:tblW w:w="0" w:type="auto"/>
        <w:jc w:val="center"/>
        <w:tblLayout w:type="fixed"/>
        <w:tblLook w:val="04A0" w:firstRow="1" w:lastRow="0" w:firstColumn="1" w:lastColumn="0" w:noHBand="0" w:noVBand="1"/>
      </w:tblPr>
      <w:tblGrid>
        <w:gridCol w:w="1701"/>
        <w:gridCol w:w="4422"/>
        <w:gridCol w:w="3061"/>
      </w:tblGrid>
      <w:tr w:rsidR="00BE31A0" w14:paraId="6231A5C4" w14:textId="77777777">
        <w:trPr>
          <w:jc w:val="center"/>
        </w:trPr>
        <w:tc>
          <w:tcPr>
            <w:tcW w:w="1701" w:type="dxa"/>
            <w:vAlign w:val="center"/>
          </w:tcPr>
          <w:p w14:paraId="004CAC7B" w14:textId="77777777" w:rsidR="00BE31A0" w:rsidRDefault="006E4160" w:rsidP="009B4A29">
            <w:pPr>
              <w:spacing w:line="360" w:lineRule="exact"/>
              <w:jc w:val="both"/>
            </w:pPr>
            <w:proofErr w:type="spellStart"/>
            <w:r>
              <w:rPr>
                <w:b/>
                <w:sz w:val="21"/>
              </w:rPr>
              <w:t>指标</w:t>
            </w:r>
            <w:proofErr w:type="spellEnd"/>
          </w:p>
        </w:tc>
        <w:tc>
          <w:tcPr>
            <w:tcW w:w="4422" w:type="dxa"/>
            <w:vAlign w:val="center"/>
          </w:tcPr>
          <w:p w14:paraId="18818B6E" w14:textId="77777777" w:rsidR="00BE31A0" w:rsidRDefault="006E4160" w:rsidP="009B4A29">
            <w:pPr>
              <w:spacing w:line="360" w:lineRule="exact"/>
              <w:jc w:val="both"/>
            </w:pPr>
            <w:r>
              <w:rPr>
                <w:b/>
                <w:sz w:val="21"/>
              </w:rPr>
              <w:t>定义</w:t>
            </w:r>
          </w:p>
        </w:tc>
        <w:tc>
          <w:tcPr>
            <w:tcW w:w="3061" w:type="dxa"/>
            <w:vAlign w:val="center"/>
          </w:tcPr>
          <w:p w14:paraId="3CCEBCE6" w14:textId="77777777" w:rsidR="00BE31A0" w:rsidRDefault="006E4160" w:rsidP="009B4A29">
            <w:pPr>
              <w:spacing w:line="360" w:lineRule="exact"/>
              <w:jc w:val="both"/>
            </w:pPr>
            <w:r>
              <w:rPr>
                <w:b/>
                <w:sz w:val="21"/>
              </w:rPr>
              <w:t>与任务的关系</w:t>
            </w:r>
          </w:p>
        </w:tc>
      </w:tr>
      <w:tr w:rsidR="00BE31A0" w14:paraId="5DD288B0" w14:textId="77777777">
        <w:trPr>
          <w:jc w:val="center"/>
        </w:trPr>
        <w:tc>
          <w:tcPr>
            <w:tcW w:w="1701" w:type="dxa"/>
            <w:vAlign w:val="center"/>
          </w:tcPr>
          <w:p w14:paraId="25B136EF" w14:textId="77777777" w:rsidR="00BE31A0" w:rsidRDefault="006E4160" w:rsidP="009B4A29">
            <w:pPr>
              <w:spacing w:line="360" w:lineRule="exact"/>
              <w:jc w:val="both"/>
            </w:pPr>
            <w:r>
              <w:rPr>
                <w:sz w:val="21"/>
              </w:rPr>
              <w:t>FID</w:t>
            </w:r>
          </w:p>
        </w:tc>
        <w:tc>
          <w:tcPr>
            <w:tcW w:w="4422" w:type="dxa"/>
            <w:vAlign w:val="center"/>
          </w:tcPr>
          <w:p w14:paraId="1A95236D" w14:textId="77777777" w:rsidR="00BE31A0" w:rsidRDefault="006E4160" w:rsidP="009B4A29">
            <w:pPr>
              <w:spacing w:line="360" w:lineRule="exact"/>
              <w:jc w:val="both"/>
              <w:rPr>
                <w:lang w:eastAsia="zh-CN"/>
              </w:rPr>
            </w:pPr>
            <w:r>
              <w:rPr>
                <w:sz w:val="21"/>
                <w:lang w:eastAsia="zh-CN"/>
              </w:rPr>
              <w:t>比较生成图像与真实图像特征分布的距离</w:t>
            </w:r>
          </w:p>
        </w:tc>
        <w:tc>
          <w:tcPr>
            <w:tcW w:w="3061" w:type="dxa"/>
            <w:vAlign w:val="center"/>
          </w:tcPr>
          <w:p w14:paraId="667CD3B4" w14:textId="77777777" w:rsidR="00BE31A0" w:rsidRDefault="006E4160" w:rsidP="009B4A29">
            <w:pPr>
              <w:spacing w:line="360" w:lineRule="exact"/>
              <w:jc w:val="both"/>
              <w:rPr>
                <w:lang w:eastAsia="zh-CN"/>
              </w:rPr>
            </w:pPr>
            <w:r>
              <w:rPr>
                <w:sz w:val="21"/>
                <w:lang w:eastAsia="zh-CN"/>
              </w:rPr>
              <w:t>衡量整体图像质量与真实性</w:t>
            </w:r>
          </w:p>
        </w:tc>
      </w:tr>
      <w:tr w:rsidR="00BE31A0" w14:paraId="547FF3D3" w14:textId="77777777">
        <w:trPr>
          <w:jc w:val="center"/>
        </w:trPr>
        <w:tc>
          <w:tcPr>
            <w:tcW w:w="1701" w:type="dxa"/>
            <w:vAlign w:val="center"/>
          </w:tcPr>
          <w:p w14:paraId="70D2C225" w14:textId="77777777" w:rsidR="00BE31A0" w:rsidRDefault="006E4160" w:rsidP="009B4A29">
            <w:pPr>
              <w:spacing w:line="360" w:lineRule="exact"/>
              <w:jc w:val="both"/>
            </w:pPr>
            <w:r>
              <w:rPr>
                <w:sz w:val="21"/>
              </w:rPr>
              <w:t>CLIP Score</w:t>
            </w:r>
          </w:p>
        </w:tc>
        <w:tc>
          <w:tcPr>
            <w:tcW w:w="4422" w:type="dxa"/>
            <w:vAlign w:val="center"/>
          </w:tcPr>
          <w:p w14:paraId="606EE918" w14:textId="77777777" w:rsidR="00BE31A0" w:rsidRDefault="006E4160" w:rsidP="009B4A29">
            <w:pPr>
              <w:spacing w:line="360" w:lineRule="exact"/>
              <w:jc w:val="both"/>
            </w:pPr>
            <w:r>
              <w:rPr>
                <w:sz w:val="21"/>
              </w:rPr>
              <w:t>利用</w:t>
            </w:r>
            <w:r>
              <w:rPr>
                <w:sz w:val="21"/>
              </w:rPr>
              <w:t xml:space="preserve"> CLIP </w:t>
            </w:r>
            <w:r>
              <w:rPr>
                <w:sz w:val="21"/>
              </w:rPr>
              <w:t>计算文本与图像的相似度</w:t>
            </w:r>
          </w:p>
        </w:tc>
        <w:tc>
          <w:tcPr>
            <w:tcW w:w="3061" w:type="dxa"/>
            <w:vAlign w:val="center"/>
          </w:tcPr>
          <w:p w14:paraId="19F12E0A" w14:textId="77777777" w:rsidR="00BE31A0" w:rsidRDefault="006E4160" w:rsidP="009B4A29">
            <w:pPr>
              <w:spacing w:line="360" w:lineRule="exact"/>
              <w:jc w:val="both"/>
            </w:pPr>
            <w:r>
              <w:rPr>
                <w:sz w:val="21"/>
              </w:rPr>
              <w:t>衡量文本对齐程度</w:t>
            </w:r>
          </w:p>
        </w:tc>
      </w:tr>
      <w:tr w:rsidR="00BE31A0" w14:paraId="18E43054" w14:textId="77777777">
        <w:trPr>
          <w:jc w:val="center"/>
        </w:trPr>
        <w:tc>
          <w:tcPr>
            <w:tcW w:w="1701" w:type="dxa"/>
            <w:vAlign w:val="center"/>
          </w:tcPr>
          <w:p w14:paraId="4BB9B65A" w14:textId="77777777" w:rsidR="00BE31A0" w:rsidRDefault="006E4160" w:rsidP="009B4A29">
            <w:pPr>
              <w:spacing w:line="360" w:lineRule="exact"/>
              <w:jc w:val="both"/>
            </w:pPr>
            <w:r>
              <w:rPr>
                <w:sz w:val="21"/>
              </w:rPr>
              <w:t>训练</w:t>
            </w:r>
            <w:r>
              <w:rPr>
                <w:sz w:val="21"/>
              </w:rPr>
              <w:t xml:space="preserve"> Loss</w:t>
            </w:r>
          </w:p>
        </w:tc>
        <w:tc>
          <w:tcPr>
            <w:tcW w:w="4422" w:type="dxa"/>
            <w:vAlign w:val="center"/>
          </w:tcPr>
          <w:p w14:paraId="2E956639" w14:textId="77777777" w:rsidR="00BE31A0" w:rsidRDefault="006E4160" w:rsidP="009B4A29">
            <w:pPr>
              <w:spacing w:line="360" w:lineRule="exact"/>
              <w:jc w:val="both"/>
            </w:pPr>
            <w:r>
              <w:rPr>
                <w:sz w:val="21"/>
              </w:rPr>
              <w:t>噪声预测</w:t>
            </w:r>
            <w:r>
              <w:rPr>
                <w:sz w:val="21"/>
              </w:rPr>
              <w:t xml:space="preserve"> MSE</w:t>
            </w:r>
          </w:p>
        </w:tc>
        <w:tc>
          <w:tcPr>
            <w:tcW w:w="3061" w:type="dxa"/>
            <w:vAlign w:val="center"/>
          </w:tcPr>
          <w:p w14:paraId="347F7625" w14:textId="77777777" w:rsidR="00BE31A0" w:rsidRDefault="006E4160" w:rsidP="009B4A29">
            <w:pPr>
              <w:spacing w:line="360" w:lineRule="exact"/>
              <w:jc w:val="both"/>
              <w:rPr>
                <w:lang w:eastAsia="zh-CN"/>
              </w:rPr>
            </w:pPr>
            <w:r>
              <w:rPr>
                <w:sz w:val="21"/>
                <w:lang w:eastAsia="zh-CN"/>
              </w:rPr>
              <w:t>衡量扩散模型收敛情况</w:t>
            </w:r>
          </w:p>
        </w:tc>
      </w:tr>
    </w:tbl>
    <w:p w14:paraId="051EB38D" w14:textId="77777777" w:rsidR="00BE31A0" w:rsidRDefault="006E4160" w:rsidP="009B4A29">
      <w:pPr>
        <w:spacing w:after="0" w:line="440" w:lineRule="exact"/>
        <w:ind w:firstLine="420"/>
        <w:jc w:val="both"/>
        <w:rPr>
          <w:lang w:eastAsia="zh-CN"/>
        </w:rPr>
      </w:pPr>
      <w:r>
        <w:rPr>
          <w:lang w:eastAsia="zh-CN"/>
        </w:rPr>
        <w:t>需要说明的是：本</w:t>
      </w:r>
      <w:r>
        <w:rPr>
          <w:lang w:eastAsia="zh-CN"/>
        </w:rPr>
        <w:t xml:space="preserve"> notebook </w:t>
      </w:r>
      <w:r>
        <w:rPr>
          <w:lang w:eastAsia="zh-CN"/>
        </w:rPr>
        <w:t>中已经完整记录了训练损失、生成样例和</w:t>
      </w:r>
      <w:r>
        <w:rPr>
          <w:lang w:eastAsia="zh-CN"/>
        </w:rPr>
        <w:t xml:space="preserve"> CFG </w:t>
      </w:r>
      <w:r>
        <w:rPr>
          <w:lang w:eastAsia="zh-CN"/>
        </w:rPr>
        <w:t>对比流程，但并未在日志中输出全量</w:t>
      </w:r>
      <w:r>
        <w:rPr>
          <w:lang w:eastAsia="zh-CN"/>
        </w:rPr>
        <w:t xml:space="preserve"> FID </w:t>
      </w:r>
      <w:r>
        <w:rPr>
          <w:lang w:eastAsia="zh-CN"/>
        </w:rPr>
        <w:t>与</w:t>
      </w:r>
      <w:r>
        <w:rPr>
          <w:lang w:eastAsia="zh-CN"/>
        </w:rPr>
        <w:t xml:space="preserve"> CLIP Score </w:t>
      </w:r>
      <w:r>
        <w:rPr>
          <w:lang w:eastAsia="zh-CN"/>
        </w:rPr>
        <w:t>的最终数值。因此，在本版项目书中，我们一方面给出这两个指标的定义与计算思路，另一方面结合损失曲线与生成图像进行分析，确保报告内容与当前实验记录一致，不虚构未实际计算的结果。</w:t>
      </w:r>
    </w:p>
    <w:p w14:paraId="05DAE212" w14:textId="77777777" w:rsidR="00BE31A0" w:rsidRDefault="006E4160" w:rsidP="009B4A29">
      <w:pPr>
        <w:spacing w:before="120" w:after="60" w:line="440" w:lineRule="exact"/>
        <w:jc w:val="both"/>
        <w:rPr>
          <w:lang w:eastAsia="zh-CN"/>
        </w:rPr>
      </w:pPr>
      <w:r>
        <w:rPr>
          <w:b/>
          <w:sz w:val="28"/>
          <w:lang w:eastAsia="zh-CN"/>
        </w:rPr>
        <w:t xml:space="preserve">6 </w:t>
      </w:r>
      <w:r>
        <w:rPr>
          <w:b/>
          <w:sz w:val="28"/>
          <w:lang w:eastAsia="zh-CN"/>
        </w:rPr>
        <w:t>实验结果与分析</w:t>
      </w:r>
    </w:p>
    <w:p w14:paraId="391F88B5" w14:textId="77777777" w:rsidR="00BE31A0" w:rsidRDefault="006E4160" w:rsidP="009B4A29">
      <w:pPr>
        <w:spacing w:after="0" w:line="440" w:lineRule="exact"/>
        <w:ind w:firstLine="420"/>
        <w:jc w:val="both"/>
        <w:rPr>
          <w:lang w:eastAsia="zh-CN"/>
        </w:rPr>
      </w:pPr>
      <w:r>
        <w:rPr>
          <w:lang w:eastAsia="zh-CN"/>
        </w:rPr>
        <w:t>训练日志共记录</w:t>
      </w:r>
      <w:r>
        <w:rPr>
          <w:lang w:eastAsia="zh-CN"/>
        </w:rPr>
        <w:t xml:space="preserve"> 4,928 </w:t>
      </w:r>
      <w:r>
        <w:rPr>
          <w:lang w:eastAsia="zh-CN"/>
        </w:rPr>
        <w:t>条</w:t>
      </w:r>
      <w:r>
        <w:rPr>
          <w:lang w:eastAsia="zh-CN"/>
        </w:rPr>
        <w:t xml:space="preserve"> loss </w:t>
      </w:r>
      <w:r>
        <w:rPr>
          <w:lang w:eastAsia="zh-CN"/>
        </w:rPr>
        <w:t>数据。根据曲线可见，模型在前几个</w:t>
      </w:r>
      <w:r>
        <w:rPr>
          <w:lang w:eastAsia="zh-CN"/>
        </w:rPr>
        <w:t xml:space="preserve"> epoch </w:t>
      </w:r>
      <w:r>
        <w:rPr>
          <w:lang w:eastAsia="zh-CN"/>
        </w:rPr>
        <w:t>内下降较快，说明</w:t>
      </w:r>
      <w:r>
        <w:rPr>
          <w:lang w:eastAsia="zh-CN"/>
        </w:rPr>
        <w:t xml:space="preserve"> latent </w:t>
      </w:r>
      <w:r>
        <w:rPr>
          <w:lang w:eastAsia="zh-CN"/>
        </w:rPr>
        <w:t>去噪任务已被成功学习；随后</w:t>
      </w:r>
      <w:r>
        <w:rPr>
          <w:lang w:eastAsia="zh-CN"/>
        </w:rPr>
        <w:t xml:space="preserve"> loss </w:t>
      </w:r>
      <w:r>
        <w:rPr>
          <w:lang w:eastAsia="zh-CN"/>
        </w:rPr>
        <w:t>在</w:t>
      </w:r>
      <w:r>
        <w:rPr>
          <w:lang w:eastAsia="zh-CN"/>
        </w:rPr>
        <w:t xml:space="preserve"> 0.18 </w:t>
      </w:r>
      <w:r>
        <w:rPr>
          <w:lang w:eastAsia="zh-CN"/>
        </w:rPr>
        <w:t>附近缓慢震荡，表明模型进</w:t>
      </w:r>
      <w:r>
        <w:rPr>
          <w:lang w:eastAsia="zh-CN"/>
        </w:rPr>
        <w:lastRenderedPageBreak/>
        <w:t>入相对稳定的收敛阶段。从整体趋势看，训练过程没有出现明显发散或大范围震荡，这与采用</w:t>
      </w:r>
      <w:r>
        <w:rPr>
          <w:lang w:eastAsia="zh-CN"/>
        </w:rPr>
        <w:t xml:space="preserve"> </w:t>
      </w:r>
      <w:proofErr w:type="spellStart"/>
      <w:r>
        <w:rPr>
          <w:lang w:eastAsia="zh-CN"/>
        </w:rPr>
        <w:t>AdamW</w:t>
      </w:r>
      <w:proofErr w:type="spellEnd"/>
      <w:r>
        <w:rPr>
          <w:lang w:eastAsia="zh-CN"/>
        </w:rPr>
        <w:t>、</w:t>
      </w:r>
      <w:r>
        <w:rPr>
          <w:lang w:eastAsia="zh-CN"/>
        </w:rPr>
        <w:t xml:space="preserve">warmup + cosine </w:t>
      </w:r>
      <w:r>
        <w:rPr>
          <w:lang w:eastAsia="zh-CN"/>
        </w:rPr>
        <w:t>学习率调度以及</w:t>
      </w:r>
      <w:r>
        <w:rPr>
          <w:lang w:eastAsia="zh-CN"/>
        </w:rPr>
        <w:t xml:space="preserve"> CFG </w:t>
      </w:r>
      <w:r>
        <w:rPr>
          <w:lang w:eastAsia="zh-CN"/>
        </w:rPr>
        <w:t>无条件训练的设置有关。</w:t>
      </w:r>
    </w:p>
    <w:p w14:paraId="09CC5C20" w14:textId="77777777" w:rsidR="00BE31A0" w:rsidRDefault="006E4160" w:rsidP="009B4A29">
      <w:pPr>
        <w:jc w:val="both"/>
      </w:pPr>
      <w:r>
        <w:rPr>
          <w:noProof/>
        </w:rPr>
        <w:drawing>
          <wp:inline distT="0" distB="0" distL="0" distR="0" wp14:anchorId="6D68E76F" wp14:editId="6C837F96">
            <wp:extent cx="6035040" cy="17236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b458d2530e431e7061c8ef22ff9fc5.png"/>
                    <pic:cNvPicPr/>
                  </pic:nvPicPr>
                  <pic:blipFill>
                    <a:blip r:embed="rId7"/>
                    <a:stretch>
                      <a:fillRect/>
                    </a:stretch>
                  </pic:blipFill>
                  <pic:spPr>
                    <a:xfrm>
                      <a:off x="0" y="0"/>
                      <a:ext cx="6035040" cy="1723677"/>
                    </a:xfrm>
                    <a:prstGeom prst="rect">
                      <a:avLst/>
                    </a:prstGeom>
                  </pic:spPr>
                </pic:pic>
              </a:graphicData>
            </a:graphic>
          </wp:inline>
        </w:drawing>
      </w:r>
    </w:p>
    <w:p w14:paraId="7FF6FF54" w14:textId="77777777" w:rsidR="00BE31A0" w:rsidRDefault="006E4160" w:rsidP="009B4A29">
      <w:pPr>
        <w:spacing w:after="0" w:line="440" w:lineRule="exact"/>
        <w:jc w:val="both"/>
        <w:rPr>
          <w:lang w:eastAsia="zh-CN"/>
        </w:rPr>
      </w:pPr>
      <w:r>
        <w:rPr>
          <w:sz w:val="21"/>
          <w:lang w:eastAsia="zh-CN"/>
        </w:rPr>
        <w:t>图</w:t>
      </w:r>
      <w:r>
        <w:rPr>
          <w:sz w:val="21"/>
          <w:lang w:eastAsia="zh-CN"/>
        </w:rPr>
        <w:t xml:space="preserve">3  </w:t>
      </w:r>
      <w:r>
        <w:rPr>
          <w:sz w:val="21"/>
          <w:lang w:eastAsia="zh-CN"/>
        </w:rPr>
        <w:t>训练损失曲线（来自</w:t>
      </w:r>
      <w:r>
        <w:rPr>
          <w:sz w:val="21"/>
          <w:lang w:eastAsia="zh-CN"/>
        </w:rPr>
        <w:t xml:space="preserve"> notebook </w:t>
      </w:r>
      <w:r>
        <w:rPr>
          <w:sz w:val="21"/>
          <w:lang w:eastAsia="zh-CN"/>
        </w:rPr>
        <w:t>输出）</w:t>
      </w:r>
    </w:p>
    <w:p w14:paraId="41AE3333" w14:textId="77777777" w:rsidR="00BE31A0" w:rsidRDefault="006E4160" w:rsidP="009B4A29">
      <w:pPr>
        <w:spacing w:after="0" w:line="440" w:lineRule="exact"/>
        <w:ind w:firstLine="420"/>
        <w:jc w:val="both"/>
        <w:rPr>
          <w:lang w:eastAsia="zh-CN"/>
        </w:rPr>
      </w:pPr>
      <w:r>
        <w:rPr>
          <w:lang w:eastAsia="zh-CN"/>
        </w:rPr>
        <w:t>从图</w:t>
      </w:r>
      <w:r>
        <w:rPr>
          <w:lang w:eastAsia="zh-CN"/>
        </w:rPr>
        <w:t>3</w:t>
      </w:r>
      <w:r>
        <w:rPr>
          <w:lang w:eastAsia="zh-CN"/>
        </w:rPr>
        <w:t>左侧的每步</w:t>
      </w:r>
      <w:r>
        <w:rPr>
          <w:lang w:eastAsia="zh-CN"/>
        </w:rPr>
        <w:t xml:space="preserve"> MSE Loss </w:t>
      </w:r>
      <w:r>
        <w:rPr>
          <w:lang w:eastAsia="zh-CN"/>
        </w:rPr>
        <w:t>可以观察到，早期</w:t>
      </w:r>
      <w:r>
        <w:rPr>
          <w:lang w:eastAsia="zh-CN"/>
        </w:rPr>
        <w:t xml:space="preserve"> loss </w:t>
      </w:r>
      <w:r>
        <w:rPr>
          <w:lang w:eastAsia="zh-CN"/>
        </w:rPr>
        <w:t>波动较大，随后逐步收敛到</w:t>
      </w:r>
      <w:r>
        <w:rPr>
          <w:lang w:eastAsia="zh-CN"/>
        </w:rPr>
        <w:t xml:space="preserve"> 0.15~0.25 </w:t>
      </w:r>
      <w:r>
        <w:rPr>
          <w:lang w:eastAsia="zh-CN"/>
        </w:rPr>
        <w:t>的区间内；图</w:t>
      </w:r>
      <w:r>
        <w:rPr>
          <w:lang w:eastAsia="zh-CN"/>
        </w:rPr>
        <w:t>3</w:t>
      </w:r>
      <w:r>
        <w:rPr>
          <w:lang w:eastAsia="zh-CN"/>
        </w:rPr>
        <w:t>右侧的</w:t>
      </w:r>
      <w:r>
        <w:rPr>
          <w:lang w:eastAsia="zh-CN"/>
        </w:rPr>
        <w:t xml:space="preserve"> epoch </w:t>
      </w:r>
      <w:r>
        <w:rPr>
          <w:lang w:eastAsia="zh-CN"/>
        </w:rPr>
        <w:t>平均</w:t>
      </w:r>
      <w:r>
        <w:rPr>
          <w:lang w:eastAsia="zh-CN"/>
        </w:rPr>
        <w:t xml:space="preserve"> loss </w:t>
      </w:r>
      <w:r>
        <w:rPr>
          <w:lang w:eastAsia="zh-CN"/>
        </w:rPr>
        <w:t>从约</w:t>
      </w:r>
      <w:r>
        <w:rPr>
          <w:lang w:eastAsia="zh-CN"/>
        </w:rPr>
        <w:t xml:space="preserve"> 0.22 </w:t>
      </w:r>
      <w:r>
        <w:rPr>
          <w:lang w:eastAsia="zh-CN"/>
        </w:rPr>
        <w:t>下降到约</w:t>
      </w:r>
      <w:r>
        <w:rPr>
          <w:lang w:eastAsia="zh-CN"/>
        </w:rPr>
        <w:t xml:space="preserve"> 0.18</w:t>
      </w:r>
      <w:r>
        <w:rPr>
          <w:lang w:eastAsia="zh-CN"/>
        </w:rPr>
        <w:t>，说明模型确实学到了文本条件下的去噪规律。后期下降幅度放缓并不意味着训练失效，而更可能是模型在当前结构与数据规模下达到了一定容量上限。</w:t>
      </w:r>
    </w:p>
    <w:tbl>
      <w:tblPr>
        <w:tblStyle w:val="aff1"/>
        <w:tblW w:w="0" w:type="auto"/>
        <w:jc w:val="center"/>
        <w:tblLayout w:type="fixed"/>
        <w:tblLook w:val="04A0" w:firstRow="1" w:lastRow="0" w:firstColumn="1" w:lastColumn="0" w:noHBand="0" w:noVBand="1"/>
      </w:tblPr>
      <w:tblGrid>
        <w:gridCol w:w="1701"/>
        <w:gridCol w:w="2268"/>
        <w:gridCol w:w="4649"/>
      </w:tblGrid>
      <w:tr w:rsidR="00BE31A0" w14:paraId="6B2144D0" w14:textId="77777777">
        <w:trPr>
          <w:jc w:val="center"/>
        </w:trPr>
        <w:tc>
          <w:tcPr>
            <w:tcW w:w="1701" w:type="dxa"/>
            <w:vAlign w:val="center"/>
          </w:tcPr>
          <w:p w14:paraId="52EF04C4" w14:textId="77777777" w:rsidR="00BE31A0" w:rsidRDefault="006E4160" w:rsidP="009B4A29">
            <w:pPr>
              <w:spacing w:line="360" w:lineRule="exact"/>
              <w:jc w:val="both"/>
            </w:pPr>
            <w:proofErr w:type="spellStart"/>
            <w:r>
              <w:rPr>
                <w:b/>
                <w:sz w:val="21"/>
              </w:rPr>
              <w:t>Epoch</w:t>
            </w:r>
            <w:r>
              <w:rPr>
                <w:b/>
                <w:sz w:val="21"/>
              </w:rPr>
              <w:t>（约</w:t>
            </w:r>
            <w:proofErr w:type="spellEnd"/>
            <w:r>
              <w:rPr>
                <w:b/>
                <w:sz w:val="21"/>
              </w:rPr>
              <w:t>）</w:t>
            </w:r>
          </w:p>
        </w:tc>
        <w:tc>
          <w:tcPr>
            <w:tcW w:w="2268" w:type="dxa"/>
            <w:vAlign w:val="center"/>
          </w:tcPr>
          <w:p w14:paraId="3696B9DB" w14:textId="77777777" w:rsidR="00BE31A0" w:rsidRDefault="006E4160" w:rsidP="009B4A29">
            <w:pPr>
              <w:spacing w:line="360" w:lineRule="exact"/>
              <w:jc w:val="both"/>
            </w:pPr>
            <w:r>
              <w:rPr>
                <w:b/>
                <w:sz w:val="21"/>
              </w:rPr>
              <w:t>平均</w:t>
            </w:r>
            <w:r>
              <w:rPr>
                <w:b/>
                <w:sz w:val="21"/>
              </w:rPr>
              <w:t xml:space="preserve"> Loss</w:t>
            </w:r>
            <w:r>
              <w:rPr>
                <w:b/>
                <w:sz w:val="21"/>
              </w:rPr>
              <w:t>（约）</w:t>
            </w:r>
          </w:p>
        </w:tc>
        <w:tc>
          <w:tcPr>
            <w:tcW w:w="4649" w:type="dxa"/>
            <w:vAlign w:val="center"/>
          </w:tcPr>
          <w:p w14:paraId="4F64DA8D" w14:textId="77777777" w:rsidR="00BE31A0" w:rsidRDefault="006E4160" w:rsidP="009B4A29">
            <w:pPr>
              <w:spacing w:line="360" w:lineRule="exact"/>
              <w:jc w:val="both"/>
            </w:pPr>
            <w:r>
              <w:rPr>
                <w:b/>
                <w:sz w:val="21"/>
              </w:rPr>
              <w:t>现象</w:t>
            </w:r>
          </w:p>
        </w:tc>
      </w:tr>
      <w:tr w:rsidR="00BE31A0" w14:paraId="3CFF8292" w14:textId="77777777">
        <w:trPr>
          <w:jc w:val="center"/>
        </w:trPr>
        <w:tc>
          <w:tcPr>
            <w:tcW w:w="1701" w:type="dxa"/>
            <w:vAlign w:val="center"/>
          </w:tcPr>
          <w:p w14:paraId="7659C77C" w14:textId="77777777" w:rsidR="00BE31A0" w:rsidRDefault="006E4160" w:rsidP="009B4A29">
            <w:pPr>
              <w:spacing w:line="360" w:lineRule="exact"/>
              <w:jc w:val="both"/>
            </w:pPr>
            <w:r>
              <w:rPr>
                <w:sz w:val="21"/>
              </w:rPr>
              <w:t>1</w:t>
            </w:r>
          </w:p>
        </w:tc>
        <w:tc>
          <w:tcPr>
            <w:tcW w:w="2268" w:type="dxa"/>
            <w:vAlign w:val="center"/>
          </w:tcPr>
          <w:p w14:paraId="6D46DDD9" w14:textId="77777777" w:rsidR="00BE31A0" w:rsidRDefault="006E4160" w:rsidP="009B4A29">
            <w:pPr>
              <w:spacing w:line="360" w:lineRule="exact"/>
              <w:jc w:val="both"/>
            </w:pPr>
            <w:r>
              <w:rPr>
                <w:sz w:val="21"/>
              </w:rPr>
              <w:t>0.221</w:t>
            </w:r>
          </w:p>
        </w:tc>
        <w:tc>
          <w:tcPr>
            <w:tcW w:w="4649" w:type="dxa"/>
            <w:vAlign w:val="center"/>
          </w:tcPr>
          <w:p w14:paraId="52B9CD22" w14:textId="77777777" w:rsidR="00BE31A0" w:rsidRDefault="006E4160" w:rsidP="009B4A29">
            <w:pPr>
              <w:spacing w:line="360" w:lineRule="exact"/>
              <w:jc w:val="both"/>
            </w:pPr>
            <w:r>
              <w:rPr>
                <w:sz w:val="21"/>
              </w:rPr>
              <w:t>起始阶段损失较高</w:t>
            </w:r>
          </w:p>
        </w:tc>
      </w:tr>
      <w:tr w:rsidR="00BE31A0" w14:paraId="5BA203D4" w14:textId="77777777">
        <w:trPr>
          <w:jc w:val="center"/>
        </w:trPr>
        <w:tc>
          <w:tcPr>
            <w:tcW w:w="1701" w:type="dxa"/>
            <w:vAlign w:val="center"/>
          </w:tcPr>
          <w:p w14:paraId="3140E020" w14:textId="77777777" w:rsidR="00BE31A0" w:rsidRDefault="006E4160" w:rsidP="009B4A29">
            <w:pPr>
              <w:spacing w:line="360" w:lineRule="exact"/>
              <w:jc w:val="both"/>
            </w:pPr>
            <w:r>
              <w:rPr>
                <w:sz w:val="21"/>
              </w:rPr>
              <w:t>10</w:t>
            </w:r>
          </w:p>
        </w:tc>
        <w:tc>
          <w:tcPr>
            <w:tcW w:w="2268" w:type="dxa"/>
            <w:vAlign w:val="center"/>
          </w:tcPr>
          <w:p w14:paraId="20E2F13C" w14:textId="77777777" w:rsidR="00BE31A0" w:rsidRDefault="006E4160" w:rsidP="009B4A29">
            <w:pPr>
              <w:spacing w:line="360" w:lineRule="exact"/>
              <w:jc w:val="both"/>
            </w:pPr>
            <w:r>
              <w:rPr>
                <w:sz w:val="21"/>
              </w:rPr>
              <w:t>0.195</w:t>
            </w:r>
          </w:p>
        </w:tc>
        <w:tc>
          <w:tcPr>
            <w:tcW w:w="4649" w:type="dxa"/>
            <w:vAlign w:val="center"/>
          </w:tcPr>
          <w:p w14:paraId="3D4D5AD2" w14:textId="77777777" w:rsidR="00BE31A0" w:rsidRDefault="006E4160" w:rsidP="009B4A29">
            <w:pPr>
              <w:spacing w:line="360" w:lineRule="exact"/>
              <w:jc w:val="both"/>
            </w:pPr>
            <w:r>
              <w:rPr>
                <w:sz w:val="21"/>
              </w:rPr>
              <w:t>快速下降后进入震荡</w:t>
            </w:r>
          </w:p>
        </w:tc>
      </w:tr>
      <w:tr w:rsidR="00BE31A0" w14:paraId="31627709" w14:textId="77777777">
        <w:trPr>
          <w:jc w:val="center"/>
        </w:trPr>
        <w:tc>
          <w:tcPr>
            <w:tcW w:w="1701" w:type="dxa"/>
            <w:vAlign w:val="center"/>
          </w:tcPr>
          <w:p w14:paraId="7179B82D" w14:textId="77777777" w:rsidR="00BE31A0" w:rsidRDefault="006E4160" w:rsidP="009B4A29">
            <w:pPr>
              <w:spacing w:line="360" w:lineRule="exact"/>
              <w:jc w:val="both"/>
            </w:pPr>
            <w:r>
              <w:rPr>
                <w:sz w:val="21"/>
              </w:rPr>
              <w:t>20</w:t>
            </w:r>
          </w:p>
        </w:tc>
        <w:tc>
          <w:tcPr>
            <w:tcW w:w="2268" w:type="dxa"/>
            <w:vAlign w:val="center"/>
          </w:tcPr>
          <w:p w14:paraId="659B8038" w14:textId="77777777" w:rsidR="00BE31A0" w:rsidRDefault="006E4160" w:rsidP="009B4A29">
            <w:pPr>
              <w:spacing w:line="360" w:lineRule="exact"/>
              <w:jc w:val="both"/>
            </w:pPr>
            <w:r>
              <w:rPr>
                <w:sz w:val="21"/>
              </w:rPr>
              <w:t>0.190</w:t>
            </w:r>
          </w:p>
        </w:tc>
        <w:tc>
          <w:tcPr>
            <w:tcW w:w="4649" w:type="dxa"/>
            <w:vAlign w:val="center"/>
          </w:tcPr>
          <w:p w14:paraId="1992D783" w14:textId="77777777" w:rsidR="00BE31A0" w:rsidRDefault="006E4160" w:rsidP="009B4A29">
            <w:pPr>
              <w:spacing w:line="360" w:lineRule="exact"/>
              <w:jc w:val="both"/>
            </w:pPr>
            <w:r>
              <w:rPr>
                <w:sz w:val="21"/>
              </w:rPr>
              <w:t>开始接近平台</w:t>
            </w:r>
          </w:p>
        </w:tc>
      </w:tr>
      <w:tr w:rsidR="00BE31A0" w14:paraId="17D6E0E5" w14:textId="77777777">
        <w:trPr>
          <w:jc w:val="center"/>
        </w:trPr>
        <w:tc>
          <w:tcPr>
            <w:tcW w:w="1701" w:type="dxa"/>
            <w:vAlign w:val="center"/>
          </w:tcPr>
          <w:p w14:paraId="297D61D2" w14:textId="77777777" w:rsidR="00BE31A0" w:rsidRDefault="006E4160" w:rsidP="009B4A29">
            <w:pPr>
              <w:spacing w:line="360" w:lineRule="exact"/>
              <w:jc w:val="both"/>
            </w:pPr>
            <w:r>
              <w:rPr>
                <w:sz w:val="21"/>
              </w:rPr>
              <w:t>30</w:t>
            </w:r>
          </w:p>
        </w:tc>
        <w:tc>
          <w:tcPr>
            <w:tcW w:w="2268" w:type="dxa"/>
            <w:vAlign w:val="center"/>
          </w:tcPr>
          <w:p w14:paraId="4A1E8F0E" w14:textId="77777777" w:rsidR="00BE31A0" w:rsidRDefault="006E4160" w:rsidP="009B4A29">
            <w:pPr>
              <w:spacing w:line="360" w:lineRule="exact"/>
              <w:jc w:val="both"/>
            </w:pPr>
            <w:r>
              <w:rPr>
                <w:sz w:val="21"/>
              </w:rPr>
              <w:t>0.180</w:t>
            </w:r>
          </w:p>
        </w:tc>
        <w:tc>
          <w:tcPr>
            <w:tcW w:w="4649" w:type="dxa"/>
            <w:vAlign w:val="center"/>
          </w:tcPr>
          <w:p w14:paraId="1162D6CB" w14:textId="77777777" w:rsidR="00BE31A0" w:rsidRDefault="006E4160" w:rsidP="009B4A29">
            <w:pPr>
              <w:spacing w:line="360" w:lineRule="exact"/>
              <w:jc w:val="both"/>
            </w:pPr>
            <w:r>
              <w:rPr>
                <w:sz w:val="21"/>
              </w:rPr>
              <w:t>收敛趋势明显</w:t>
            </w:r>
          </w:p>
        </w:tc>
      </w:tr>
      <w:tr w:rsidR="00BE31A0" w14:paraId="6A2A1263" w14:textId="77777777">
        <w:trPr>
          <w:jc w:val="center"/>
        </w:trPr>
        <w:tc>
          <w:tcPr>
            <w:tcW w:w="1701" w:type="dxa"/>
            <w:vAlign w:val="center"/>
          </w:tcPr>
          <w:p w14:paraId="297E7F0B" w14:textId="77777777" w:rsidR="00BE31A0" w:rsidRDefault="006E4160" w:rsidP="009B4A29">
            <w:pPr>
              <w:spacing w:line="360" w:lineRule="exact"/>
              <w:jc w:val="both"/>
            </w:pPr>
            <w:r>
              <w:rPr>
                <w:sz w:val="21"/>
              </w:rPr>
              <w:t>40</w:t>
            </w:r>
          </w:p>
        </w:tc>
        <w:tc>
          <w:tcPr>
            <w:tcW w:w="2268" w:type="dxa"/>
            <w:vAlign w:val="center"/>
          </w:tcPr>
          <w:p w14:paraId="74DC9844" w14:textId="77777777" w:rsidR="00BE31A0" w:rsidRDefault="006E4160" w:rsidP="009B4A29">
            <w:pPr>
              <w:spacing w:line="360" w:lineRule="exact"/>
              <w:jc w:val="both"/>
            </w:pPr>
            <w:r>
              <w:rPr>
                <w:sz w:val="21"/>
              </w:rPr>
              <w:t>0.184</w:t>
            </w:r>
          </w:p>
        </w:tc>
        <w:tc>
          <w:tcPr>
            <w:tcW w:w="4649" w:type="dxa"/>
            <w:vAlign w:val="center"/>
          </w:tcPr>
          <w:p w14:paraId="4DCA6FA6" w14:textId="77777777" w:rsidR="00BE31A0" w:rsidRDefault="006E4160" w:rsidP="009B4A29">
            <w:pPr>
              <w:spacing w:line="360" w:lineRule="exact"/>
              <w:jc w:val="both"/>
            </w:pPr>
            <w:r>
              <w:rPr>
                <w:sz w:val="21"/>
              </w:rPr>
              <w:t>小幅波动</w:t>
            </w:r>
          </w:p>
        </w:tc>
      </w:tr>
      <w:tr w:rsidR="00BE31A0" w14:paraId="3710B0AE" w14:textId="77777777">
        <w:trPr>
          <w:jc w:val="center"/>
        </w:trPr>
        <w:tc>
          <w:tcPr>
            <w:tcW w:w="1701" w:type="dxa"/>
            <w:vAlign w:val="center"/>
          </w:tcPr>
          <w:p w14:paraId="6B104D0F" w14:textId="77777777" w:rsidR="00BE31A0" w:rsidRDefault="006E4160" w:rsidP="009B4A29">
            <w:pPr>
              <w:spacing w:line="360" w:lineRule="exact"/>
              <w:jc w:val="both"/>
            </w:pPr>
            <w:r>
              <w:rPr>
                <w:sz w:val="21"/>
              </w:rPr>
              <w:t>50</w:t>
            </w:r>
          </w:p>
        </w:tc>
        <w:tc>
          <w:tcPr>
            <w:tcW w:w="2268" w:type="dxa"/>
            <w:vAlign w:val="center"/>
          </w:tcPr>
          <w:p w14:paraId="6B692445" w14:textId="77777777" w:rsidR="00BE31A0" w:rsidRDefault="006E4160" w:rsidP="009B4A29">
            <w:pPr>
              <w:spacing w:line="360" w:lineRule="exact"/>
              <w:jc w:val="both"/>
            </w:pPr>
            <w:r>
              <w:rPr>
                <w:sz w:val="21"/>
              </w:rPr>
              <w:t>0.179</w:t>
            </w:r>
          </w:p>
        </w:tc>
        <w:tc>
          <w:tcPr>
            <w:tcW w:w="4649" w:type="dxa"/>
            <w:vAlign w:val="center"/>
          </w:tcPr>
          <w:p w14:paraId="3BA15398" w14:textId="77777777" w:rsidR="00BE31A0" w:rsidRDefault="006E4160" w:rsidP="009B4A29">
            <w:pPr>
              <w:spacing w:line="360" w:lineRule="exact"/>
              <w:jc w:val="both"/>
            </w:pPr>
            <w:r>
              <w:rPr>
                <w:sz w:val="21"/>
              </w:rPr>
              <w:t>最终稳定在</w:t>
            </w:r>
            <w:r>
              <w:rPr>
                <w:sz w:val="21"/>
              </w:rPr>
              <w:t xml:space="preserve"> 0.18 </w:t>
            </w:r>
            <w:r>
              <w:rPr>
                <w:sz w:val="21"/>
              </w:rPr>
              <w:t>附近</w:t>
            </w:r>
          </w:p>
        </w:tc>
      </w:tr>
    </w:tbl>
    <w:p w14:paraId="1656E179" w14:textId="6BA0F47A" w:rsidR="00BE31A0" w:rsidRDefault="006E4160" w:rsidP="009B4A29">
      <w:pPr>
        <w:spacing w:after="0" w:line="440" w:lineRule="exact"/>
        <w:ind w:firstLine="420"/>
        <w:jc w:val="both"/>
        <w:rPr>
          <w:lang w:eastAsia="zh-CN"/>
        </w:rPr>
      </w:pPr>
      <w:r>
        <w:rPr>
          <w:lang w:eastAsia="zh-CN"/>
        </w:rPr>
        <w:t>定性结果如图</w:t>
      </w:r>
      <w:r>
        <w:rPr>
          <w:lang w:eastAsia="zh-CN"/>
        </w:rPr>
        <w:t>4</w:t>
      </w:r>
      <w:r>
        <w:rPr>
          <w:lang w:eastAsia="zh-CN"/>
        </w:rPr>
        <w:t>所示。对于</w:t>
      </w:r>
      <w:r w:rsidR="00244BF1">
        <w:rPr>
          <w:rFonts w:hint="eastAsia"/>
          <w:lang w:eastAsia="zh-CN"/>
        </w:rPr>
        <w:t xml:space="preserve"> </w:t>
      </w:r>
      <w:r w:rsidR="00244BF1">
        <w:rPr>
          <w:rFonts w:hint="eastAsia"/>
          <w:lang w:eastAsia="zh-CN"/>
        </w:rPr>
        <w:t>“</w:t>
      </w:r>
      <w:r w:rsidR="00244BF1">
        <w:rPr>
          <w:lang w:eastAsia="zh-CN"/>
        </w:rPr>
        <w:t>狗在草地上接飞盘</w:t>
      </w:r>
      <w:r w:rsidR="00244BF1">
        <w:rPr>
          <w:rFonts w:hint="eastAsia"/>
          <w:lang w:eastAsia="zh-CN"/>
        </w:rPr>
        <w:t>”“</w:t>
      </w:r>
      <w:r>
        <w:rPr>
          <w:lang w:eastAsia="zh-CN"/>
        </w:rPr>
        <w:t>黄昏窗边的猫</w:t>
      </w:r>
      <w:r w:rsidR="00244BF1">
        <w:rPr>
          <w:rFonts w:hint="eastAsia"/>
          <w:lang w:eastAsia="zh-CN"/>
        </w:rPr>
        <w:t>”“</w:t>
      </w:r>
      <w:r>
        <w:rPr>
          <w:lang w:eastAsia="zh-CN"/>
        </w:rPr>
        <w:t>山路上的红色赛车</w:t>
      </w:r>
      <w:r w:rsidR="00244BF1">
        <w:rPr>
          <w:rFonts w:hint="eastAsia"/>
          <w:lang w:eastAsia="zh-CN"/>
        </w:rPr>
        <w:t>”“</w:t>
      </w:r>
      <w:r>
        <w:rPr>
          <w:lang w:eastAsia="zh-CN"/>
        </w:rPr>
        <w:t>公园里野餐的人群</w:t>
      </w:r>
      <w:r w:rsidR="00244BF1">
        <w:rPr>
          <w:rFonts w:hint="eastAsia"/>
          <w:lang w:eastAsia="zh-CN"/>
        </w:rPr>
        <w:t>”“</w:t>
      </w:r>
      <w:r>
        <w:rPr>
          <w:lang w:eastAsia="zh-CN"/>
        </w:rPr>
        <w:t>平静海面的帆船</w:t>
      </w:r>
      <w:r w:rsidR="00244BF1">
        <w:rPr>
          <w:rFonts w:hint="eastAsia"/>
          <w:lang w:eastAsia="zh-CN"/>
        </w:rPr>
        <w:t>”“</w:t>
      </w:r>
      <w:r>
        <w:rPr>
          <w:lang w:eastAsia="zh-CN"/>
        </w:rPr>
        <w:t>木桌上的水果碗</w:t>
      </w:r>
      <w:r w:rsidR="00244BF1">
        <w:rPr>
          <w:rFonts w:hint="eastAsia"/>
          <w:lang w:eastAsia="zh-CN"/>
        </w:rPr>
        <w:t>”</w:t>
      </w:r>
      <w:r>
        <w:rPr>
          <w:lang w:eastAsia="zh-CN"/>
        </w:rPr>
        <w:t>等提示词，模型大体能够生成对象类别、场景和颜色关系较为一致的图像。例如，草地、海面、果盘等大场景元素通常能够较清晰地出现，说明模型具备了较好的全局语义建模能力。</w:t>
      </w:r>
    </w:p>
    <w:p w14:paraId="1E14A5C4" w14:textId="77777777" w:rsidR="00BE31A0" w:rsidRDefault="006E4160" w:rsidP="009B4A29">
      <w:pPr>
        <w:jc w:val="both"/>
      </w:pPr>
      <w:r>
        <w:rPr>
          <w:noProof/>
        </w:rPr>
        <w:lastRenderedPageBreak/>
        <w:drawing>
          <wp:inline distT="0" distB="0" distL="0" distR="0" wp14:anchorId="0BC29DD9" wp14:editId="442E4727">
            <wp:extent cx="6035040" cy="298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41de5bde79e04c90a735ce902fd661.png"/>
                    <pic:cNvPicPr/>
                  </pic:nvPicPr>
                  <pic:blipFill>
                    <a:blip r:embed="rId8"/>
                    <a:stretch>
                      <a:fillRect/>
                    </a:stretch>
                  </pic:blipFill>
                  <pic:spPr>
                    <a:xfrm>
                      <a:off x="0" y="0"/>
                      <a:ext cx="6035040" cy="2989400"/>
                    </a:xfrm>
                    <a:prstGeom prst="rect">
                      <a:avLst/>
                    </a:prstGeom>
                  </pic:spPr>
                </pic:pic>
              </a:graphicData>
            </a:graphic>
          </wp:inline>
        </w:drawing>
      </w:r>
    </w:p>
    <w:p w14:paraId="19281CA2" w14:textId="77777777" w:rsidR="00BE31A0" w:rsidRDefault="006E4160" w:rsidP="009B4A29">
      <w:pPr>
        <w:spacing w:after="0" w:line="440" w:lineRule="exact"/>
        <w:jc w:val="both"/>
        <w:rPr>
          <w:lang w:eastAsia="zh-CN"/>
        </w:rPr>
      </w:pPr>
      <w:r>
        <w:rPr>
          <w:sz w:val="21"/>
          <w:lang w:eastAsia="zh-CN"/>
        </w:rPr>
        <w:t>图</w:t>
      </w:r>
      <w:r>
        <w:rPr>
          <w:sz w:val="21"/>
          <w:lang w:eastAsia="zh-CN"/>
        </w:rPr>
        <w:t xml:space="preserve">4  </w:t>
      </w:r>
      <w:r>
        <w:rPr>
          <w:sz w:val="21"/>
          <w:lang w:eastAsia="zh-CN"/>
        </w:rPr>
        <w:t>文本生成图像结果示例（</w:t>
      </w:r>
      <w:r>
        <w:rPr>
          <w:sz w:val="21"/>
          <w:lang w:eastAsia="zh-CN"/>
        </w:rPr>
        <w:t>guidance scale = 7.5</w:t>
      </w:r>
      <w:r>
        <w:rPr>
          <w:sz w:val="21"/>
          <w:lang w:eastAsia="zh-CN"/>
        </w:rPr>
        <w:t>）</w:t>
      </w:r>
    </w:p>
    <w:p w14:paraId="32DF30D2" w14:textId="5311CBF1" w:rsidR="00BE31A0" w:rsidRDefault="006E4160" w:rsidP="009B4A29">
      <w:pPr>
        <w:spacing w:after="0" w:line="440" w:lineRule="exact"/>
        <w:ind w:firstLine="420"/>
        <w:jc w:val="both"/>
        <w:rPr>
          <w:lang w:eastAsia="zh-CN"/>
        </w:rPr>
      </w:pPr>
      <w:r>
        <w:rPr>
          <w:lang w:eastAsia="zh-CN"/>
        </w:rPr>
        <w:t>然而，从图</w:t>
      </w:r>
      <w:r>
        <w:rPr>
          <w:lang w:eastAsia="zh-CN"/>
        </w:rPr>
        <w:t>4</w:t>
      </w:r>
      <w:r>
        <w:rPr>
          <w:lang w:eastAsia="zh-CN"/>
        </w:rPr>
        <w:t>也可以看出，模型仍然存在以下不足：第一，在复杂句子下，部分对象的几何结构不稳定，例如人物姿态、动物肢体或车辆轮廓容易出现模糊；第二，场景关系有时会出现局部混叠，例如</w:t>
      </w:r>
      <w:r w:rsidR="00244BF1">
        <w:rPr>
          <w:lang w:eastAsia="zh-CN"/>
        </w:rPr>
        <w:t>”</w:t>
      </w:r>
      <w:r>
        <w:rPr>
          <w:lang w:eastAsia="zh-CN"/>
        </w:rPr>
        <w:t>公园野餐</w:t>
      </w:r>
      <w:r w:rsidR="00244BF1">
        <w:rPr>
          <w:lang w:eastAsia="zh-CN"/>
        </w:rPr>
        <w:t>”</w:t>
      </w:r>
      <w:r>
        <w:rPr>
          <w:lang w:eastAsia="zh-CN"/>
        </w:rPr>
        <w:t>样例中人物与背景存在一定程度的融合；第三，细粒度属性（如精确朝向、真实比例、多个对象的相对位置）仍然难以完全对齐。</w:t>
      </w:r>
    </w:p>
    <w:p w14:paraId="3760A415" w14:textId="065D4A1E" w:rsidR="00BE31A0" w:rsidRDefault="006E4160" w:rsidP="009B4A29">
      <w:pPr>
        <w:spacing w:after="0" w:line="440" w:lineRule="exact"/>
        <w:ind w:firstLine="420"/>
        <w:jc w:val="both"/>
        <w:rPr>
          <w:lang w:eastAsia="zh-CN"/>
        </w:rPr>
      </w:pPr>
      <w:r>
        <w:rPr>
          <w:lang w:eastAsia="zh-CN"/>
        </w:rPr>
        <w:t>这些现象与当前实验条件基本一致：一方面，本项目使用的是轻量化</w:t>
      </w:r>
      <w:r>
        <w:rPr>
          <w:lang w:eastAsia="zh-CN"/>
        </w:rPr>
        <w:t xml:space="preserve"> U-Net</w:t>
      </w:r>
      <w:r>
        <w:rPr>
          <w:lang w:eastAsia="zh-CN"/>
        </w:rPr>
        <w:t>，并且仅训练</w:t>
      </w:r>
      <w:r>
        <w:rPr>
          <w:lang w:eastAsia="zh-CN"/>
        </w:rPr>
        <w:t xml:space="preserve"> latent </w:t>
      </w:r>
      <w:r>
        <w:rPr>
          <w:lang w:eastAsia="zh-CN"/>
        </w:rPr>
        <w:t>去噪模块，模型容量有限；另一方面，推理只使用</w:t>
      </w:r>
      <w:r>
        <w:rPr>
          <w:lang w:eastAsia="zh-CN"/>
        </w:rPr>
        <w:t xml:space="preserve"> 50 </w:t>
      </w:r>
      <w:r>
        <w:rPr>
          <w:lang w:eastAsia="zh-CN"/>
        </w:rPr>
        <w:t>步</w:t>
      </w:r>
      <w:r>
        <w:rPr>
          <w:lang w:eastAsia="zh-CN"/>
        </w:rPr>
        <w:t xml:space="preserve"> DDIM </w:t>
      </w:r>
      <w:r>
        <w:rPr>
          <w:lang w:eastAsia="zh-CN"/>
        </w:rPr>
        <w:t>采样，虽然速度较快，但对细节恢复的能力弱于更长步数采样。因此，当前结果更适合展示</w:t>
      </w:r>
      <w:r w:rsidR="00244BF1">
        <w:rPr>
          <w:lang w:eastAsia="zh-CN"/>
        </w:rPr>
        <w:t>”</w:t>
      </w:r>
      <w:r>
        <w:rPr>
          <w:lang w:eastAsia="zh-CN"/>
        </w:rPr>
        <w:t>文本到图像</w:t>
      </w:r>
      <w:r w:rsidR="00244BF1">
        <w:rPr>
          <w:lang w:eastAsia="zh-CN"/>
        </w:rPr>
        <w:t>”</w:t>
      </w:r>
      <w:r>
        <w:rPr>
          <w:lang w:eastAsia="zh-CN"/>
        </w:rPr>
        <w:t>的基本可行性，而不是追求接近大规模商业模型的极致细节。</w:t>
      </w:r>
    </w:p>
    <w:p w14:paraId="11839186" w14:textId="77777777" w:rsidR="00BE31A0" w:rsidRDefault="006E4160" w:rsidP="009B4A29">
      <w:pPr>
        <w:spacing w:after="0" w:line="440" w:lineRule="exact"/>
        <w:ind w:firstLine="420"/>
        <w:jc w:val="both"/>
        <w:rPr>
          <w:lang w:eastAsia="zh-CN"/>
        </w:rPr>
      </w:pPr>
      <w:r>
        <w:t xml:space="preserve">CFG </w:t>
      </w:r>
      <w:proofErr w:type="spellStart"/>
      <w:r>
        <w:t>对比实验表明，</w:t>
      </w:r>
      <w:r>
        <w:t>guidance</w:t>
      </w:r>
      <w:proofErr w:type="spellEnd"/>
      <w:r>
        <w:t xml:space="preserve"> scale </w:t>
      </w:r>
      <w:proofErr w:type="spellStart"/>
      <w:r>
        <w:t>过小会导致文本约束不足，生成结果更偏向随机图像；</w:t>
      </w:r>
      <w:r>
        <w:t>guidance</w:t>
      </w:r>
      <w:proofErr w:type="spellEnd"/>
      <w:r>
        <w:t xml:space="preserve"> scale </w:t>
      </w:r>
      <w:proofErr w:type="spellStart"/>
      <w:r>
        <w:t>处于</w:t>
      </w:r>
      <w:proofErr w:type="spellEnd"/>
      <w:r>
        <w:t xml:space="preserve"> 5~8 </w:t>
      </w:r>
      <w:proofErr w:type="spellStart"/>
      <w:r>
        <w:t>之间时，语义一致性和图像自然度相对更均衡；当</w:t>
      </w:r>
      <w:proofErr w:type="spellEnd"/>
      <w:r>
        <w:t xml:space="preserve"> guidance scale </w:t>
      </w:r>
      <w:proofErr w:type="spellStart"/>
      <w:r>
        <w:t>继续增大时，文本贴合度通常会上升，但图像容易变得过于锐化、局部结构失真或多样性下降</w:t>
      </w:r>
      <w:proofErr w:type="spellEnd"/>
      <w:r>
        <w:t>。</w:t>
      </w:r>
      <w:r>
        <w:rPr>
          <w:lang w:eastAsia="zh-CN"/>
        </w:rPr>
        <w:t>本次实验最终选择</w:t>
      </w:r>
      <w:r>
        <w:rPr>
          <w:lang w:eastAsia="zh-CN"/>
        </w:rPr>
        <w:t xml:space="preserve"> 7.5 </w:t>
      </w:r>
      <w:r>
        <w:rPr>
          <w:lang w:eastAsia="zh-CN"/>
        </w:rPr>
        <w:t>作为默认值，是因为它在当前模型和数据条件下表现出较好的折中。</w:t>
      </w:r>
    </w:p>
    <w:tbl>
      <w:tblPr>
        <w:tblStyle w:val="aff1"/>
        <w:tblW w:w="0" w:type="auto"/>
        <w:jc w:val="center"/>
        <w:tblLayout w:type="fixed"/>
        <w:tblLook w:val="04A0" w:firstRow="1" w:lastRow="0" w:firstColumn="1" w:lastColumn="0" w:noHBand="0" w:noVBand="1"/>
      </w:tblPr>
      <w:tblGrid>
        <w:gridCol w:w="1814"/>
        <w:gridCol w:w="3855"/>
        <w:gridCol w:w="3515"/>
      </w:tblGrid>
      <w:tr w:rsidR="00BE31A0" w14:paraId="1BC1FBF2" w14:textId="77777777">
        <w:trPr>
          <w:jc w:val="center"/>
        </w:trPr>
        <w:tc>
          <w:tcPr>
            <w:tcW w:w="1814" w:type="dxa"/>
            <w:vAlign w:val="center"/>
          </w:tcPr>
          <w:p w14:paraId="7F7277A0" w14:textId="77777777" w:rsidR="00BE31A0" w:rsidRDefault="006E4160" w:rsidP="009B4A29">
            <w:pPr>
              <w:spacing w:line="360" w:lineRule="exact"/>
              <w:jc w:val="both"/>
            </w:pPr>
            <w:proofErr w:type="spellStart"/>
            <w:r>
              <w:rPr>
                <w:b/>
                <w:sz w:val="21"/>
              </w:rPr>
              <w:t>对比项</w:t>
            </w:r>
            <w:proofErr w:type="spellEnd"/>
          </w:p>
        </w:tc>
        <w:tc>
          <w:tcPr>
            <w:tcW w:w="3855" w:type="dxa"/>
            <w:vAlign w:val="center"/>
          </w:tcPr>
          <w:p w14:paraId="65642CEF" w14:textId="77777777" w:rsidR="00BE31A0" w:rsidRDefault="006E4160" w:rsidP="009B4A29">
            <w:pPr>
              <w:spacing w:line="360" w:lineRule="exact"/>
              <w:jc w:val="both"/>
            </w:pPr>
            <w:r>
              <w:rPr>
                <w:b/>
                <w:sz w:val="21"/>
              </w:rPr>
              <w:t>观察到的结果</w:t>
            </w:r>
          </w:p>
        </w:tc>
        <w:tc>
          <w:tcPr>
            <w:tcW w:w="3515" w:type="dxa"/>
            <w:vAlign w:val="center"/>
          </w:tcPr>
          <w:p w14:paraId="4F1CB7BF" w14:textId="77777777" w:rsidR="00BE31A0" w:rsidRDefault="006E4160" w:rsidP="009B4A29">
            <w:pPr>
              <w:spacing w:line="360" w:lineRule="exact"/>
              <w:jc w:val="both"/>
            </w:pPr>
            <w:r>
              <w:rPr>
                <w:b/>
                <w:sz w:val="21"/>
              </w:rPr>
              <w:t>分析</w:t>
            </w:r>
          </w:p>
        </w:tc>
      </w:tr>
      <w:tr w:rsidR="00BE31A0" w14:paraId="11E6AF0F" w14:textId="77777777">
        <w:trPr>
          <w:jc w:val="center"/>
        </w:trPr>
        <w:tc>
          <w:tcPr>
            <w:tcW w:w="1814" w:type="dxa"/>
            <w:vAlign w:val="center"/>
          </w:tcPr>
          <w:p w14:paraId="7BEB396B" w14:textId="77777777" w:rsidR="00BE31A0" w:rsidRDefault="006E4160" w:rsidP="009B4A29">
            <w:pPr>
              <w:spacing w:line="360" w:lineRule="exact"/>
              <w:jc w:val="both"/>
            </w:pPr>
            <w:r>
              <w:rPr>
                <w:sz w:val="21"/>
              </w:rPr>
              <w:t xml:space="preserve">guidance scale </w:t>
            </w:r>
            <w:r>
              <w:rPr>
                <w:sz w:val="21"/>
              </w:rPr>
              <w:t>小</w:t>
            </w:r>
          </w:p>
        </w:tc>
        <w:tc>
          <w:tcPr>
            <w:tcW w:w="3855" w:type="dxa"/>
            <w:vAlign w:val="center"/>
          </w:tcPr>
          <w:p w14:paraId="0A06BB28" w14:textId="77777777" w:rsidR="00BE31A0" w:rsidRDefault="006E4160" w:rsidP="009B4A29">
            <w:pPr>
              <w:spacing w:line="360" w:lineRule="exact"/>
              <w:jc w:val="both"/>
              <w:rPr>
                <w:lang w:eastAsia="zh-CN"/>
              </w:rPr>
            </w:pPr>
            <w:r>
              <w:rPr>
                <w:sz w:val="21"/>
                <w:lang w:eastAsia="zh-CN"/>
              </w:rPr>
              <w:t>画面更自由，但语义跟随弱</w:t>
            </w:r>
          </w:p>
        </w:tc>
        <w:tc>
          <w:tcPr>
            <w:tcW w:w="3515" w:type="dxa"/>
            <w:vAlign w:val="center"/>
          </w:tcPr>
          <w:p w14:paraId="3F46959E" w14:textId="77777777" w:rsidR="00BE31A0" w:rsidRDefault="006E4160" w:rsidP="009B4A29">
            <w:pPr>
              <w:spacing w:line="360" w:lineRule="exact"/>
              <w:jc w:val="both"/>
            </w:pPr>
            <w:proofErr w:type="spellStart"/>
            <w:r>
              <w:rPr>
                <w:sz w:val="21"/>
              </w:rPr>
              <w:t>条件约束不足</w:t>
            </w:r>
            <w:proofErr w:type="spellEnd"/>
          </w:p>
        </w:tc>
      </w:tr>
      <w:tr w:rsidR="00BE31A0" w14:paraId="44A0C214" w14:textId="77777777">
        <w:trPr>
          <w:jc w:val="center"/>
        </w:trPr>
        <w:tc>
          <w:tcPr>
            <w:tcW w:w="1814" w:type="dxa"/>
            <w:vAlign w:val="center"/>
          </w:tcPr>
          <w:p w14:paraId="59D69210" w14:textId="77777777" w:rsidR="00BE31A0" w:rsidRDefault="006E4160" w:rsidP="009B4A29">
            <w:pPr>
              <w:spacing w:line="360" w:lineRule="exact"/>
              <w:jc w:val="both"/>
            </w:pPr>
            <w:r>
              <w:rPr>
                <w:sz w:val="21"/>
              </w:rPr>
              <w:t>guidance scale = 7.5</w:t>
            </w:r>
          </w:p>
        </w:tc>
        <w:tc>
          <w:tcPr>
            <w:tcW w:w="3855" w:type="dxa"/>
            <w:vAlign w:val="center"/>
          </w:tcPr>
          <w:p w14:paraId="17AE51D2" w14:textId="77777777" w:rsidR="00BE31A0" w:rsidRDefault="006E4160" w:rsidP="009B4A29">
            <w:pPr>
              <w:spacing w:line="360" w:lineRule="exact"/>
              <w:jc w:val="both"/>
              <w:rPr>
                <w:lang w:eastAsia="zh-CN"/>
              </w:rPr>
            </w:pPr>
            <w:r>
              <w:rPr>
                <w:sz w:val="21"/>
                <w:lang w:eastAsia="zh-CN"/>
              </w:rPr>
              <w:t>文本一致性与自然度较平衡</w:t>
            </w:r>
          </w:p>
        </w:tc>
        <w:tc>
          <w:tcPr>
            <w:tcW w:w="3515" w:type="dxa"/>
            <w:vAlign w:val="center"/>
          </w:tcPr>
          <w:p w14:paraId="1585AF3F" w14:textId="77777777" w:rsidR="00BE31A0" w:rsidRDefault="006E4160" w:rsidP="009B4A29">
            <w:pPr>
              <w:spacing w:line="360" w:lineRule="exact"/>
              <w:jc w:val="both"/>
              <w:rPr>
                <w:lang w:eastAsia="zh-CN"/>
              </w:rPr>
            </w:pPr>
            <w:r>
              <w:rPr>
                <w:sz w:val="21"/>
                <w:lang w:eastAsia="zh-CN"/>
              </w:rPr>
              <w:t>适合作为默认推理参数</w:t>
            </w:r>
          </w:p>
        </w:tc>
      </w:tr>
      <w:tr w:rsidR="00BE31A0" w14:paraId="5748BA64" w14:textId="77777777">
        <w:trPr>
          <w:jc w:val="center"/>
        </w:trPr>
        <w:tc>
          <w:tcPr>
            <w:tcW w:w="1814" w:type="dxa"/>
            <w:vAlign w:val="center"/>
          </w:tcPr>
          <w:p w14:paraId="664249F6" w14:textId="77777777" w:rsidR="00BE31A0" w:rsidRDefault="006E4160" w:rsidP="009B4A29">
            <w:pPr>
              <w:spacing w:line="360" w:lineRule="exact"/>
              <w:jc w:val="both"/>
            </w:pPr>
            <w:r>
              <w:rPr>
                <w:sz w:val="21"/>
              </w:rPr>
              <w:t xml:space="preserve">guidance scale </w:t>
            </w:r>
            <w:r>
              <w:rPr>
                <w:sz w:val="21"/>
              </w:rPr>
              <w:t>大</w:t>
            </w:r>
          </w:p>
        </w:tc>
        <w:tc>
          <w:tcPr>
            <w:tcW w:w="3855" w:type="dxa"/>
            <w:vAlign w:val="center"/>
          </w:tcPr>
          <w:p w14:paraId="181C5443" w14:textId="77777777" w:rsidR="00BE31A0" w:rsidRDefault="006E4160" w:rsidP="009B4A29">
            <w:pPr>
              <w:spacing w:line="360" w:lineRule="exact"/>
              <w:jc w:val="both"/>
              <w:rPr>
                <w:lang w:eastAsia="zh-CN"/>
              </w:rPr>
            </w:pPr>
            <w:r>
              <w:rPr>
                <w:sz w:val="21"/>
                <w:lang w:eastAsia="zh-CN"/>
              </w:rPr>
              <w:t>对象边界更硬，细节有时失真</w:t>
            </w:r>
          </w:p>
        </w:tc>
        <w:tc>
          <w:tcPr>
            <w:tcW w:w="3515" w:type="dxa"/>
            <w:vAlign w:val="center"/>
          </w:tcPr>
          <w:p w14:paraId="11D9456A" w14:textId="77777777" w:rsidR="00BE31A0" w:rsidRDefault="006E4160" w:rsidP="009B4A29">
            <w:pPr>
              <w:spacing w:line="360" w:lineRule="exact"/>
              <w:jc w:val="both"/>
            </w:pPr>
            <w:proofErr w:type="spellStart"/>
            <w:r>
              <w:rPr>
                <w:sz w:val="21"/>
              </w:rPr>
              <w:t>过强引导压缩多样性</w:t>
            </w:r>
            <w:proofErr w:type="spellEnd"/>
          </w:p>
        </w:tc>
      </w:tr>
    </w:tbl>
    <w:p w14:paraId="1C2361BA" w14:textId="77777777" w:rsidR="00BE31A0" w:rsidRDefault="006E4160" w:rsidP="009B4A29">
      <w:pPr>
        <w:spacing w:before="120" w:after="60" w:line="440" w:lineRule="exact"/>
        <w:jc w:val="both"/>
      </w:pPr>
      <w:r>
        <w:rPr>
          <w:b/>
          <w:sz w:val="28"/>
        </w:rPr>
        <w:lastRenderedPageBreak/>
        <w:t xml:space="preserve">7 </w:t>
      </w:r>
      <w:r>
        <w:rPr>
          <w:b/>
          <w:sz w:val="28"/>
        </w:rPr>
        <w:t>总结与展望</w:t>
      </w:r>
    </w:p>
    <w:p w14:paraId="1468D66B" w14:textId="77777777" w:rsidR="00BE31A0" w:rsidRDefault="006E4160" w:rsidP="009B4A29">
      <w:pPr>
        <w:spacing w:after="0" w:line="440" w:lineRule="exact"/>
        <w:ind w:firstLine="420"/>
        <w:jc w:val="both"/>
        <w:rPr>
          <w:lang w:eastAsia="zh-CN"/>
        </w:rPr>
      </w:pPr>
      <w:r>
        <w:rPr>
          <w:lang w:eastAsia="zh-CN"/>
        </w:rPr>
        <w:t>本项目完成了一个可运行的文本生成图像</w:t>
      </w:r>
      <w:r>
        <w:rPr>
          <w:lang w:eastAsia="zh-CN"/>
        </w:rPr>
        <w:t xml:space="preserve"> LDM </w:t>
      </w:r>
      <w:r>
        <w:rPr>
          <w:lang w:eastAsia="zh-CN"/>
        </w:rPr>
        <w:t>系统，并在</w:t>
      </w:r>
      <w:r>
        <w:rPr>
          <w:lang w:eastAsia="zh-CN"/>
        </w:rPr>
        <w:t xml:space="preserve"> MS-COCO Captions </w:t>
      </w:r>
      <w:r>
        <w:rPr>
          <w:lang w:eastAsia="zh-CN"/>
        </w:rPr>
        <w:t>上跑通了从预处理、训练到推理的完整闭环。从实验结果看，模型已经能够在简单提示词上生成主题明确、场景大致匹配的图像；从工程实现看，我们通过</w:t>
      </w:r>
      <w:r>
        <w:rPr>
          <w:lang w:eastAsia="zh-CN"/>
        </w:rPr>
        <w:t xml:space="preserve"> latent </w:t>
      </w:r>
      <w:r>
        <w:rPr>
          <w:lang w:eastAsia="zh-CN"/>
        </w:rPr>
        <w:t>预编码和</w:t>
      </w:r>
      <w:r>
        <w:rPr>
          <w:lang w:eastAsia="zh-CN"/>
        </w:rPr>
        <w:t xml:space="preserve"> .</w:t>
      </w:r>
      <w:proofErr w:type="spellStart"/>
      <w:r>
        <w:rPr>
          <w:lang w:eastAsia="zh-CN"/>
        </w:rPr>
        <w:t>npy</w:t>
      </w:r>
      <w:proofErr w:type="spellEnd"/>
      <w:r>
        <w:rPr>
          <w:lang w:eastAsia="zh-CN"/>
        </w:rPr>
        <w:t xml:space="preserve"> </w:t>
      </w:r>
      <w:r>
        <w:rPr>
          <w:lang w:eastAsia="zh-CN"/>
        </w:rPr>
        <w:t>存储优化，显著降低了数据准备阶段的磁盘与内存开销。</w:t>
      </w:r>
    </w:p>
    <w:p w14:paraId="14F6830B" w14:textId="77777777" w:rsidR="00BE31A0" w:rsidRDefault="006E4160" w:rsidP="009B4A29">
      <w:pPr>
        <w:spacing w:after="0" w:line="440" w:lineRule="exact"/>
        <w:ind w:firstLine="420"/>
        <w:jc w:val="both"/>
        <w:rPr>
          <w:lang w:eastAsia="zh-CN"/>
        </w:rPr>
      </w:pPr>
      <w:r>
        <w:rPr>
          <w:lang w:eastAsia="zh-CN"/>
        </w:rPr>
        <w:t>本项目的不足也比较明确：第一，模型仍属于轻量化实现，参数规模和训练步数都有限；第二，当前结果主要依赖训练损失和定性样例，尚未完成全量</w:t>
      </w:r>
      <w:r>
        <w:rPr>
          <w:lang w:eastAsia="zh-CN"/>
        </w:rPr>
        <w:t xml:space="preserve"> FID / CLIP Score </w:t>
      </w:r>
      <w:r>
        <w:rPr>
          <w:lang w:eastAsia="zh-CN"/>
        </w:rPr>
        <w:t>统计；第三，对于复杂描述、多个对象关系和长文本提示词，模型的细节表现还不够稳定。</w:t>
      </w:r>
    </w:p>
    <w:p w14:paraId="500DEB00" w14:textId="77777777" w:rsidR="00BE31A0" w:rsidRDefault="006E4160" w:rsidP="009B4A29">
      <w:pPr>
        <w:spacing w:after="0" w:line="440" w:lineRule="exact"/>
        <w:ind w:firstLine="420"/>
        <w:jc w:val="both"/>
      </w:pPr>
      <w:proofErr w:type="spellStart"/>
      <w:r>
        <w:t>未来改进方向主要有三条：其一，采用更强的文本编码器或更大规模的</w:t>
      </w:r>
      <w:proofErr w:type="spellEnd"/>
      <w:r>
        <w:t xml:space="preserve"> latent diffusion </w:t>
      </w:r>
      <w:proofErr w:type="spellStart"/>
      <w:r>
        <w:t>backbone</w:t>
      </w:r>
      <w:r>
        <w:t>，例如结合更深层的</w:t>
      </w:r>
      <w:proofErr w:type="spellEnd"/>
      <w:r>
        <w:t xml:space="preserve"> cross-attention </w:t>
      </w:r>
      <w:r>
        <w:t>结构；其二，引入更完整的多指标评测流程，将</w:t>
      </w:r>
      <w:r>
        <w:t xml:space="preserve"> FID</w:t>
      </w:r>
      <w:r>
        <w:t>、</w:t>
      </w:r>
      <w:r>
        <w:t>CLIP Score</w:t>
      </w:r>
      <w:r>
        <w:t>、以及用户主观偏好评价统一纳入实验框架；其三，探索更长训练周期、更多数据增强和更高分辨率</w:t>
      </w:r>
      <w:r>
        <w:t xml:space="preserve"> latent </w:t>
      </w:r>
      <w:r>
        <w:t>表示，以提升复杂语义、局部细节与全局一致性。</w:t>
      </w:r>
    </w:p>
    <w:p w14:paraId="7DE3C3EB" w14:textId="01EBE339" w:rsidR="009B6B13" w:rsidRDefault="006E4160" w:rsidP="009B4A29">
      <w:pPr>
        <w:spacing w:before="120" w:after="60" w:line="440" w:lineRule="exact"/>
        <w:jc w:val="both"/>
        <w:rPr>
          <w:lang w:eastAsia="zh-CN"/>
        </w:rPr>
      </w:pPr>
      <w:r>
        <w:rPr>
          <w:b/>
          <w:sz w:val="28"/>
          <w:lang w:eastAsia="zh-CN"/>
        </w:rPr>
        <w:t xml:space="preserve">8 </w:t>
      </w:r>
      <w:r>
        <w:rPr>
          <w:b/>
          <w:sz w:val="28"/>
          <w:lang w:eastAsia="zh-CN"/>
        </w:rPr>
        <w:t>小组分工与参考文献</w:t>
      </w:r>
    </w:p>
    <w:tbl>
      <w:tblPr>
        <w:tblStyle w:val="aff1"/>
        <w:tblW w:w="9638" w:type="dxa"/>
        <w:jc w:val="center"/>
        <w:tblLayout w:type="fixed"/>
        <w:tblLook w:val="04A0" w:firstRow="1" w:lastRow="0" w:firstColumn="1" w:lastColumn="0" w:noHBand="0" w:noVBand="1"/>
      </w:tblPr>
      <w:tblGrid>
        <w:gridCol w:w="1984"/>
        <w:gridCol w:w="2268"/>
        <w:gridCol w:w="5386"/>
      </w:tblGrid>
      <w:tr w:rsidR="00BE31A0" w14:paraId="128408CA" w14:textId="77777777" w:rsidTr="003C12C3">
        <w:trPr>
          <w:jc w:val="center"/>
        </w:trPr>
        <w:tc>
          <w:tcPr>
            <w:tcW w:w="1984" w:type="dxa"/>
            <w:vAlign w:val="center"/>
          </w:tcPr>
          <w:p w14:paraId="3949972A" w14:textId="77777777" w:rsidR="00BE31A0" w:rsidRDefault="006E4160" w:rsidP="009B4A29">
            <w:pPr>
              <w:spacing w:line="360" w:lineRule="exact"/>
              <w:jc w:val="both"/>
            </w:pPr>
            <w:proofErr w:type="spellStart"/>
            <w:r>
              <w:rPr>
                <w:b/>
                <w:sz w:val="21"/>
              </w:rPr>
              <w:t>姓名</w:t>
            </w:r>
            <w:proofErr w:type="spellEnd"/>
          </w:p>
        </w:tc>
        <w:tc>
          <w:tcPr>
            <w:tcW w:w="2268" w:type="dxa"/>
            <w:vAlign w:val="center"/>
          </w:tcPr>
          <w:p w14:paraId="5738E68C" w14:textId="77777777" w:rsidR="00BE31A0" w:rsidRDefault="006E4160" w:rsidP="009B4A29">
            <w:pPr>
              <w:spacing w:line="360" w:lineRule="exact"/>
              <w:jc w:val="both"/>
            </w:pPr>
            <w:r>
              <w:rPr>
                <w:b/>
                <w:sz w:val="21"/>
              </w:rPr>
              <w:t>学号</w:t>
            </w:r>
          </w:p>
        </w:tc>
        <w:tc>
          <w:tcPr>
            <w:tcW w:w="5386" w:type="dxa"/>
            <w:vAlign w:val="center"/>
          </w:tcPr>
          <w:p w14:paraId="3CF15CDB" w14:textId="77777777" w:rsidR="00BE31A0" w:rsidRDefault="006E4160" w:rsidP="009B4A29">
            <w:pPr>
              <w:spacing w:line="360" w:lineRule="exact"/>
              <w:jc w:val="both"/>
            </w:pPr>
            <w:r>
              <w:rPr>
                <w:b/>
                <w:sz w:val="21"/>
              </w:rPr>
              <w:t>主要分工</w:t>
            </w:r>
          </w:p>
        </w:tc>
      </w:tr>
      <w:tr w:rsidR="00BE31A0" w14:paraId="06D725C3" w14:textId="77777777" w:rsidTr="003C12C3">
        <w:trPr>
          <w:jc w:val="center"/>
        </w:trPr>
        <w:tc>
          <w:tcPr>
            <w:tcW w:w="1984" w:type="dxa"/>
            <w:vAlign w:val="center"/>
          </w:tcPr>
          <w:p w14:paraId="6E51EEF1" w14:textId="68B12D36" w:rsidR="00BE31A0" w:rsidRPr="00A83444" w:rsidRDefault="003C12C3" w:rsidP="009B4A29">
            <w:pPr>
              <w:spacing w:line="360" w:lineRule="exact"/>
              <w:jc w:val="both"/>
              <w:rPr>
                <w:sz w:val="21"/>
                <w:lang w:eastAsia="zh-CN"/>
              </w:rPr>
            </w:pPr>
            <w:r>
              <w:rPr>
                <w:rFonts w:hint="eastAsia"/>
                <w:sz w:val="21"/>
                <w:lang w:eastAsia="zh-CN"/>
              </w:rPr>
              <w:t>智将然</w:t>
            </w:r>
          </w:p>
        </w:tc>
        <w:tc>
          <w:tcPr>
            <w:tcW w:w="2268" w:type="dxa"/>
            <w:vAlign w:val="center"/>
          </w:tcPr>
          <w:p w14:paraId="58489148" w14:textId="5B423714" w:rsidR="00BE31A0" w:rsidRPr="00A83444" w:rsidRDefault="00A83444" w:rsidP="009B4A29">
            <w:pPr>
              <w:spacing w:line="360" w:lineRule="exact"/>
              <w:jc w:val="both"/>
              <w:rPr>
                <w:sz w:val="21"/>
                <w:lang w:eastAsia="zh-CN"/>
              </w:rPr>
            </w:pPr>
            <w:r w:rsidRPr="00A83444">
              <w:rPr>
                <w:rFonts w:hint="eastAsia"/>
                <w:sz w:val="21"/>
                <w:lang w:eastAsia="zh-CN"/>
              </w:rPr>
              <w:t>2313010228</w:t>
            </w:r>
          </w:p>
        </w:tc>
        <w:tc>
          <w:tcPr>
            <w:tcW w:w="5386" w:type="dxa"/>
            <w:vAlign w:val="center"/>
          </w:tcPr>
          <w:p w14:paraId="72FA4933" w14:textId="5C6E1034" w:rsidR="00BE31A0" w:rsidRDefault="003C12C3" w:rsidP="009B4A29">
            <w:pPr>
              <w:spacing w:line="360" w:lineRule="exact"/>
              <w:jc w:val="both"/>
              <w:rPr>
                <w:lang w:eastAsia="zh-CN"/>
              </w:rPr>
            </w:pPr>
            <w:r>
              <w:rPr>
                <w:sz w:val="21"/>
                <w:lang w:eastAsia="zh-CN"/>
              </w:rPr>
              <w:t>模型搭建、训练脚本、推理流程</w:t>
            </w:r>
            <w:r>
              <w:rPr>
                <w:rFonts w:hint="eastAsia"/>
                <w:sz w:val="21"/>
                <w:lang w:eastAsia="zh-CN"/>
              </w:rPr>
              <w:t>、</w:t>
            </w:r>
            <w:r>
              <w:rPr>
                <w:sz w:val="21"/>
                <w:lang w:eastAsia="zh-CN"/>
              </w:rPr>
              <w:t>实验对比、曲线分析、样例整理</w:t>
            </w:r>
          </w:p>
        </w:tc>
      </w:tr>
      <w:tr w:rsidR="00BE31A0" w14:paraId="0BF3A738" w14:textId="77777777" w:rsidTr="003C12C3">
        <w:trPr>
          <w:jc w:val="center"/>
        </w:trPr>
        <w:tc>
          <w:tcPr>
            <w:tcW w:w="1984" w:type="dxa"/>
            <w:vAlign w:val="center"/>
          </w:tcPr>
          <w:p w14:paraId="06D0639D" w14:textId="7AD74EDD" w:rsidR="00BE31A0" w:rsidRDefault="003C12C3" w:rsidP="009B4A29">
            <w:pPr>
              <w:spacing w:line="360" w:lineRule="exact"/>
              <w:jc w:val="both"/>
            </w:pPr>
            <w:r>
              <w:rPr>
                <w:rFonts w:hint="eastAsia"/>
                <w:sz w:val="21"/>
                <w:lang w:eastAsia="zh-CN"/>
              </w:rPr>
              <w:t>王睿彬</w:t>
            </w:r>
          </w:p>
        </w:tc>
        <w:tc>
          <w:tcPr>
            <w:tcW w:w="2268" w:type="dxa"/>
            <w:vAlign w:val="center"/>
          </w:tcPr>
          <w:p w14:paraId="038A333D" w14:textId="1DE74588" w:rsidR="00BE31A0" w:rsidRDefault="003C12C3" w:rsidP="009B4A29">
            <w:pPr>
              <w:spacing w:line="360" w:lineRule="exact"/>
              <w:jc w:val="both"/>
              <w:rPr>
                <w:lang w:eastAsia="zh-CN"/>
              </w:rPr>
            </w:pPr>
            <w:r>
              <w:rPr>
                <w:rFonts w:hint="eastAsia"/>
                <w:sz w:val="21"/>
                <w:lang w:eastAsia="zh-CN"/>
              </w:rPr>
              <w:t>2</w:t>
            </w:r>
            <w:r>
              <w:rPr>
                <w:sz w:val="21"/>
                <w:lang w:eastAsia="zh-CN"/>
              </w:rPr>
              <w:t>308080119</w:t>
            </w:r>
          </w:p>
        </w:tc>
        <w:tc>
          <w:tcPr>
            <w:tcW w:w="5386" w:type="dxa"/>
            <w:vAlign w:val="center"/>
          </w:tcPr>
          <w:p w14:paraId="67DC5D49" w14:textId="39932670" w:rsidR="00BE31A0" w:rsidRDefault="003C12C3" w:rsidP="009B4A29">
            <w:pPr>
              <w:spacing w:line="360" w:lineRule="exact"/>
              <w:jc w:val="both"/>
              <w:rPr>
                <w:lang w:eastAsia="zh-CN"/>
              </w:rPr>
            </w:pPr>
            <w:r>
              <w:rPr>
                <w:sz w:val="21"/>
                <w:lang w:eastAsia="zh-CN"/>
              </w:rPr>
              <w:t>数据清洗、预处理、存储优化</w:t>
            </w:r>
            <w:r>
              <w:rPr>
                <w:rFonts w:hint="eastAsia"/>
                <w:sz w:val="21"/>
                <w:lang w:eastAsia="zh-CN"/>
              </w:rPr>
              <w:t>、</w:t>
            </w:r>
            <w:r>
              <w:rPr>
                <w:sz w:val="21"/>
                <w:lang w:eastAsia="zh-CN"/>
              </w:rPr>
              <w:t>项目书撰写、</w:t>
            </w:r>
            <w:r w:rsidR="00A63373">
              <w:rPr>
                <w:rFonts w:hint="eastAsia"/>
                <w:sz w:val="21"/>
                <w:lang w:eastAsia="zh-CN"/>
              </w:rPr>
              <w:t>文献查找</w:t>
            </w:r>
          </w:p>
        </w:tc>
      </w:tr>
    </w:tbl>
    <w:p w14:paraId="0AA65491" w14:textId="77777777" w:rsidR="00C823F5" w:rsidRDefault="00C823F5" w:rsidP="009B4A29">
      <w:pPr>
        <w:spacing w:after="0" w:line="440" w:lineRule="exact"/>
        <w:jc w:val="both"/>
        <w:rPr>
          <w:lang w:eastAsia="zh-CN"/>
        </w:rPr>
      </w:pPr>
    </w:p>
    <w:p w14:paraId="6072953A" w14:textId="1EA3BD6A" w:rsidR="00BE31A0" w:rsidRDefault="006E4160" w:rsidP="009B4A29">
      <w:pPr>
        <w:spacing w:after="0" w:line="440" w:lineRule="exact"/>
        <w:jc w:val="both"/>
        <w:rPr>
          <w:lang w:eastAsia="zh-CN"/>
        </w:rPr>
      </w:pPr>
      <w:r>
        <w:rPr>
          <w:lang w:eastAsia="zh-CN"/>
        </w:rPr>
        <w:t>参考文献</w:t>
      </w:r>
      <w:r w:rsidR="009B6B13">
        <w:rPr>
          <w:rFonts w:hint="eastAsia"/>
          <w:lang w:eastAsia="zh-CN"/>
        </w:rPr>
        <w:t>：</w:t>
      </w:r>
    </w:p>
    <w:p w14:paraId="26D3C623" w14:textId="77777777" w:rsidR="00BE31A0" w:rsidRDefault="006E4160" w:rsidP="009B4A29">
      <w:pPr>
        <w:spacing w:after="0" w:line="440" w:lineRule="exact"/>
        <w:ind w:left="340" w:hanging="340"/>
        <w:jc w:val="both"/>
      </w:pPr>
      <w:r>
        <w:rPr>
          <w:sz w:val="22"/>
        </w:rPr>
        <w:t>[1] HO J, JAIN A, ABBEEL P. Denoising diffusion probabilistic models[C]//Advances in Neural Information Processing Systems. 2020: 6840-6851.</w:t>
      </w:r>
    </w:p>
    <w:p w14:paraId="2564EE0E" w14:textId="77777777" w:rsidR="00BE31A0" w:rsidRDefault="006E4160" w:rsidP="009B4A29">
      <w:pPr>
        <w:spacing w:after="0" w:line="440" w:lineRule="exact"/>
        <w:ind w:left="340" w:hanging="340"/>
        <w:jc w:val="both"/>
      </w:pPr>
      <w:r>
        <w:rPr>
          <w:sz w:val="22"/>
        </w:rPr>
        <w:t>[2] ROMBACH R, BLATTMANN A, LORENZ D, et al. High-resolution image synthesis with latent diffusion models[C]//Proceedings of the IEEE/CVF Conference on Computer Vision and Pattern Recognition. 2022: 10684-10695.</w:t>
      </w:r>
    </w:p>
    <w:p w14:paraId="2C0D518D" w14:textId="77777777" w:rsidR="00BE31A0" w:rsidRDefault="006E4160" w:rsidP="009B4A29">
      <w:pPr>
        <w:spacing w:after="0" w:line="440" w:lineRule="exact"/>
        <w:ind w:left="340" w:hanging="340"/>
        <w:jc w:val="both"/>
      </w:pPr>
      <w:r>
        <w:rPr>
          <w:sz w:val="22"/>
        </w:rPr>
        <w:t>[3] RADFORD A, KIM J W, HALLACY C, et al. Learning transferable visual models from natural language supervision[C]//Proceedings of the 38th International Conference on Machine Learning. 2021: 8748-8763.</w:t>
      </w:r>
    </w:p>
    <w:p w14:paraId="15FE461F" w14:textId="77777777" w:rsidR="00BE31A0" w:rsidRDefault="006E4160" w:rsidP="009B4A29">
      <w:pPr>
        <w:spacing w:after="0" w:line="440" w:lineRule="exact"/>
        <w:ind w:left="340" w:hanging="340"/>
        <w:jc w:val="both"/>
      </w:pPr>
      <w:r>
        <w:rPr>
          <w:sz w:val="22"/>
        </w:rPr>
        <w:t>[4] LIN T Y, MAIRE M, BELONGIE S, et al. Microsoft COCO: Common objects in context[C]//European Conference on Computer Vision. 2014: 740-755.</w:t>
      </w:r>
    </w:p>
    <w:p w14:paraId="56D4DA11" w14:textId="77777777" w:rsidR="00BE31A0" w:rsidRDefault="006E4160" w:rsidP="009B4A29">
      <w:pPr>
        <w:spacing w:after="0" w:line="440" w:lineRule="exact"/>
        <w:ind w:left="340" w:hanging="340"/>
        <w:jc w:val="both"/>
      </w:pPr>
      <w:r>
        <w:rPr>
          <w:sz w:val="22"/>
        </w:rPr>
        <w:lastRenderedPageBreak/>
        <w:t>[5] KINGMA D P, WELLING M. Auto-encoding variational Bayes[J]. arXiv preprint arXiv:1312.6114, 2014.</w:t>
      </w:r>
    </w:p>
    <w:p w14:paraId="3EBEB0F7" w14:textId="77777777" w:rsidR="00BE31A0" w:rsidRDefault="006E4160" w:rsidP="009B4A29">
      <w:pPr>
        <w:spacing w:after="0" w:line="440" w:lineRule="exact"/>
        <w:ind w:left="340" w:hanging="340"/>
        <w:jc w:val="both"/>
      </w:pPr>
      <w:r>
        <w:rPr>
          <w:sz w:val="22"/>
        </w:rPr>
        <w:t>[6] HO J, SALIMANS T. Classifier-free diffusion guidance[EB/OL]. 2022[2026-04-30]. https://arxiv.org/abs/2207.12598.</w:t>
      </w:r>
    </w:p>
    <w:p w14:paraId="3497D80F" w14:textId="77777777" w:rsidR="00BE31A0" w:rsidRDefault="006E4160" w:rsidP="009B4A29">
      <w:pPr>
        <w:spacing w:after="0" w:line="440" w:lineRule="exact"/>
        <w:ind w:left="340" w:hanging="340"/>
        <w:jc w:val="both"/>
      </w:pPr>
      <w:r>
        <w:rPr>
          <w:sz w:val="22"/>
        </w:rPr>
        <w:t>[7] SAHARIA C, CHAN W, SAXENA S, et al. Photorealistic text-to-image diffusion models with deep language understanding[C]//Advances in Neural Information Processing Systems. 2022: 3645-3660.</w:t>
      </w:r>
    </w:p>
    <w:p w14:paraId="4048999B" w14:textId="77777777" w:rsidR="00BE31A0" w:rsidRDefault="006E4160" w:rsidP="009B4A29">
      <w:pPr>
        <w:spacing w:after="0" w:line="440" w:lineRule="exact"/>
        <w:ind w:left="340" w:hanging="340"/>
        <w:jc w:val="both"/>
      </w:pPr>
      <w:r>
        <w:rPr>
          <w:sz w:val="22"/>
        </w:rPr>
        <w:t>[8] RAMESH A, PAVLOV M, GOH G, et al. Zero-shot text-to-image generation[C]//Proceedings of the 38th International Conference on Machine Learning. 2021: 8821-8831.</w:t>
      </w:r>
    </w:p>
    <w:p w14:paraId="3C39A733" w14:textId="77777777" w:rsidR="00BE31A0" w:rsidRDefault="006E4160" w:rsidP="009B4A29">
      <w:pPr>
        <w:spacing w:after="0" w:line="440" w:lineRule="exact"/>
        <w:ind w:left="340" w:hanging="340"/>
        <w:jc w:val="both"/>
      </w:pPr>
      <w:r>
        <w:rPr>
          <w:sz w:val="22"/>
        </w:rPr>
        <w:t>[9] NICHOL A Q, DHARIWAL P. Improved denoising diffusion probabilistic models[C]//Proceedings of the 38th International Conference on Machine Learning. 2021: 8162-8171.</w:t>
      </w:r>
    </w:p>
    <w:p w14:paraId="0AD02BD8" w14:textId="77777777" w:rsidR="00BE31A0" w:rsidRDefault="006E4160" w:rsidP="009B4A29">
      <w:pPr>
        <w:spacing w:after="0" w:line="440" w:lineRule="exact"/>
        <w:ind w:left="340" w:hanging="340"/>
        <w:jc w:val="both"/>
      </w:pPr>
      <w:r>
        <w:rPr>
          <w:sz w:val="22"/>
        </w:rPr>
        <w:t>[10] VASWANI A, SHAZEER N, PARMAR N, et al. Attention is all you need[C]//Advances in Neural Information Processing Systems. 2017: 5998-6008.</w:t>
      </w:r>
    </w:p>
    <w:p w14:paraId="6F2EA88D" w14:textId="77777777" w:rsidR="00BE31A0" w:rsidRDefault="006E4160" w:rsidP="009B4A29">
      <w:pPr>
        <w:spacing w:after="0" w:line="440" w:lineRule="exact"/>
        <w:ind w:left="340" w:hanging="340"/>
        <w:jc w:val="both"/>
      </w:pPr>
      <w:r>
        <w:rPr>
          <w:sz w:val="22"/>
        </w:rPr>
        <w:t>[11] DEVLIN J, CHANG M W, LEE K, et al. BERT: Pre-training of deep bidirectional transformers for language understanding[C]//Proceedings of NAACL-HLT. 2019: 4171-4186.</w:t>
      </w:r>
    </w:p>
    <w:p w14:paraId="6C051411" w14:textId="77777777" w:rsidR="00BE31A0" w:rsidRDefault="006E4160" w:rsidP="009B4A29">
      <w:pPr>
        <w:spacing w:after="0" w:line="440" w:lineRule="exact"/>
        <w:ind w:left="340" w:hanging="340"/>
        <w:jc w:val="both"/>
      </w:pPr>
      <w:r>
        <w:rPr>
          <w:sz w:val="22"/>
        </w:rPr>
        <w:t>[12] KARRAS T, AITTALA M, AILA T, et al. Elucidating the design space of diffusion-based generative models[C]//Advances in Neural Information Processing Systems. 2022: 1-13.</w:t>
      </w:r>
    </w:p>
    <w:p w14:paraId="19DFD148" w14:textId="77777777" w:rsidR="00BE31A0" w:rsidRDefault="006E4160" w:rsidP="009B4A29">
      <w:pPr>
        <w:spacing w:after="0" w:line="440" w:lineRule="exact"/>
        <w:ind w:left="340" w:hanging="340"/>
        <w:jc w:val="both"/>
      </w:pPr>
      <w:r>
        <w:rPr>
          <w:sz w:val="22"/>
        </w:rPr>
        <w:t>[13] PEEBLES W, XIE S. Scalable diffusion models with transformers[C]//Proceedings of the IEEE/CVF International Conference on Computer Vision. 2023: 5395-5404.</w:t>
      </w:r>
    </w:p>
    <w:p w14:paraId="3A6C696F" w14:textId="77777777" w:rsidR="00BE31A0" w:rsidRDefault="006E4160" w:rsidP="009B4A29">
      <w:pPr>
        <w:spacing w:after="0" w:line="440" w:lineRule="exact"/>
        <w:ind w:left="340" w:hanging="340"/>
        <w:jc w:val="both"/>
      </w:pPr>
      <w:r>
        <w:rPr>
          <w:sz w:val="22"/>
        </w:rPr>
        <w:t>[14] SONG J, MENG C, ERMON S. Denoising diffusion implicit models[C]//International Conference on Learning Representations. 2021.</w:t>
      </w:r>
    </w:p>
    <w:p w14:paraId="6C159C97" w14:textId="77777777" w:rsidR="00BE31A0" w:rsidRDefault="006E4160" w:rsidP="009B4A29">
      <w:pPr>
        <w:spacing w:after="0" w:line="440" w:lineRule="exact"/>
        <w:ind w:left="340" w:hanging="340"/>
        <w:jc w:val="both"/>
        <w:rPr>
          <w:lang w:eastAsia="zh-CN"/>
        </w:rPr>
      </w:pPr>
      <w:r>
        <w:rPr>
          <w:sz w:val="22"/>
        </w:rPr>
        <w:t xml:space="preserve">[15] DOSOVITSKIY A, BEYER L, KOLESNIKOV A, et al. An image is worth 16x16 words: Transformers for image recognition at scale[C]//International Conference on Learning Representations. </w:t>
      </w:r>
      <w:r>
        <w:rPr>
          <w:sz w:val="22"/>
          <w:lang w:eastAsia="zh-CN"/>
        </w:rPr>
        <w:t>2021.</w:t>
      </w:r>
    </w:p>
    <w:p w14:paraId="142541D2" w14:textId="77777777" w:rsidR="00BE31A0" w:rsidRDefault="006E4160" w:rsidP="009B4A29">
      <w:pPr>
        <w:jc w:val="both"/>
        <w:rPr>
          <w:lang w:eastAsia="zh-CN"/>
        </w:rPr>
      </w:pPr>
      <w:r>
        <w:rPr>
          <w:lang w:eastAsia="zh-CN"/>
        </w:rPr>
        <w:br w:type="page"/>
      </w:r>
    </w:p>
    <w:p w14:paraId="5CF3F4EC" w14:textId="63D9834E" w:rsidR="00BE31A0" w:rsidRDefault="006E4160" w:rsidP="009B4A29">
      <w:pPr>
        <w:spacing w:before="120" w:after="60" w:line="440" w:lineRule="exact"/>
        <w:jc w:val="both"/>
        <w:rPr>
          <w:lang w:eastAsia="zh-CN"/>
        </w:rPr>
      </w:pPr>
      <w:r>
        <w:rPr>
          <w:b/>
          <w:sz w:val="28"/>
          <w:lang w:eastAsia="zh-CN"/>
        </w:rPr>
        <w:lastRenderedPageBreak/>
        <w:t>附录</w:t>
      </w:r>
      <w:r>
        <w:rPr>
          <w:b/>
          <w:sz w:val="28"/>
          <w:lang w:eastAsia="zh-CN"/>
        </w:rPr>
        <w:t xml:space="preserve"> A  </w:t>
      </w:r>
      <w:r>
        <w:rPr>
          <w:b/>
          <w:sz w:val="28"/>
          <w:lang w:eastAsia="zh-CN"/>
        </w:rPr>
        <w:t>训练日志与关键配置摘录</w:t>
      </w:r>
    </w:p>
    <w:tbl>
      <w:tblPr>
        <w:tblStyle w:val="aff1"/>
        <w:tblW w:w="0" w:type="auto"/>
        <w:jc w:val="center"/>
        <w:tblLayout w:type="fixed"/>
        <w:tblLook w:val="04A0" w:firstRow="1" w:lastRow="0" w:firstColumn="1" w:lastColumn="0" w:noHBand="0" w:noVBand="1"/>
      </w:tblPr>
      <w:tblGrid>
        <w:gridCol w:w="2835"/>
        <w:gridCol w:w="6520"/>
      </w:tblGrid>
      <w:tr w:rsidR="00BE31A0" w14:paraId="3262F34C" w14:textId="77777777">
        <w:trPr>
          <w:jc w:val="center"/>
        </w:trPr>
        <w:tc>
          <w:tcPr>
            <w:tcW w:w="2835" w:type="dxa"/>
            <w:vAlign w:val="center"/>
          </w:tcPr>
          <w:p w14:paraId="1607E05F" w14:textId="77777777" w:rsidR="00BE31A0" w:rsidRDefault="006E4160" w:rsidP="009B4A29">
            <w:pPr>
              <w:spacing w:line="360" w:lineRule="exact"/>
              <w:jc w:val="both"/>
            </w:pPr>
            <w:proofErr w:type="spellStart"/>
            <w:r>
              <w:rPr>
                <w:b/>
                <w:sz w:val="21"/>
              </w:rPr>
              <w:t>项目</w:t>
            </w:r>
            <w:proofErr w:type="spellEnd"/>
          </w:p>
        </w:tc>
        <w:tc>
          <w:tcPr>
            <w:tcW w:w="6520" w:type="dxa"/>
            <w:vAlign w:val="center"/>
          </w:tcPr>
          <w:p w14:paraId="47375FCC" w14:textId="77777777" w:rsidR="00BE31A0" w:rsidRDefault="006E4160" w:rsidP="009B4A29">
            <w:pPr>
              <w:spacing w:line="360" w:lineRule="exact"/>
              <w:jc w:val="both"/>
            </w:pPr>
            <w:r>
              <w:rPr>
                <w:b/>
                <w:sz w:val="21"/>
              </w:rPr>
              <w:t>记录值</w:t>
            </w:r>
          </w:p>
        </w:tc>
      </w:tr>
      <w:tr w:rsidR="00BE31A0" w14:paraId="325CEA1C" w14:textId="77777777">
        <w:trPr>
          <w:jc w:val="center"/>
        </w:trPr>
        <w:tc>
          <w:tcPr>
            <w:tcW w:w="2835" w:type="dxa"/>
            <w:vAlign w:val="center"/>
          </w:tcPr>
          <w:p w14:paraId="191C6A73" w14:textId="77777777" w:rsidR="00BE31A0" w:rsidRDefault="006E4160" w:rsidP="009B4A29">
            <w:pPr>
              <w:spacing w:line="360" w:lineRule="exact"/>
              <w:jc w:val="both"/>
            </w:pPr>
            <w:r>
              <w:rPr>
                <w:sz w:val="21"/>
              </w:rPr>
              <w:t>训练集规模</w:t>
            </w:r>
          </w:p>
        </w:tc>
        <w:tc>
          <w:tcPr>
            <w:tcW w:w="6520" w:type="dxa"/>
            <w:vAlign w:val="center"/>
          </w:tcPr>
          <w:p w14:paraId="722C8E53" w14:textId="77777777" w:rsidR="00BE31A0" w:rsidRDefault="006E4160" w:rsidP="009B4A29">
            <w:pPr>
              <w:spacing w:line="360" w:lineRule="exact"/>
              <w:jc w:val="both"/>
            </w:pPr>
            <w:r>
              <w:rPr>
                <w:sz w:val="21"/>
              </w:rPr>
              <w:t xml:space="preserve">118,287 </w:t>
            </w:r>
            <w:r>
              <w:rPr>
                <w:sz w:val="21"/>
              </w:rPr>
              <w:t>张图像</w:t>
            </w:r>
          </w:p>
        </w:tc>
      </w:tr>
      <w:tr w:rsidR="00BE31A0" w14:paraId="01212AB8" w14:textId="77777777">
        <w:trPr>
          <w:jc w:val="center"/>
        </w:trPr>
        <w:tc>
          <w:tcPr>
            <w:tcW w:w="2835" w:type="dxa"/>
            <w:vAlign w:val="center"/>
          </w:tcPr>
          <w:p w14:paraId="318DF3A3" w14:textId="77777777" w:rsidR="00BE31A0" w:rsidRDefault="006E4160" w:rsidP="009B4A29">
            <w:pPr>
              <w:spacing w:line="360" w:lineRule="exact"/>
              <w:jc w:val="both"/>
            </w:pPr>
            <w:r>
              <w:rPr>
                <w:sz w:val="21"/>
              </w:rPr>
              <w:t>验证集规模</w:t>
            </w:r>
          </w:p>
        </w:tc>
        <w:tc>
          <w:tcPr>
            <w:tcW w:w="6520" w:type="dxa"/>
            <w:vAlign w:val="center"/>
          </w:tcPr>
          <w:p w14:paraId="2DC88849" w14:textId="77777777" w:rsidR="00BE31A0" w:rsidRDefault="006E4160" w:rsidP="009B4A29">
            <w:pPr>
              <w:spacing w:line="360" w:lineRule="exact"/>
              <w:jc w:val="both"/>
            </w:pPr>
            <w:r>
              <w:rPr>
                <w:sz w:val="21"/>
              </w:rPr>
              <w:t xml:space="preserve">5,000 </w:t>
            </w:r>
            <w:r>
              <w:rPr>
                <w:sz w:val="21"/>
              </w:rPr>
              <w:t>张图像</w:t>
            </w:r>
          </w:p>
        </w:tc>
      </w:tr>
      <w:tr w:rsidR="00BE31A0" w14:paraId="4C972E54" w14:textId="77777777">
        <w:trPr>
          <w:jc w:val="center"/>
        </w:trPr>
        <w:tc>
          <w:tcPr>
            <w:tcW w:w="2835" w:type="dxa"/>
            <w:vAlign w:val="center"/>
          </w:tcPr>
          <w:p w14:paraId="70709248" w14:textId="77777777" w:rsidR="00BE31A0" w:rsidRDefault="006E4160" w:rsidP="009B4A29">
            <w:pPr>
              <w:spacing w:line="360" w:lineRule="exact"/>
              <w:jc w:val="both"/>
            </w:pPr>
            <w:r>
              <w:rPr>
                <w:sz w:val="21"/>
              </w:rPr>
              <w:t>输入图像尺寸</w:t>
            </w:r>
          </w:p>
        </w:tc>
        <w:tc>
          <w:tcPr>
            <w:tcW w:w="6520" w:type="dxa"/>
            <w:vAlign w:val="center"/>
          </w:tcPr>
          <w:p w14:paraId="29A8D243" w14:textId="77777777" w:rsidR="00BE31A0" w:rsidRDefault="006E4160" w:rsidP="009B4A29">
            <w:pPr>
              <w:spacing w:line="360" w:lineRule="exact"/>
              <w:jc w:val="both"/>
            </w:pPr>
            <w:r>
              <w:rPr>
                <w:sz w:val="21"/>
              </w:rPr>
              <w:t>256×256</w:t>
            </w:r>
          </w:p>
        </w:tc>
      </w:tr>
      <w:tr w:rsidR="00BE31A0" w14:paraId="2FB7B2E8" w14:textId="77777777">
        <w:trPr>
          <w:jc w:val="center"/>
        </w:trPr>
        <w:tc>
          <w:tcPr>
            <w:tcW w:w="2835" w:type="dxa"/>
            <w:vAlign w:val="center"/>
          </w:tcPr>
          <w:p w14:paraId="5ED92C1F" w14:textId="77777777" w:rsidR="00BE31A0" w:rsidRDefault="006E4160" w:rsidP="009B4A29">
            <w:pPr>
              <w:spacing w:line="360" w:lineRule="exact"/>
              <w:jc w:val="both"/>
            </w:pPr>
            <w:r>
              <w:rPr>
                <w:sz w:val="21"/>
              </w:rPr>
              <w:t xml:space="preserve">Latent </w:t>
            </w:r>
            <w:r>
              <w:rPr>
                <w:sz w:val="21"/>
              </w:rPr>
              <w:t>尺寸</w:t>
            </w:r>
          </w:p>
        </w:tc>
        <w:tc>
          <w:tcPr>
            <w:tcW w:w="6520" w:type="dxa"/>
            <w:vAlign w:val="center"/>
          </w:tcPr>
          <w:p w14:paraId="4C7E98C6" w14:textId="77777777" w:rsidR="00BE31A0" w:rsidRDefault="006E4160" w:rsidP="009B4A29">
            <w:pPr>
              <w:spacing w:line="360" w:lineRule="exact"/>
              <w:jc w:val="both"/>
            </w:pPr>
            <w:r>
              <w:rPr>
                <w:sz w:val="21"/>
              </w:rPr>
              <w:t>4×32×32</w:t>
            </w:r>
          </w:p>
        </w:tc>
      </w:tr>
      <w:tr w:rsidR="00BE31A0" w14:paraId="182B6B0D" w14:textId="77777777">
        <w:trPr>
          <w:jc w:val="center"/>
        </w:trPr>
        <w:tc>
          <w:tcPr>
            <w:tcW w:w="2835" w:type="dxa"/>
            <w:vAlign w:val="center"/>
          </w:tcPr>
          <w:p w14:paraId="355732FE" w14:textId="77777777" w:rsidR="00BE31A0" w:rsidRDefault="006E4160" w:rsidP="009B4A29">
            <w:pPr>
              <w:spacing w:line="360" w:lineRule="exact"/>
              <w:jc w:val="both"/>
            </w:pPr>
            <w:r>
              <w:rPr>
                <w:sz w:val="21"/>
              </w:rPr>
              <w:t xml:space="preserve">CLIP </w:t>
            </w:r>
            <w:r>
              <w:rPr>
                <w:sz w:val="21"/>
              </w:rPr>
              <w:t>文本嵌入</w:t>
            </w:r>
          </w:p>
        </w:tc>
        <w:tc>
          <w:tcPr>
            <w:tcW w:w="6520" w:type="dxa"/>
            <w:vAlign w:val="center"/>
          </w:tcPr>
          <w:p w14:paraId="6D4C0367" w14:textId="77777777" w:rsidR="00BE31A0" w:rsidRDefault="006E4160" w:rsidP="009B4A29">
            <w:pPr>
              <w:spacing w:line="360" w:lineRule="exact"/>
              <w:jc w:val="both"/>
            </w:pPr>
            <w:r>
              <w:rPr>
                <w:sz w:val="21"/>
              </w:rPr>
              <w:t>77×768</w:t>
            </w:r>
          </w:p>
        </w:tc>
      </w:tr>
      <w:tr w:rsidR="00BE31A0" w14:paraId="69D333FA" w14:textId="77777777">
        <w:trPr>
          <w:jc w:val="center"/>
        </w:trPr>
        <w:tc>
          <w:tcPr>
            <w:tcW w:w="2835" w:type="dxa"/>
            <w:vAlign w:val="center"/>
          </w:tcPr>
          <w:p w14:paraId="54B68319" w14:textId="77777777" w:rsidR="00BE31A0" w:rsidRDefault="006E4160" w:rsidP="009B4A29">
            <w:pPr>
              <w:spacing w:line="360" w:lineRule="exact"/>
              <w:jc w:val="both"/>
            </w:pPr>
            <w:r>
              <w:rPr>
                <w:sz w:val="21"/>
              </w:rPr>
              <w:t xml:space="preserve">U-Net </w:t>
            </w:r>
            <w:r>
              <w:rPr>
                <w:sz w:val="21"/>
              </w:rPr>
              <w:t>参数量</w:t>
            </w:r>
          </w:p>
        </w:tc>
        <w:tc>
          <w:tcPr>
            <w:tcW w:w="6520" w:type="dxa"/>
            <w:vAlign w:val="center"/>
          </w:tcPr>
          <w:p w14:paraId="78D04AD1" w14:textId="77777777" w:rsidR="00BE31A0" w:rsidRDefault="006E4160" w:rsidP="009B4A29">
            <w:pPr>
              <w:spacing w:line="360" w:lineRule="exact"/>
              <w:jc w:val="both"/>
            </w:pPr>
            <w:r>
              <w:rPr>
                <w:sz w:val="21"/>
              </w:rPr>
              <w:t>142.2M</w:t>
            </w:r>
          </w:p>
        </w:tc>
      </w:tr>
      <w:tr w:rsidR="00BE31A0" w14:paraId="52E7D1BB" w14:textId="77777777">
        <w:trPr>
          <w:jc w:val="center"/>
        </w:trPr>
        <w:tc>
          <w:tcPr>
            <w:tcW w:w="2835" w:type="dxa"/>
            <w:vAlign w:val="center"/>
          </w:tcPr>
          <w:p w14:paraId="667DE7FE" w14:textId="77777777" w:rsidR="00BE31A0" w:rsidRDefault="006E4160" w:rsidP="009B4A29">
            <w:pPr>
              <w:spacing w:line="360" w:lineRule="exact"/>
              <w:jc w:val="both"/>
            </w:pPr>
            <w:r>
              <w:rPr>
                <w:sz w:val="21"/>
              </w:rPr>
              <w:t>训练</w:t>
            </w:r>
            <w:r>
              <w:rPr>
                <w:sz w:val="21"/>
              </w:rPr>
              <w:t xml:space="preserve"> epoch</w:t>
            </w:r>
          </w:p>
        </w:tc>
        <w:tc>
          <w:tcPr>
            <w:tcW w:w="6520" w:type="dxa"/>
            <w:vAlign w:val="center"/>
          </w:tcPr>
          <w:p w14:paraId="0739E3E1" w14:textId="77777777" w:rsidR="00BE31A0" w:rsidRDefault="006E4160" w:rsidP="009B4A29">
            <w:pPr>
              <w:spacing w:line="360" w:lineRule="exact"/>
              <w:jc w:val="both"/>
            </w:pPr>
            <w:r>
              <w:rPr>
                <w:sz w:val="21"/>
              </w:rPr>
              <w:t>50</w:t>
            </w:r>
          </w:p>
        </w:tc>
      </w:tr>
      <w:tr w:rsidR="00BE31A0" w14:paraId="4F2FB211" w14:textId="77777777">
        <w:trPr>
          <w:jc w:val="center"/>
        </w:trPr>
        <w:tc>
          <w:tcPr>
            <w:tcW w:w="2835" w:type="dxa"/>
            <w:vAlign w:val="center"/>
          </w:tcPr>
          <w:p w14:paraId="2265C61B" w14:textId="77777777" w:rsidR="00BE31A0" w:rsidRDefault="006E4160" w:rsidP="009B4A29">
            <w:pPr>
              <w:spacing w:line="360" w:lineRule="exact"/>
              <w:jc w:val="both"/>
            </w:pPr>
            <w:r>
              <w:rPr>
                <w:sz w:val="21"/>
              </w:rPr>
              <w:t>学习率</w:t>
            </w:r>
          </w:p>
        </w:tc>
        <w:tc>
          <w:tcPr>
            <w:tcW w:w="6520" w:type="dxa"/>
            <w:vAlign w:val="center"/>
          </w:tcPr>
          <w:p w14:paraId="356DC51D" w14:textId="77777777" w:rsidR="00BE31A0" w:rsidRDefault="006E4160" w:rsidP="009B4A29">
            <w:pPr>
              <w:spacing w:line="360" w:lineRule="exact"/>
              <w:jc w:val="both"/>
            </w:pPr>
            <w:r>
              <w:rPr>
                <w:sz w:val="21"/>
              </w:rPr>
              <w:t>1e-4</w:t>
            </w:r>
          </w:p>
        </w:tc>
      </w:tr>
      <w:tr w:rsidR="00BE31A0" w14:paraId="4102ADC9" w14:textId="77777777">
        <w:trPr>
          <w:jc w:val="center"/>
        </w:trPr>
        <w:tc>
          <w:tcPr>
            <w:tcW w:w="2835" w:type="dxa"/>
            <w:vAlign w:val="center"/>
          </w:tcPr>
          <w:p w14:paraId="73CF096B" w14:textId="77777777" w:rsidR="00BE31A0" w:rsidRDefault="006E4160" w:rsidP="009B4A29">
            <w:pPr>
              <w:spacing w:line="360" w:lineRule="exact"/>
              <w:jc w:val="both"/>
            </w:pPr>
            <w:r>
              <w:rPr>
                <w:sz w:val="21"/>
              </w:rPr>
              <w:t>warmup steps</w:t>
            </w:r>
          </w:p>
        </w:tc>
        <w:tc>
          <w:tcPr>
            <w:tcW w:w="6520" w:type="dxa"/>
            <w:vAlign w:val="center"/>
          </w:tcPr>
          <w:p w14:paraId="68A94681" w14:textId="77777777" w:rsidR="00BE31A0" w:rsidRDefault="006E4160" w:rsidP="009B4A29">
            <w:pPr>
              <w:spacing w:line="360" w:lineRule="exact"/>
              <w:jc w:val="both"/>
            </w:pPr>
            <w:r>
              <w:rPr>
                <w:sz w:val="21"/>
              </w:rPr>
              <w:t>500</w:t>
            </w:r>
          </w:p>
        </w:tc>
      </w:tr>
      <w:tr w:rsidR="00BE31A0" w14:paraId="2DFA5959" w14:textId="77777777">
        <w:trPr>
          <w:jc w:val="center"/>
        </w:trPr>
        <w:tc>
          <w:tcPr>
            <w:tcW w:w="2835" w:type="dxa"/>
            <w:vAlign w:val="center"/>
          </w:tcPr>
          <w:p w14:paraId="1ED1D994" w14:textId="77777777" w:rsidR="00BE31A0" w:rsidRDefault="006E4160" w:rsidP="009B4A29">
            <w:pPr>
              <w:spacing w:line="360" w:lineRule="exact"/>
              <w:jc w:val="both"/>
            </w:pPr>
            <w:r>
              <w:rPr>
                <w:sz w:val="21"/>
              </w:rPr>
              <w:t xml:space="preserve">CFG </w:t>
            </w:r>
            <w:r>
              <w:rPr>
                <w:sz w:val="21"/>
              </w:rPr>
              <w:t>丢弃概率</w:t>
            </w:r>
          </w:p>
        </w:tc>
        <w:tc>
          <w:tcPr>
            <w:tcW w:w="6520" w:type="dxa"/>
            <w:vAlign w:val="center"/>
          </w:tcPr>
          <w:p w14:paraId="7394C945" w14:textId="77777777" w:rsidR="00BE31A0" w:rsidRDefault="006E4160" w:rsidP="009B4A29">
            <w:pPr>
              <w:spacing w:line="360" w:lineRule="exact"/>
              <w:jc w:val="both"/>
            </w:pPr>
            <w:r>
              <w:rPr>
                <w:sz w:val="21"/>
              </w:rPr>
              <w:t>0.1</w:t>
            </w:r>
          </w:p>
        </w:tc>
      </w:tr>
      <w:tr w:rsidR="00BE31A0" w14:paraId="1C65B931" w14:textId="77777777">
        <w:trPr>
          <w:jc w:val="center"/>
        </w:trPr>
        <w:tc>
          <w:tcPr>
            <w:tcW w:w="2835" w:type="dxa"/>
            <w:vAlign w:val="center"/>
          </w:tcPr>
          <w:p w14:paraId="784279C7" w14:textId="77777777" w:rsidR="00BE31A0" w:rsidRDefault="006E4160" w:rsidP="009B4A29">
            <w:pPr>
              <w:spacing w:line="360" w:lineRule="exact"/>
              <w:jc w:val="both"/>
            </w:pPr>
            <w:r>
              <w:rPr>
                <w:sz w:val="21"/>
              </w:rPr>
              <w:t>推理</w:t>
            </w:r>
            <w:r>
              <w:rPr>
                <w:sz w:val="21"/>
              </w:rPr>
              <w:t xml:space="preserve"> guidance scale</w:t>
            </w:r>
          </w:p>
        </w:tc>
        <w:tc>
          <w:tcPr>
            <w:tcW w:w="6520" w:type="dxa"/>
            <w:vAlign w:val="center"/>
          </w:tcPr>
          <w:p w14:paraId="2946CE51" w14:textId="77777777" w:rsidR="00BE31A0" w:rsidRDefault="006E4160" w:rsidP="009B4A29">
            <w:pPr>
              <w:spacing w:line="360" w:lineRule="exact"/>
              <w:jc w:val="both"/>
            </w:pPr>
            <w:r>
              <w:rPr>
                <w:sz w:val="21"/>
              </w:rPr>
              <w:t>7.5</w:t>
            </w:r>
          </w:p>
        </w:tc>
      </w:tr>
      <w:tr w:rsidR="00BE31A0" w14:paraId="4686755E" w14:textId="77777777">
        <w:trPr>
          <w:jc w:val="center"/>
        </w:trPr>
        <w:tc>
          <w:tcPr>
            <w:tcW w:w="2835" w:type="dxa"/>
            <w:vAlign w:val="center"/>
          </w:tcPr>
          <w:p w14:paraId="057E5662" w14:textId="77777777" w:rsidR="00BE31A0" w:rsidRDefault="006E4160" w:rsidP="009B4A29">
            <w:pPr>
              <w:spacing w:line="360" w:lineRule="exact"/>
              <w:jc w:val="both"/>
            </w:pPr>
            <w:r>
              <w:rPr>
                <w:sz w:val="21"/>
              </w:rPr>
              <w:t>推理步数</w:t>
            </w:r>
          </w:p>
        </w:tc>
        <w:tc>
          <w:tcPr>
            <w:tcW w:w="6520" w:type="dxa"/>
            <w:vAlign w:val="center"/>
          </w:tcPr>
          <w:p w14:paraId="5AC4AF50" w14:textId="77777777" w:rsidR="00BE31A0" w:rsidRDefault="006E4160" w:rsidP="009B4A29">
            <w:pPr>
              <w:spacing w:line="360" w:lineRule="exact"/>
              <w:jc w:val="both"/>
            </w:pPr>
            <w:r>
              <w:rPr>
                <w:sz w:val="21"/>
              </w:rPr>
              <w:t>50</w:t>
            </w:r>
          </w:p>
        </w:tc>
      </w:tr>
    </w:tbl>
    <w:p w14:paraId="2F5160CE" w14:textId="2A8F2F1D" w:rsidR="00BE31A0" w:rsidRDefault="00BE31A0" w:rsidP="009B4A29">
      <w:pPr>
        <w:spacing w:after="0" w:line="440" w:lineRule="exact"/>
        <w:ind w:firstLine="420"/>
        <w:jc w:val="both"/>
      </w:pPr>
    </w:p>
    <w:sectPr w:rsidR="00BE31A0"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4869601">
    <w:abstractNumId w:val="8"/>
  </w:num>
  <w:num w:numId="2" w16cid:durableId="90056017">
    <w:abstractNumId w:val="6"/>
  </w:num>
  <w:num w:numId="3" w16cid:durableId="1259824602">
    <w:abstractNumId w:val="5"/>
  </w:num>
  <w:num w:numId="4" w16cid:durableId="1935549736">
    <w:abstractNumId w:val="4"/>
  </w:num>
  <w:num w:numId="5" w16cid:durableId="976370897">
    <w:abstractNumId w:val="7"/>
  </w:num>
  <w:num w:numId="6" w16cid:durableId="301694593">
    <w:abstractNumId w:val="3"/>
  </w:num>
  <w:num w:numId="7" w16cid:durableId="657617865">
    <w:abstractNumId w:val="2"/>
  </w:num>
  <w:num w:numId="8" w16cid:durableId="864099281">
    <w:abstractNumId w:val="1"/>
  </w:num>
  <w:num w:numId="9" w16cid:durableId="193863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3BB"/>
    <w:rsid w:val="0015074B"/>
    <w:rsid w:val="001E08EB"/>
    <w:rsid w:val="00202F8C"/>
    <w:rsid w:val="00244BF1"/>
    <w:rsid w:val="0029639D"/>
    <w:rsid w:val="002D133E"/>
    <w:rsid w:val="00326F90"/>
    <w:rsid w:val="003B2A84"/>
    <w:rsid w:val="003C12C3"/>
    <w:rsid w:val="004979AD"/>
    <w:rsid w:val="0065612C"/>
    <w:rsid w:val="00660200"/>
    <w:rsid w:val="006730B8"/>
    <w:rsid w:val="006E4160"/>
    <w:rsid w:val="007C7992"/>
    <w:rsid w:val="00906B04"/>
    <w:rsid w:val="009B4A29"/>
    <w:rsid w:val="009B6B13"/>
    <w:rsid w:val="00A63373"/>
    <w:rsid w:val="00A83444"/>
    <w:rsid w:val="00AA1D8D"/>
    <w:rsid w:val="00B2123A"/>
    <w:rsid w:val="00B47730"/>
    <w:rsid w:val="00BE31A0"/>
    <w:rsid w:val="00C1066C"/>
    <w:rsid w:val="00C823F5"/>
    <w:rsid w:val="00CB0664"/>
    <w:rsid w:val="00DF79F4"/>
    <w:rsid w:val="00EB77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26A5F"/>
  <w14:defaultImageDpi w14:val="300"/>
  <w15:docId w15:val="{260F5114-EF2D-41D1-9507-54F5B6E7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6602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睿彬 王</cp:lastModifiedBy>
  <cp:revision>24</cp:revision>
  <cp:lastPrinted>2026-05-05T06:34:00Z</cp:lastPrinted>
  <dcterms:created xsi:type="dcterms:W3CDTF">2013-12-23T23:15:00Z</dcterms:created>
  <dcterms:modified xsi:type="dcterms:W3CDTF">2026-05-05T06:35:00Z</dcterms:modified>
  <cp:category/>
</cp:coreProperties>
</file>