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02A"/>
          <w:sz w:val="36"/>
        </w:rPr>
        <w:t>AI北欧定制游顾问 - 随机客户批量测试文书</w:t>
      </w:r>
    </w:p>
    <w:p>
      <w:r>
        <w:t>签发机构：Nordic Horizon International Travel Services / 北境环旅国际旅游服务中心</w:t>
      </w:r>
    </w:p>
    <w:p>
      <w:r>
        <w:t>生成日期：2026年06月01日    测试样本：5位随机客户</w:t>
      </w:r>
    </w:p>
    <w:p>
      <w:r>
        <w:t>备注：本文件用于测试当前项目的动态文书生成能力。所有客户姓名、预算、偏好和需求均为随机生成的演示数据。</w:t>
      </w:r>
    </w:p>
    <w:p/>
    <w:p>
      <w:pPr>
        <w:pStyle w:val="Heading1"/>
      </w:pPr>
      <w:r>
        <w:rPr>
          <w:rFonts w:ascii="Microsoft YaHei" w:hAnsi="Microsoft YaHei"/>
          <w:color w:val="1F5F73"/>
        </w:rPr>
        <w:t>客户 1：何沐阳 签证辅助文书</w:t>
      </w:r>
    </w:p>
    <w:p>
      <w:r>
        <w:rPr>
          <w:b/>
        </w:rPr>
        <w:t>文档编号：NH-TEST-20260601-01    生成日期：2026年06月01日</w:t>
      </w:r>
    </w:p>
    <w:p>
      <w:r>
        <w:t>联系方式：签证文书协调部 / +86 21 6188 4572 / visa.docs@nordichorizon.cn</w:t>
      </w:r>
    </w:p>
    <w:p>
      <w:pPr>
        <w:pStyle w:val="Heading2"/>
      </w:pPr>
      <w:r>
        <w:rPr>
          <w:rFonts w:ascii="Microsoft YaHei" w:hAnsi="Microsoft YaHei"/>
          <w:color w:val="1F5F73"/>
        </w:rPr>
        <w:t>1. 客户需求概览</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客户姓名</w:t>
            </w:r>
          </w:p>
        </w:tc>
        <w:tc>
          <w:tcPr>
            <w:tcW w:type="dxa" w:w="6840"/>
            <w:vAlign w:val="center"/>
          </w:tcPr>
          <w:p>
            <w:r/>
            <w:r>
              <w:rPr>
                <w:b w:val="0"/>
                <w:sz w:val="19"/>
              </w:rPr>
              <w:t>何沐阳</w:t>
            </w:r>
          </w:p>
        </w:tc>
      </w:tr>
      <w:tr>
        <w:tc>
          <w:tcPr>
            <w:tcW w:type="dxa" w:w="2232"/>
            <w:shd w:fill="F2F4F7"/>
            <w:vAlign w:val="center"/>
          </w:tcPr>
          <w:p>
            <w:r/>
            <w:r>
              <w:rPr>
                <w:b/>
                <w:sz w:val="19"/>
              </w:rPr>
              <w:t>出行人数</w:t>
            </w:r>
          </w:p>
        </w:tc>
        <w:tc>
          <w:tcPr>
            <w:tcW w:type="dxa" w:w="6840"/>
            <w:vAlign w:val="center"/>
          </w:tcPr>
          <w:p>
            <w:r/>
            <w:r>
              <w:rPr>
                <w:b w:val="0"/>
                <w:sz w:val="19"/>
              </w:rPr>
              <w:t>6人</w:t>
            </w:r>
          </w:p>
        </w:tc>
      </w:tr>
      <w:tr>
        <w:tc>
          <w:tcPr>
            <w:tcW w:type="dxa" w:w="2232"/>
            <w:shd w:fill="F2F4F7"/>
            <w:vAlign w:val="center"/>
          </w:tcPr>
          <w:p>
            <w:r/>
            <w:r>
              <w:rPr>
                <w:b/>
                <w:sz w:val="19"/>
              </w:rPr>
              <w:t>出发城市</w:t>
            </w:r>
          </w:p>
        </w:tc>
        <w:tc>
          <w:tcPr>
            <w:tcW w:type="dxa" w:w="6840"/>
            <w:vAlign w:val="center"/>
          </w:tcPr>
          <w:p>
            <w:r/>
            <w:r>
              <w:rPr>
                <w:b w:val="0"/>
                <w:sz w:val="19"/>
              </w:rPr>
              <w:t>杭州</w:t>
            </w:r>
          </w:p>
        </w:tc>
      </w:tr>
      <w:tr>
        <w:tc>
          <w:tcPr>
            <w:tcW w:type="dxa" w:w="2232"/>
            <w:shd w:fill="F2F4F7"/>
            <w:vAlign w:val="center"/>
          </w:tcPr>
          <w:p>
            <w:r/>
            <w:r>
              <w:rPr>
                <w:b/>
                <w:sz w:val="19"/>
              </w:rPr>
              <w:t>目的地</w:t>
            </w:r>
          </w:p>
        </w:tc>
        <w:tc>
          <w:tcPr>
            <w:tcW w:type="dxa" w:w="6840"/>
            <w:vAlign w:val="center"/>
          </w:tcPr>
          <w:p>
            <w:r/>
            <w:r>
              <w:rPr>
                <w:b w:val="0"/>
                <w:sz w:val="19"/>
              </w:rPr>
              <w:t>芬兰：赫尔辛基、波尔沃、罗瓦涅米、拉普兰</w:t>
            </w:r>
          </w:p>
        </w:tc>
      </w:tr>
      <w:tr>
        <w:tc>
          <w:tcPr>
            <w:tcW w:type="dxa" w:w="2232"/>
            <w:shd w:fill="F2F4F7"/>
            <w:vAlign w:val="center"/>
          </w:tcPr>
          <w:p>
            <w:r/>
            <w:r>
              <w:rPr>
                <w:b/>
                <w:sz w:val="19"/>
              </w:rPr>
              <w:t>出行日期</w:t>
            </w:r>
          </w:p>
        </w:tc>
        <w:tc>
          <w:tcPr>
            <w:tcW w:type="dxa" w:w="6840"/>
            <w:vAlign w:val="center"/>
          </w:tcPr>
          <w:p>
            <w:r/>
            <w:r>
              <w:rPr>
                <w:b w:val="0"/>
                <w:sz w:val="19"/>
              </w:rPr>
              <w:t>2026年10月27日 至 2026年11月04日</w:t>
            </w:r>
          </w:p>
        </w:tc>
      </w:tr>
      <w:tr>
        <w:tc>
          <w:tcPr>
            <w:tcW w:type="dxa" w:w="2232"/>
            <w:shd w:fill="F2F4F7"/>
            <w:vAlign w:val="center"/>
          </w:tcPr>
          <w:p>
            <w:r/>
            <w:r>
              <w:rPr>
                <w:b/>
                <w:sz w:val="19"/>
              </w:rPr>
              <w:t>行程天数</w:t>
            </w:r>
          </w:p>
        </w:tc>
        <w:tc>
          <w:tcPr>
            <w:tcW w:type="dxa" w:w="6840"/>
            <w:vAlign w:val="center"/>
          </w:tcPr>
          <w:p>
            <w:r/>
            <w:r>
              <w:rPr>
                <w:b w:val="0"/>
                <w:sz w:val="19"/>
              </w:rPr>
              <w:t>9天</w:t>
            </w:r>
          </w:p>
        </w:tc>
      </w:tr>
      <w:tr>
        <w:tc>
          <w:tcPr>
            <w:tcW w:type="dxa" w:w="2232"/>
            <w:shd w:fill="F2F4F7"/>
            <w:vAlign w:val="center"/>
          </w:tcPr>
          <w:p>
            <w:r/>
            <w:r>
              <w:rPr>
                <w:b/>
                <w:sz w:val="19"/>
              </w:rPr>
              <w:t>人均预算</w:t>
            </w:r>
          </w:p>
        </w:tc>
        <w:tc>
          <w:tcPr>
            <w:tcW w:type="dxa" w:w="6840"/>
            <w:vAlign w:val="center"/>
          </w:tcPr>
          <w:p>
            <w:r/>
            <w:r>
              <w:rPr>
                <w:b w:val="0"/>
                <w:sz w:val="19"/>
              </w:rPr>
              <w:t>¥62,000</w:t>
            </w:r>
          </w:p>
        </w:tc>
      </w:tr>
      <w:tr>
        <w:tc>
          <w:tcPr>
            <w:tcW w:type="dxa" w:w="2232"/>
            <w:shd w:fill="F2F4F7"/>
            <w:vAlign w:val="center"/>
          </w:tcPr>
          <w:p>
            <w:r/>
            <w:r>
              <w:rPr>
                <w:b/>
                <w:sz w:val="19"/>
              </w:rPr>
              <w:t>住宿标准</w:t>
            </w:r>
          </w:p>
        </w:tc>
        <w:tc>
          <w:tcPr>
            <w:tcW w:type="dxa" w:w="6840"/>
            <w:vAlign w:val="center"/>
          </w:tcPr>
          <w:p>
            <w:r/>
            <w:r>
              <w:rPr>
                <w:b w:val="0"/>
                <w:sz w:val="19"/>
              </w:rPr>
              <w:t>高端型：五星酒店、景观酒店或高端精品住宿，优先安排核心区域与弹性退改条款。</w:t>
            </w:r>
          </w:p>
        </w:tc>
      </w:tr>
      <w:tr>
        <w:tc>
          <w:tcPr>
            <w:tcW w:type="dxa" w:w="2232"/>
            <w:shd w:fill="F2F4F7"/>
            <w:vAlign w:val="center"/>
          </w:tcPr>
          <w:p>
            <w:r/>
            <w:r>
              <w:rPr>
                <w:b/>
                <w:sz w:val="19"/>
              </w:rPr>
              <w:t>出行偏好</w:t>
            </w:r>
          </w:p>
        </w:tc>
        <w:tc>
          <w:tcPr>
            <w:tcW w:type="dxa" w:w="6840"/>
            <w:vAlign w:val="center"/>
          </w:tcPr>
          <w:p>
            <w:r/>
            <w:r>
              <w:rPr>
                <w:b w:val="0"/>
                <w:sz w:val="19"/>
              </w:rPr>
              <w:t>商务考察</w:t>
            </w:r>
          </w:p>
        </w:tc>
      </w:tr>
      <w:tr>
        <w:tc>
          <w:tcPr>
            <w:tcW w:type="dxa" w:w="2232"/>
            <w:shd w:fill="F2F4F7"/>
            <w:vAlign w:val="center"/>
          </w:tcPr>
          <w:p>
            <w:r/>
            <w:r>
              <w:rPr>
                <w:b/>
                <w:sz w:val="19"/>
              </w:rPr>
              <w:t>特殊需求</w:t>
            </w:r>
          </w:p>
        </w:tc>
        <w:tc>
          <w:tcPr>
            <w:tcW w:type="dxa" w:w="6840"/>
            <w:vAlign w:val="center"/>
          </w:tcPr>
          <w:p>
            <w:r/>
            <w:r>
              <w:rPr>
                <w:b w:val="0"/>
                <w:sz w:val="19"/>
              </w:rPr>
              <w:t>同行有儿童，需减少高强度徒步项目。</w:t>
            </w:r>
          </w:p>
        </w:tc>
      </w:tr>
    </w:tbl>
    <w:p/>
    <w:p>
      <w:pPr>
        <w:pStyle w:val="Heading2"/>
      </w:pPr>
      <w:r>
        <w:rPr>
          <w:rFonts w:ascii="Microsoft YaHei" w:hAnsi="Microsoft YaHei"/>
          <w:color w:val="1F5F73"/>
        </w:rPr>
        <w:t>2. 行程安排</w:t>
      </w:r>
    </w:p>
    <w:tbl>
      <w:tblPr>
        <w:tblStyle w:val="TableGrid"/>
        <w:tblW w:type="auto" w:w="0"/>
        <w:tblLayout w:type="fixed"/>
        <w:tblLook w:firstColumn="1" w:firstRow="1" w:lastColumn="0" w:lastRow="0" w:noHBand="0" w:noVBand="1" w:val="04A0"/>
      </w:tblPr>
      <w:tblGrid>
        <w:gridCol w:w="4896"/>
        <w:gridCol w:w="4896"/>
      </w:tblGrid>
      <w:tr>
        <w:tc>
          <w:tcPr>
            <w:tcW w:type="dxa" w:w="1224"/>
            <w:shd w:fill="F2F4F7"/>
            <w:vAlign w:val="center"/>
          </w:tcPr>
          <w:p>
            <w:r/>
            <w:r>
              <w:rPr>
                <w:b/>
                <w:sz w:val="19"/>
              </w:rPr>
              <w:t>Day1</w:t>
            </w:r>
          </w:p>
        </w:tc>
        <w:tc>
          <w:tcPr>
            <w:tcW w:type="dxa" w:w="7848"/>
            <w:vAlign w:val="center"/>
          </w:tcPr>
          <w:p>
            <w:r/>
            <w:r>
              <w:rPr>
                <w:b w:val="0"/>
                <w:sz w:val="19"/>
              </w:rPr>
              <w:t>2026年10月27日；杭州 - 赫尔辛基。抵达后接机并入住高端型住宿，下午安排赫尔辛基适应性参访，重点覆盖赫尔辛基会展中心。保留供应商会谈、酒店踩线和资料收集时间。</w:t>
            </w:r>
          </w:p>
        </w:tc>
      </w:tr>
      <w:tr>
        <w:tc>
          <w:tcPr>
            <w:tcW w:type="dxa" w:w="1224"/>
            <w:shd w:fill="F2F4F7"/>
            <w:vAlign w:val="center"/>
          </w:tcPr>
          <w:p>
            <w:r/>
            <w:r>
              <w:rPr>
                <w:b/>
                <w:sz w:val="19"/>
              </w:rPr>
              <w:t>Day2</w:t>
            </w:r>
          </w:p>
        </w:tc>
        <w:tc>
          <w:tcPr>
            <w:tcW w:type="dxa" w:w="7848"/>
            <w:vAlign w:val="center"/>
          </w:tcPr>
          <w:p>
            <w:r/>
            <w:r>
              <w:rPr>
                <w:b w:val="0"/>
                <w:sz w:val="19"/>
              </w:rPr>
              <w:t>2026年10月28日；赫尔辛基及波尔沃动态行程。上午参访设计品牌访谈，下午衔接酒店集团考察及周边体验，住宿按高端型标准安排在波尔沃或交通便利区域。保留供应商会谈、酒店踩线和资料收集时间。</w:t>
            </w:r>
          </w:p>
        </w:tc>
      </w:tr>
      <w:tr>
        <w:tc>
          <w:tcPr>
            <w:tcW w:type="dxa" w:w="1224"/>
            <w:shd w:fill="F2F4F7"/>
            <w:vAlign w:val="center"/>
          </w:tcPr>
          <w:p>
            <w:r/>
            <w:r>
              <w:rPr>
                <w:b/>
                <w:sz w:val="19"/>
              </w:rPr>
              <w:t>Day3</w:t>
            </w:r>
          </w:p>
        </w:tc>
        <w:tc>
          <w:tcPr>
            <w:tcW w:type="dxa" w:w="7848"/>
            <w:vAlign w:val="center"/>
          </w:tcPr>
          <w:p>
            <w:r/>
            <w:r>
              <w:rPr>
                <w:b w:val="0"/>
                <w:sz w:val="19"/>
              </w:rPr>
              <w:t>2026年10月29日；赫尔辛基及罗瓦涅米动态行程。上午参访酒店集团考察，下午衔接北欧旅游局交流及周边体验，住宿按高端型标准安排在罗瓦涅米或交通便利区域。保留供应商会谈、酒店踩线和资料收集时间。</w:t>
            </w:r>
          </w:p>
        </w:tc>
      </w:tr>
      <w:tr>
        <w:tc>
          <w:tcPr>
            <w:tcW w:type="dxa" w:w="1224"/>
            <w:shd w:fill="F2F4F7"/>
            <w:vAlign w:val="center"/>
          </w:tcPr>
          <w:p>
            <w:r/>
            <w:r>
              <w:rPr>
                <w:b/>
                <w:sz w:val="19"/>
              </w:rPr>
              <w:t>Day4</w:t>
            </w:r>
          </w:p>
        </w:tc>
        <w:tc>
          <w:tcPr>
            <w:tcW w:type="dxa" w:w="7848"/>
            <w:vAlign w:val="center"/>
          </w:tcPr>
          <w:p>
            <w:r/>
            <w:r>
              <w:rPr>
                <w:b w:val="0"/>
                <w:sz w:val="19"/>
              </w:rPr>
              <w:t>2026年10月30日；赫尔辛基及拉普兰动态行程。上午参访北欧旅游局交流，下午衔接赫尔辛基会展中心及周边体验，住宿按高端型标准安排在拉普兰或交通便利区域。保留供应商会谈、酒店踩线和资料收集时间。</w:t>
            </w:r>
          </w:p>
        </w:tc>
      </w:tr>
      <w:tr>
        <w:tc>
          <w:tcPr>
            <w:tcW w:type="dxa" w:w="1224"/>
            <w:shd w:fill="F2F4F7"/>
            <w:vAlign w:val="center"/>
          </w:tcPr>
          <w:p>
            <w:r/>
            <w:r>
              <w:rPr>
                <w:b/>
                <w:sz w:val="19"/>
              </w:rPr>
              <w:t>Day5</w:t>
            </w:r>
          </w:p>
        </w:tc>
        <w:tc>
          <w:tcPr>
            <w:tcW w:type="dxa" w:w="7848"/>
            <w:vAlign w:val="center"/>
          </w:tcPr>
          <w:p>
            <w:r/>
            <w:r>
              <w:rPr>
                <w:b w:val="0"/>
                <w:sz w:val="19"/>
              </w:rPr>
              <w:t>2026年10月31日；赫尔辛基及伊纳里动态行程。上午参访赫尔辛基会展中心，下午衔接设计品牌访谈及周边体验，住宿按高端型标准安排在伊纳里或交通便利区域。保留供应商会谈、酒店踩线和资料收集时间。</w:t>
            </w:r>
          </w:p>
        </w:tc>
      </w:tr>
      <w:tr>
        <w:tc>
          <w:tcPr>
            <w:tcW w:type="dxa" w:w="1224"/>
            <w:shd w:fill="F2F4F7"/>
            <w:vAlign w:val="center"/>
          </w:tcPr>
          <w:p>
            <w:r/>
            <w:r>
              <w:rPr>
                <w:b/>
                <w:sz w:val="19"/>
              </w:rPr>
              <w:t>Day6</w:t>
            </w:r>
          </w:p>
        </w:tc>
        <w:tc>
          <w:tcPr>
            <w:tcW w:type="dxa" w:w="7848"/>
            <w:vAlign w:val="center"/>
          </w:tcPr>
          <w:p>
            <w:r/>
            <w:r>
              <w:rPr>
                <w:b w:val="0"/>
                <w:sz w:val="19"/>
              </w:rPr>
              <w:t>2026年11月01日；赫尔辛基及赫尔辛基动态行程。上午参访设计品牌访谈，下午衔接酒店集团考察及周边体验，住宿按高端型标准安排在赫尔辛基或交通便利区域。保留供应商会谈、酒店踩线和资料收集时间。</w:t>
            </w:r>
          </w:p>
        </w:tc>
      </w:tr>
      <w:tr>
        <w:tc>
          <w:tcPr>
            <w:tcW w:type="dxa" w:w="1224"/>
            <w:shd w:fill="F2F4F7"/>
            <w:vAlign w:val="center"/>
          </w:tcPr>
          <w:p>
            <w:r/>
            <w:r>
              <w:rPr>
                <w:b/>
                <w:sz w:val="19"/>
              </w:rPr>
              <w:t>Day7</w:t>
            </w:r>
          </w:p>
        </w:tc>
        <w:tc>
          <w:tcPr>
            <w:tcW w:type="dxa" w:w="7848"/>
            <w:vAlign w:val="center"/>
          </w:tcPr>
          <w:p>
            <w:r/>
            <w:r>
              <w:rPr>
                <w:b w:val="0"/>
                <w:sz w:val="19"/>
              </w:rPr>
              <w:t>2026年11月02日；赫尔辛基及波尔沃动态行程。上午参访酒店集团考察，下午衔接北欧旅游局交流及周边体验，住宿按高端型标准安排在波尔沃或交通便利区域。保留供应商会谈、酒店踩线和资料收集时间。</w:t>
            </w:r>
          </w:p>
        </w:tc>
      </w:tr>
      <w:tr>
        <w:tc>
          <w:tcPr>
            <w:tcW w:type="dxa" w:w="1224"/>
            <w:shd w:fill="F2F4F7"/>
            <w:vAlign w:val="center"/>
          </w:tcPr>
          <w:p>
            <w:r/>
            <w:r>
              <w:rPr>
                <w:b/>
                <w:sz w:val="19"/>
              </w:rPr>
              <w:t>Day8</w:t>
            </w:r>
          </w:p>
        </w:tc>
        <w:tc>
          <w:tcPr>
            <w:tcW w:type="dxa" w:w="7848"/>
            <w:vAlign w:val="center"/>
          </w:tcPr>
          <w:p>
            <w:r/>
            <w:r>
              <w:rPr>
                <w:b w:val="0"/>
                <w:sz w:val="19"/>
              </w:rPr>
              <w:t>2026年11月03日；赫尔辛基及罗瓦涅米动态行程。上午参访北欧旅游局交流，下午衔接赫尔辛基会展中心及周边体验，住宿按高端型标准安排在罗瓦涅米或交通便利区域。保留供应商会谈、酒店踩线和资料收集时间。</w:t>
            </w:r>
          </w:p>
        </w:tc>
      </w:tr>
      <w:tr>
        <w:tc>
          <w:tcPr>
            <w:tcW w:type="dxa" w:w="1224"/>
            <w:shd w:fill="F2F4F7"/>
            <w:vAlign w:val="center"/>
          </w:tcPr>
          <w:p>
            <w:r/>
            <w:r>
              <w:rPr>
                <w:b/>
                <w:sz w:val="19"/>
              </w:rPr>
              <w:t>Day9</w:t>
            </w:r>
          </w:p>
        </w:tc>
        <w:tc>
          <w:tcPr>
            <w:tcW w:type="dxa" w:w="7848"/>
            <w:vAlign w:val="center"/>
          </w:tcPr>
          <w:p>
            <w:r/>
            <w:r>
              <w:rPr>
                <w:b w:val="0"/>
                <w:sz w:val="19"/>
              </w:rPr>
              <w:t>2026年11月04日；拉普兰 - 杭州。上午安排赫尔辛基会展中心或设计品牌访谈作为返程前补充参访，完成酒店退房、票据整理和签证辅助文书归档，随后送机返程。</w:t>
            </w:r>
          </w:p>
        </w:tc>
      </w:tr>
    </w:tbl>
    <w:p/>
    <w:p>
      <w:r>
        <w:t>说明：本次行程严格按 9 天动态生成，输出范围为 Day1-Day9。</w:t>
      </w:r>
    </w:p>
    <w:p>
      <w:pPr>
        <w:pStyle w:val="Heading2"/>
      </w:pPr>
      <w:r>
        <w:rPr>
          <w:rFonts w:ascii="Microsoft YaHei" w:hAnsi="Microsoft YaHei"/>
          <w:color w:val="1F5F73"/>
        </w:rPr>
        <w:t>3. 费用说明</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预算分级</w:t>
            </w:r>
          </w:p>
        </w:tc>
        <w:tc>
          <w:tcPr>
            <w:tcW w:type="dxa" w:w="6840"/>
            <w:vAlign w:val="center"/>
          </w:tcPr>
          <w:p>
            <w:r/>
            <w:r>
              <w:rPr>
                <w:b w:val="0"/>
                <w:sz w:val="19"/>
              </w:rPr>
              <w:t>高端型住宿与服务标准</w:t>
            </w:r>
          </w:p>
        </w:tc>
      </w:tr>
      <w:tr>
        <w:tc>
          <w:tcPr>
            <w:tcW w:type="dxa" w:w="2232"/>
            <w:shd w:fill="F2F4F7"/>
            <w:vAlign w:val="center"/>
          </w:tcPr>
          <w:p>
            <w:r/>
            <w:r>
              <w:rPr>
                <w:b/>
                <w:sz w:val="19"/>
              </w:rPr>
              <w:t>基础旅行服务费</w:t>
            </w:r>
          </w:p>
        </w:tc>
        <w:tc>
          <w:tcPr>
            <w:tcW w:type="dxa" w:w="6840"/>
            <w:vAlign w:val="center"/>
          </w:tcPr>
          <w:p>
            <w:r/>
            <w:r>
              <w:rPr>
                <w:b w:val="0"/>
                <w:sz w:val="19"/>
              </w:rPr>
              <w:t>¥62,000 / 人 x 6人 = ¥372,000</w:t>
            </w:r>
          </w:p>
        </w:tc>
      </w:tr>
      <w:tr>
        <w:tc>
          <w:tcPr>
            <w:tcW w:type="dxa" w:w="2232"/>
            <w:shd w:fill="F2F4F7"/>
            <w:vAlign w:val="center"/>
          </w:tcPr>
          <w:p>
            <w:r/>
            <w:r>
              <w:rPr>
                <w:b/>
                <w:sz w:val="19"/>
              </w:rPr>
              <w:t>定制与文书服务费</w:t>
            </w:r>
          </w:p>
        </w:tc>
        <w:tc>
          <w:tcPr>
            <w:tcW w:type="dxa" w:w="6840"/>
            <w:vAlign w:val="center"/>
          </w:tcPr>
          <w:p>
            <w:r/>
            <w:r>
              <w:rPr>
                <w:b w:val="0"/>
                <w:sz w:val="19"/>
              </w:rPr>
              <w:t>¥29,760</w:t>
            </w:r>
          </w:p>
        </w:tc>
      </w:tr>
      <w:tr>
        <w:tc>
          <w:tcPr>
            <w:tcW w:type="dxa" w:w="2232"/>
            <w:shd w:fill="F2F4F7"/>
            <w:vAlign w:val="center"/>
          </w:tcPr>
          <w:p>
            <w:r/>
            <w:r>
              <w:rPr>
                <w:b/>
                <w:sz w:val="19"/>
              </w:rPr>
              <w:t>材料处理费</w:t>
            </w:r>
          </w:p>
        </w:tc>
        <w:tc>
          <w:tcPr>
            <w:tcW w:type="dxa" w:w="6840"/>
            <w:vAlign w:val="center"/>
          </w:tcPr>
          <w:p>
            <w:r/>
            <w:r>
              <w:rPr>
                <w:b w:val="0"/>
                <w:sz w:val="19"/>
              </w:rPr>
              <w:t>¥1,200</w:t>
            </w:r>
          </w:p>
        </w:tc>
      </w:tr>
      <w:tr>
        <w:tc>
          <w:tcPr>
            <w:tcW w:type="dxa" w:w="2232"/>
            <w:shd w:fill="F2F4F7"/>
            <w:vAlign w:val="center"/>
          </w:tcPr>
          <w:p>
            <w:r/>
            <w:r>
              <w:rPr>
                <w:b/>
                <w:sz w:val="19"/>
              </w:rPr>
              <w:t>预估总价</w:t>
            </w:r>
          </w:p>
        </w:tc>
        <w:tc>
          <w:tcPr>
            <w:tcW w:type="dxa" w:w="6840"/>
            <w:vAlign w:val="center"/>
          </w:tcPr>
          <w:p>
            <w:r/>
            <w:r>
              <w:rPr>
                <w:b w:val="0"/>
                <w:sz w:val="19"/>
              </w:rPr>
              <w:t>¥402,960</w:t>
            </w:r>
          </w:p>
        </w:tc>
      </w:tr>
    </w:tbl>
    <w:p/>
    <w:p>
      <w:pPr>
        <w:pStyle w:val="Heading2"/>
      </w:pPr>
      <w:r>
        <w:rPr>
          <w:rFonts w:ascii="Microsoft YaHei" w:hAnsi="Microsoft YaHei"/>
          <w:color w:val="1F5F73"/>
        </w:rPr>
        <w:t>4. 签证材料清单</w:t>
      </w:r>
    </w:p>
    <w:p>
      <w:pPr>
        <w:pStyle w:val="ListBullet"/>
      </w:pPr>
      <w:r>
        <w:t>护照原件、身份证复印件、户口本复印件、婚姻状况证明。</w:t>
      </w:r>
    </w:p>
    <w:p>
      <w:pPr>
        <w:pStyle w:val="ListBullet"/>
      </w:pPr>
      <w:r>
        <w:t>近6个月白底彩色证件照，规格按申根签证中心当前要求执行。</w:t>
      </w:r>
    </w:p>
    <w:p>
      <w:pPr>
        <w:pStyle w:val="ListBullet"/>
      </w:pPr>
      <w:r>
        <w:t>在职证明英文版、营业执照副本复印件盖章或收入来源说明。</w:t>
      </w:r>
    </w:p>
    <w:p>
      <w:pPr>
        <w:pStyle w:val="ListBullet"/>
      </w:pPr>
      <w:r>
        <w:t>近6个月银行流水、余额证明、房产或车辆等辅助资产材料。</w:t>
      </w:r>
    </w:p>
    <w:p>
      <w:pPr>
        <w:pStyle w:val="ListBullet"/>
      </w:pPr>
      <w:r>
        <w:t>往返机票预订单、酒店确认函、境外保险单、英文行程单、费用说明及邀请函。</w:t>
      </w:r>
    </w:p>
    <w:p>
      <w:pPr>
        <w:pStyle w:val="ListBullet"/>
      </w:pPr>
      <w:r>
        <w:t>补充说明：同行有儿童，需减少高强度徒步项目。</w:t>
      </w:r>
    </w:p>
    <w:p>
      <w:pPr>
        <w:pStyle w:val="Heading2"/>
      </w:pPr>
      <w:r>
        <w:rPr>
          <w:rFonts w:ascii="Microsoft YaHei" w:hAnsi="Microsoft YaHei"/>
          <w:color w:val="1F5F73"/>
        </w:rPr>
        <w:t>5. 酒店确认函</w:t>
      </w:r>
    </w:p>
    <w:p>
      <w:pPr>
        <w:pStyle w:val="Heading3"/>
      </w:pPr>
      <w:r>
        <w:rPr>
          <w:rFonts w:ascii="Microsoft YaHei" w:hAnsi="Microsoft YaHei"/>
          <w:color w:val="1F5F73"/>
        </w:rPr>
        <w:t>HOTEL RESERVATION CONFIRMATION LETTER</w:t>
      </w:r>
    </w:p>
    <w:p>
      <w:r>
        <w:t>To: Visa Officer / Consular Section</w:t>
      </w:r>
    </w:p>
    <w:p>
      <w:r>
        <w:t>Subject: Accommodation Confirmation for 何沐阳 and Travel Party</w:t>
      </w:r>
    </w:p>
    <w:p>
      <w:r>
        <w:t>Nordic Horizon International Travel Services hereby confirms that accommodation arrangements are being coordinated for 何沐阳 and accompanying travel party of 6 person(s), in connection with their planned visit to 芬兰.</w:t>
      </w:r>
    </w:p>
    <w:p>
      <w:r>
        <w:t>The scheduled accommodation period is from 2026-10-27 to 2026-11-04. The proposed accommodation tier is 高端型, selected according to the declared per-person budget and travel requirements.</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Lead Guest</w:t>
            </w:r>
          </w:p>
        </w:tc>
        <w:tc>
          <w:tcPr>
            <w:tcW w:type="dxa" w:w="6840"/>
            <w:vAlign w:val="center"/>
          </w:tcPr>
          <w:p>
            <w:r/>
            <w:r>
              <w:rPr>
                <w:b w:val="0"/>
                <w:sz w:val="19"/>
              </w:rPr>
              <w:t>何沐阳</w:t>
            </w:r>
          </w:p>
        </w:tc>
      </w:tr>
      <w:tr>
        <w:tc>
          <w:tcPr>
            <w:tcW w:type="dxa" w:w="2232"/>
            <w:shd w:fill="F2F4F7"/>
            <w:vAlign w:val="center"/>
          </w:tcPr>
          <w:p>
            <w:r/>
            <w:r>
              <w:rPr>
                <w:b/>
                <w:sz w:val="19"/>
              </w:rPr>
              <w:t>Number of Guests</w:t>
            </w:r>
          </w:p>
        </w:tc>
        <w:tc>
          <w:tcPr>
            <w:tcW w:type="dxa" w:w="6840"/>
            <w:vAlign w:val="center"/>
          </w:tcPr>
          <w:p>
            <w:r/>
            <w:r>
              <w:rPr>
                <w:b w:val="0"/>
                <w:sz w:val="19"/>
              </w:rPr>
              <w:t>6 person(s)</w:t>
            </w:r>
          </w:p>
        </w:tc>
      </w:tr>
      <w:tr>
        <w:tc>
          <w:tcPr>
            <w:tcW w:type="dxa" w:w="2232"/>
            <w:shd w:fill="F2F4F7"/>
            <w:vAlign w:val="center"/>
          </w:tcPr>
          <w:p>
            <w:r/>
            <w:r>
              <w:rPr>
                <w:b/>
                <w:sz w:val="19"/>
              </w:rPr>
              <w:t>Travel Period</w:t>
            </w:r>
          </w:p>
        </w:tc>
        <w:tc>
          <w:tcPr>
            <w:tcW w:type="dxa" w:w="6840"/>
            <w:vAlign w:val="center"/>
          </w:tcPr>
          <w:p>
            <w:r/>
            <w:r>
              <w:rPr>
                <w:b w:val="0"/>
                <w:sz w:val="19"/>
              </w:rPr>
              <w:t>2026-10-27 - 2026-11-04</w:t>
            </w:r>
          </w:p>
        </w:tc>
      </w:tr>
      <w:tr>
        <w:tc>
          <w:tcPr>
            <w:tcW w:type="dxa" w:w="2232"/>
            <w:shd w:fill="F2F4F7"/>
            <w:vAlign w:val="center"/>
          </w:tcPr>
          <w:p>
            <w:r/>
            <w:r>
              <w:rPr>
                <w:b/>
                <w:sz w:val="19"/>
              </w:rPr>
              <w:t>Accommodation Standard</w:t>
            </w:r>
          </w:p>
        </w:tc>
        <w:tc>
          <w:tcPr>
            <w:tcW w:type="dxa" w:w="6840"/>
            <w:vAlign w:val="center"/>
          </w:tcPr>
          <w:p>
            <w:r/>
            <w:r>
              <w:rPr>
                <w:b w:val="0"/>
                <w:sz w:val="19"/>
              </w:rPr>
              <w:t>高端型 / 五星酒店、景观酒店或高端精品住宿，优先安排核心区域与弹性退改条款。</w:t>
            </w:r>
          </w:p>
        </w:tc>
      </w:tr>
      <w:tr>
        <w:tc>
          <w:tcPr>
            <w:tcW w:type="dxa" w:w="2232"/>
            <w:shd w:fill="F2F4F7"/>
            <w:vAlign w:val="center"/>
          </w:tcPr>
          <w:p>
            <w:r/>
            <w:r>
              <w:rPr>
                <w:b/>
                <w:sz w:val="19"/>
              </w:rPr>
              <w:t>Reservation Status</w:t>
            </w:r>
          </w:p>
        </w:tc>
        <w:tc>
          <w:tcPr>
            <w:tcW w:type="dxa" w:w="6840"/>
            <w:vAlign w:val="center"/>
          </w:tcPr>
          <w:p>
            <w:r/>
            <w:r>
              <w:rPr>
                <w:b w:val="0"/>
                <w:sz w:val="19"/>
              </w:rPr>
              <w:t>Pre-confirmed for visa support; final booking number to be issued by supplier.</w:t>
            </w:r>
          </w:p>
        </w:tc>
      </w:tr>
    </w:tbl>
    <w:p/>
    <w:p>
      <w:pPr>
        <w:pStyle w:val="Heading2"/>
      </w:pPr>
      <w:r>
        <w:rPr>
          <w:rFonts w:ascii="Microsoft YaHei" w:hAnsi="Microsoft YaHei"/>
          <w:color w:val="1F5F73"/>
        </w:rPr>
        <w:t>6. 商务邀请函</w:t>
      </w:r>
    </w:p>
    <w:p>
      <w:pPr>
        <w:pStyle w:val="Heading3"/>
      </w:pPr>
      <w:r>
        <w:rPr>
          <w:rFonts w:ascii="Microsoft YaHei" w:hAnsi="Microsoft YaHei"/>
          <w:color w:val="1F5F73"/>
        </w:rPr>
        <w:t>BUSINESS INVITATION LETTER</w:t>
      </w:r>
    </w:p>
    <w:p>
      <w:r>
        <w:t>To: Visa Officer / Consular Section</w:t>
      </w:r>
    </w:p>
    <w:p>
      <w:r>
        <w:t>Subject: Invitation for Business Travel and Tourism Service Inspection in 芬兰</w:t>
      </w:r>
    </w:p>
    <w:p>
      <w:r>
        <w:t>Nordic Horizon International Travel Services formally invites 何沐阳 and accompanying travel party of 6 person(s) to visit 芬兰 during the period from 2026-10-27 to 2026-11-04.</w:t>
      </w:r>
    </w:p>
    <w:p>
      <w:r>
        <w:t>The visit purpose is matched to the declared preference profile: 商务考察. The itinerary includes destination resource review, hotel and local service inspection, and selected travel product experience.</w:t>
      </w:r>
    </w:p>
    <w:p>
      <w:r>
        <w:t>Issued by: Nordic Horizon International Travel Services / 北境环旅国际旅游服务中心</w:t>
        <w:br/>
        <w:t>Contact: +86 21 6188 4572 / visa.docs@nordichorizon.cn</w:t>
        <w:br/>
        <w:t>Remark: This invitation is provided for visa support and business travel documentation purposes.</w:t>
      </w:r>
    </w:p>
    <w:p>
      <w:pPr>
        <w:sectPr>
          <w:pgSz w:w="12240" w:h="15840"/>
          <w:pgMar w:top="1152" w:right="1224" w:bottom="1152" w:left="1224" w:header="720" w:footer="720" w:gutter="0"/>
          <w:cols w:space="720"/>
          <w:docGrid w:linePitch="360"/>
        </w:sectPr>
      </w:pPr>
    </w:p>
    <w:p>
      <w:pPr>
        <w:pStyle w:val="Heading1"/>
      </w:pPr>
      <w:r>
        <w:rPr>
          <w:rFonts w:ascii="Microsoft YaHei" w:hAnsi="Microsoft YaHei"/>
          <w:color w:val="1F5F73"/>
        </w:rPr>
        <w:t>客户 2：赵明煦 签证辅助文书</w:t>
      </w:r>
    </w:p>
    <w:p>
      <w:r>
        <w:rPr>
          <w:b/>
        </w:rPr>
        <w:t>文档编号：NH-TEST-20260601-02    生成日期：2026年06月01日</w:t>
      </w:r>
    </w:p>
    <w:p>
      <w:r>
        <w:t>联系方式：签证文书协调部 / +86 21 6188 4572 / visa.docs@nordichorizon.cn</w:t>
      </w:r>
    </w:p>
    <w:p>
      <w:pPr>
        <w:pStyle w:val="Heading2"/>
      </w:pPr>
      <w:r>
        <w:rPr>
          <w:rFonts w:ascii="Microsoft YaHei" w:hAnsi="Microsoft YaHei"/>
          <w:color w:val="1F5F73"/>
        </w:rPr>
        <w:t>1. 客户需求概览</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客户姓名</w:t>
            </w:r>
          </w:p>
        </w:tc>
        <w:tc>
          <w:tcPr>
            <w:tcW w:type="dxa" w:w="6840"/>
            <w:vAlign w:val="center"/>
          </w:tcPr>
          <w:p>
            <w:r/>
            <w:r>
              <w:rPr>
                <w:b w:val="0"/>
                <w:sz w:val="19"/>
              </w:rPr>
              <w:t>赵明煦</w:t>
            </w:r>
          </w:p>
        </w:tc>
      </w:tr>
      <w:tr>
        <w:tc>
          <w:tcPr>
            <w:tcW w:type="dxa" w:w="2232"/>
            <w:shd w:fill="F2F4F7"/>
            <w:vAlign w:val="center"/>
          </w:tcPr>
          <w:p>
            <w:r/>
            <w:r>
              <w:rPr>
                <w:b/>
                <w:sz w:val="19"/>
              </w:rPr>
              <w:t>出行人数</w:t>
            </w:r>
          </w:p>
        </w:tc>
        <w:tc>
          <w:tcPr>
            <w:tcW w:type="dxa" w:w="6840"/>
            <w:vAlign w:val="center"/>
          </w:tcPr>
          <w:p>
            <w:r/>
            <w:r>
              <w:rPr>
                <w:b w:val="0"/>
                <w:sz w:val="19"/>
              </w:rPr>
              <w:t>6人</w:t>
            </w:r>
          </w:p>
        </w:tc>
      </w:tr>
      <w:tr>
        <w:tc>
          <w:tcPr>
            <w:tcW w:type="dxa" w:w="2232"/>
            <w:shd w:fill="F2F4F7"/>
            <w:vAlign w:val="center"/>
          </w:tcPr>
          <w:p>
            <w:r/>
            <w:r>
              <w:rPr>
                <w:b/>
                <w:sz w:val="19"/>
              </w:rPr>
              <w:t>出发城市</w:t>
            </w:r>
          </w:p>
        </w:tc>
        <w:tc>
          <w:tcPr>
            <w:tcW w:type="dxa" w:w="6840"/>
            <w:vAlign w:val="center"/>
          </w:tcPr>
          <w:p>
            <w:r/>
            <w:r>
              <w:rPr>
                <w:b w:val="0"/>
                <w:sz w:val="19"/>
              </w:rPr>
              <w:t>广州</w:t>
            </w:r>
          </w:p>
        </w:tc>
      </w:tr>
      <w:tr>
        <w:tc>
          <w:tcPr>
            <w:tcW w:type="dxa" w:w="2232"/>
            <w:shd w:fill="F2F4F7"/>
            <w:vAlign w:val="center"/>
          </w:tcPr>
          <w:p>
            <w:r/>
            <w:r>
              <w:rPr>
                <w:b/>
                <w:sz w:val="19"/>
              </w:rPr>
              <w:t>目的地</w:t>
            </w:r>
          </w:p>
        </w:tc>
        <w:tc>
          <w:tcPr>
            <w:tcW w:type="dxa" w:w="6840"/>
            <w:vAlign w:val="center"/>
          </w:tcPr>
          <w:p>
            <w:r/>
            <w:r>
              <w:rPr>
                <w:b w:val="0"/>
                <w:sz w:val="19"/>
              </w:rPr>
              <w:t>瑞典：斯德哥尔摩、乌普萨拉、基律纳、阿比斯库</w:t>
            </w:r>
          </w:p>
        </w:tc>
      </w:tr>
      <w:tr>
        <w:tc>
          <w:tcPr>
            <w:tcW w:type="dxa" w:w="2232"/>
            <w:shd w:fill="F2F4F7"/>
            <w:vAlign w:val="center"/>
          </w:tcPr>
          <w:p>
            <w:r/>
            <w:r>
              <w:rPr>
                <w:b/>
                <w:sz w:val="19"/>
              </w:rPr>
              <w:t>出行日期</w:t>
            </w:r>
          </w:p>
        </w:tc>
        <w:tc>
          <w:tcPr>
            <w:tcW w:type="dxa" w:w="6840"/>
            <w:vAlign w:val="center"/>
          </w:tcPr>
          <w:p>
            <w:r/>
            <w:r>
              <w:rPr>
                <w:b w:val="0"/>
                <w:sz w:val="19"/>
              </w:rPr>
              <w:t>2026年11月04日 至 2026年11月12日</w:t>
            </w:r>
          </w:p>
        </w:tc>
      </w:tr>
      <w:tr>
        <w:tc>
          <w:tcPr>
            <w:tcW w:type="dxa" w:w="2232"/>
            <w:shd w:fill="F2F4F7"/>
            <w:vAlign w:val="center"/>
          </w:tcPr>
          <w:p>
            <w:r/>
            <w:r>
              <w:rPr>
                <w:b/>
                <w:sz w:val="19"/>
              </w:rPr>
              <w:t>行程天数</w:t>
            </w:r>
          </w:p>
        </w:tc>
        <w:tc>
          <w:tcPr>
            <w:tcW w:type="dxa" w:w="6840"/>
            <w:vAlign w:val="center"/>
          </w:tcPr>
          <w:p>
            <w:r/>
            <w:r>
              <w:rPr>
                <w:b w:val="0"/>
                <w:sz w:val="19"/>
              </w:rPr>
              <w:t>9天</w:t>
            </w:r>
          </w:p>
        </w:tc>
      </w:tr>
      <w:tr>
        <w:tc>
          <w:tcPr>
            <w:tcW w:type="dxa" w:w="2232"/>
            <w:shd w:fill="F2F4F7"/>
            <w:vAlign w:val="center"/>
          </w:tcPr>
          <w:p>
            <w:r/>
            <w:r>
              <w:rPr>
                <w:b/>
                <w:sz w:val="19"/>
              </w:rPr>
              <w:t>人均预算</w:t>
            </w:r>
          </w:p>
        </w:tc>
        <w:tc>
          <w:tcPr>
            <w:tcW w:type="dxa" w:w="6840"/>
            <w:vAlign w:val="center"/>
          </w:tcPr>
          <w:p>
            <w:r/>
            <w:r>
              <w:rPr>
                <w:b w:val="0"/>
                <w:sz w:val="19"/>
              </w:rPr>
              <w:t>¥28,000</w:t>
            </w:r>
          </w:p>
        </w:tc>
      </w:tr>
      <w:tr>
        <w:tc>
          <w:tcPr>
            <w:tcW w:type="dxa" w:w="2232"/>
            <w:shd w:fill="F2F4F7"/>
            <w:vAlign w:val="center"/>
          </w:tcPr>
          <w:p>
            <w:r/>
            <w:r>
              <w:rPr>
                <w:b/>
                <w:sz w:val="19"/>
              </w:rPr>
              <w:t>住宿标准</w:t>
            </w:r>
          </w:p>
        </w:tc>
        <w:tc>
          <w:tcPr>
            <w:tcW w:type="dxa" w:w="6840"/>
            <w:vAlign w:val="center"/>
          </w:tcPr>
          <w:p>
            <w:r/>
            <w:r>
              <w:rPr>
                <w:b w:val="0"/>
                <w:sz w:val="19"/>
              </w:rPr>
              <w:t>经济型：三星至四星基础酒店或高评分公寓式住宿，优先控制总预算与交通成本。</w:t>
            </w:r>
          </w:p>
        </w:tc>
      </w:tr>
      <w:tr>
        <w:tc>
          <w:tcPr>
            <w:tcW w:type="dxa" w:w="2232"/>
            <w:shd w:fill="F2F4F7"/>
            <w:vAlign w:val="center"/>
          </w:tcPr>
          <w:p>
            <w:r/>
            <w:r>
              <w:rPr>
                <w:b/>
                <w:sz w:val="19"/>
              </w:rPr>
              <w:t>出行偏好</w:t>
            </w:r>
          </w:p>
        </w:tc>
        <w:tc>
          <w:tcPr>
            <w:tcW w:type="dxa" w:w="6840"/>
            <w:vAlign w:val="center"/>
          </w:tcPr>
          <w:p>
            <w:r/>
            <w:r>
              <w:rPr>
                <w:b w:val="0"/>
                <w:sz w:val="19"/>
              </w:rPr>
              <w:t>亲子</w:t>
            </w:r>
          </w:p>
        </w:tc>
      </w:tr>
      <w:tr>
        <w:tc>
          <w:tcPr>
            <w:tcW w:type="dxa" w:w="2232"/>
            <w:shd w:fill="F2F4F7"/>
            <w:vAlign w:val="center"/>
          </w:tcPr>
          <w:p>
            <w:r/>
            <w:r>
              <w:rPr>
                <w:b/>
                <w:sz w:val="19"/>
              </w:rPr>
              <w:t>特殊需求</w:t>
            </w:r>
          </w:p>
        </w:tc>
        <w:tc>
          <w:tcPr>
            <w:tcW w:type="dxa" w:w="6840"/>
            <w:vAlign w:val="center"/>
          </w:tcPr>
          <w:p>
            <w:r/>
            <w:r>
              <w:rPr>
                <w:b w:val="0"/>
                <w:sz w:val="19"/>
              </w:rPr>
              <w:t>希望控制每日车程，安排中文司导。</w:t>
            </w:r>
          </w:p>
        </w:tc>
      </w:tr>
    </w:tbl>
    <w:p/>
    <w:p>
      <w:pPr>
        <w:pStyle w:val="Heading2"/>
      </w:pPr>
      <w:r>
        <w:rPr>
          <w:rFonts w:ascii="Microsoft YaHei" w:hAnsi="Microsoft YaHei"/>
          <w:color w:val="1F5F73"/>
        </w:rPr>
        <w:t>2. 行程安排</w:t>
      </w:r>
    </w:p>
    <w:tbl>
      <w:tblPr>
        <w:tblStyle w:val="TableGrid"/>
        <w:tblW w:type="auto" w:w="0"/>
        <w:tblLayout w:type="fixed"/>
        <w:tblLook w:firstColumn="1" w:firstRow="1" w:lastColumn="0" w:lastRow="0" w:noHBand="0" w:noVBand="1" w:val="04A0"/>
      </w:tblPr>
      <w:tblGrid>
        <w:gridCol w:w="4896"/>
        <w:gridCol w:w="4896"/>
      </w:tblGrid>
      <w:tr>
        <w:tc>
          <w:tcPr>
            <w:tcW w:type="dxa" w:w="1224"/>
            <w:shd w:fill="F2F4F7"/>
            <w:vAlign w:val="center"/>
          </w:tcPr>
          <w:p>
            <w:r/>
            <w:r>
              <w:rPr>
                <w:b/>
                <w:sz w:val="19"/>
              </w:rPr>
              <w:t>Day1</w:t>
            </w:r>
          </w:p>
        </w:tc>
        <w:tc>
          <w:tcPr>
            <w:tcW w:type="dxa" w:w="7848"/>
            <w:vAlign w:val="center"/>
          </w:tcPr>
          <w:p>
            <w:r/>
            <w:r>
              <w:rPr>
                <w:b w:val="0"/>
                <w:sz w:val="19"/>
              </w:rPr>
              <w:t>2026年11月04日；广州 - 斯德哥尔摩。抵达后接机并入住经济型住宿，下午安排斯德哥尔摩适应性参访，重点覆盖瓦萨沉船博物馆。控制步行强度并预留亲子休息时段。</w:t>
            </w:r>
          </w:p>
        </w:tc>
      </w:tr>
      <w:tr>
        <w:tc>
          <w:tcPr>
            <w:tcW w:type="dxa" w:w="1224"/>
            <w:shd w:fill="F2F4F7"/>
            <w:vAlign w:val="center"/>
          </w:tcPr>
          <w:p>
            <w:r/>
            <w:r>
              <w:rPr>
                <w:b/>
                <w:sz w:val="19"/>
              </w:rPr>
              <w:t>Day2</w:t>
            </w:r>
          </w:p>
        </w:tc>
        <w:tc>
          <w:tcPr>
            <w:tcW w:type="dxa" w:w="7848"/>
            <w:vAlign w:val="center"/>
          </w:tcPr>
          <w:p>
            <w:r/>
            <w:r>
              <w:rPr>
                <w:b w:val="0"/>
                <w:sz w:val="19"/>
              </w:rPr>
              <w:t>2026年11月05日；斯德哥尔摩及乌普萨拉动态行程。上午参访斯堪森露天博物馆，下午衔接群岛短线游船及周边体验，住宿按经济型标准安排在乌普萨拉或交通便利区域。控制步行强度并预留亲子休息时段。</w:t>
            </w:r>
          </w:p>
        </w:tc>
      </w:tr>
      <w:tr>
        <w:tc>
          <w:tcPr>
            <w:tcW w:type="dxa" w:w="1224"/>
            <w:shd w:fill="F2F4F7"/>
            <w:vAlign w:val="center"/>
          </w:tcPr>
          <w:p>
            <w:r/>
            <w:r>
              <w:rPr>
                <w:b/>
                <w:sz w:val="19"/>
              </w:rPr>
              <w:t>Day3</w:t>
            </w:r>
          </w:p>
        </w:tc>
        <w:tc>
          <w:tcPr>
            <w:tcW w:type="dxa" w:w="7848"/>
            <w:vAlign w:val="center"/>
          </w:tcPr>
          <w:p>
            <w:r/>
            <w:r>
              <w:rPr>
                <w:b w:val="0"/>
                <w:sz w:val="19"/>
              </w:rPr>
              <w:t>2026年11月06日；斯德哥尔摩及基律纳动态行程。上午参访群岛短线游船，下午衔接瓦萨沉船博物馆及周边体验，住宿按经济型标准安排在基律纳或交通便利区域。控制步行强度并预留亲子休息时段。</w:t>
            </w:r>
          </w:p>
        </w:tc>
      </w:tr>
      <w:tr>
        <w:tc>
          <w:tcPr>
            <w:tcW w:type="dxa" w:w="1224"/>
            <w:shd w:fill="F2F4F7"/>
            <w:vAlign w:val="center"/>
          </w:tcPr>
          <w:p>
            <w:r/>
            <w:r>
              <w:rPr>
                <w:b/>
                <w:sz w:val="19"/>
              </w:rPr>
              <w:t>Day4</w:t>
            </w:r>
          </w:p>
        </w:tc>
        <w:tc>
          <w:tcPr>
            <w:tcW w:type="dxa" w:w="7848"/>
            <w:vAlign w:val="center"/>
          </w:tcPr>
          <w:p>
            <w:r/>
            <w:r>
              <w:rPr>
                <w:b w:val="0"/>
                <w:sz w:val="19"/>
              </w:rPr>
              <w:t>2026年11月07日；斯德哥尔摩及阿比斯库动态行程。上午参访瓦萨沉船博物馆，下午衔接斯堪森露天博物馆及周边体验，住宿按经济型标准安排在阿比斯库或交通便利区域。控制步行强度并预留亲子休息时段。</w:t>
            </w:r>
          </w:p>
        </w:tc>
      </w:tr>
      <w:tr>
        <w:tc>
          <w:tcPr>
            <w:tcW w:type="dxa" w:w="1224"/>
            <w:shd w:fill="F2F4F7"/>
            <w:vAlign w:val="center"/>
          </w:tcPr>
          <w:p>
            <w:r/>
            <w:r>
              <w:rPr>
                <w:b/>
                <w:sz w:val="19"/>
              </w:rPr>
              <w:t>Day5</w:t>
            </w:r>
          </w:p>
        </w:tc>
        <w:tc>
          <w:tcPr>
            <w:tcW w:type="dxa" w:w="7848"/>
            <w:vAlign w:val="center"/>
          </w:tcPr>
          <w:p>
            <w:r/>
            <w:r>
              <w:rPr>
                <w:b w:val="0"/>
                <w:sz w:val="19"/>
              </w:rPr>
              <w:t>2026年11月08日；斯德哥尔摩及斯德哥尔摩动态行程。上午参访斯堪森露天博物馆，下午衔接群岛短线游船及周边体验，住宿按经济型标准安排在斯德哥尔摩或交通便利区域。控制步行强度并预留亲子休息时段。</w:t>
            </w:r>
          </w:p>
        </w:tc>
      </w:tr>
      <w:tr>
        <w:tc>
          <w:tcPr>
            <w:tcW w:type="dxa" w:w="1224"/>
            <w:shd w:fill="F2F4F7"/>
            <w:vAlign w:val="center"/>
          </w:tcPr>
          <w:p>
            <w:r/>
            <w:r>
              <w:rPr>
                <w:b/>
                <w:sz w:val="19"/>
              </w:rPr>
              <w:t>Day6</w:t>
            </w:r>
          </w:p>
        </w:tc>
        <w:tc>
          <w:tcPr>
            <w:tcW w:type="dxa" w:w="7848"/>
            <w:vAlign w:val="center"/>
          </w:tcPr>
          <w:p>
            <w:r/>
            <w:r>
              <w:rPr>
                <w:b w:val="0"/>
                <w:sz w:val="19"/>
              </w:rPr>
              <w:t>2026年11月09日；斯德哥尔摩及乌普萨拉动态行程。上午参访群岛短线游船，下午衔接瓦萨沉船博物馆及周边体验，住宿按经济型标准安排在乌普萨拉或交通便利区域。控制步行强度并预留亲子休息时段。</w:t>
            </w:r>
          </w:p>
        </w:tc>
      </w:tr>
      <w:tr>
        <w:tc>
          <w:tcPr>
            <w:tcW w:type="dxa" w:w="1224"/>
            <w:shd w:fill="F2F4F7"/>
            <w:vAlign w:val="center"/>
          </w:tcPr>
          <w:p>
            <w:r/>
            <w:r>
              <w:rPr>
                <w:b/>
                <w:sz w:val="19"/>
              </w:rPr>
              <w:t>Day7</w:t>
            </w:r>
          </w:p>
        </w:tc>
        <w:tc>
          <w:tcPr>
            <w:tcW w:type="dxa" w:w="7848"/>
            <w:vAlign w:val="center"/>
          </w:tcPr>
          <w:p>
            <w:r/>
            <w:r>
              <w:rPr>
                <w:b w:val="0"/>
                <w:sz w:val="19"/>
              </w:rPr>
              <w:t>2026年11月10日；斯德哥尔摩及基律纳动态行程。上午参访瓦萨沉船博物馆，下午衔接斯堪森露天博物馆及周边体验，住宿按经济型标准安排在基律纳或交通便利区域。控制步行强度并预留亲子休息时段。</w:t>
            </w:r>
          </w:p>
        </w:tc>
      </w:tr>
      <w:tr>
        <w:tc>
          <w:tcPr>
            <w:tcW w:type="dxa" w:w="1224"/>
            <w:shd w:fill="F2F4F7"/>
            <w:vAlign w:val="center"/>
          </w:tcPr>
          <w:p>
            <w:r/>
            <w:r>
              <w:rPr>
                <w:b/>
                <w:sz w:val="19"/>
              </w:rPr>
              <w:t>Day8</w:t>
            </w:r>
          </w:p>
        </w:tc>
        <w:tc>
          <w:tcPr>
            <w:tcW w:type="dxa" w:w="7848"/>
            <w:vAlign w:val="center"/>
          </w:tcPr>
          <w:p>
            <w:r/>
            <w:r>
              <w:rPr>
                <w:b w:val="0"/>
                <w:sz w:val="19"/>
              </w:rPr>
              <w:t>2026年11月11日；斯德哥尔摩及阿比斯库动态行程。上午参访斯堪森露天博物馆，下午衔接群岛短线游船及周边体验，住宿按经济型标准安排在阿比斯库或交通便利区域。控制步行强度并预留亲子休息时段。</w:t>
            </w:r>
          </w:p>
        </w:tc>
      </w:tr>
      <w:tr>
        <w:tc>
          <w:tcPr>
            <w:tcW w:type="dxa" w:w="1224"/>
            <w:shd w:fill="F2F4F7"/>
            <w:vAlign w:val="center"/>
          </w:tcPr>
          <w:p>
            <w:r/>
            <w:r>
              <w:rPr>
                <w:b/>
                <w:sz w:val="19"/>
              </w:rPr>
              <w:t>Day9</w:t>
            </w:r>
          </w:p>
        </w:tc>
        <w:tc>
          <w:tcPr>
            <w:tcW w:type="dxa" w:w="7848"/>
            <w:vAlign w:val="center"/>
          </w:tcPr>
          <w:p>
            <w:r/>
            <w:r>
              <w:rPr>
                <w:b w:val="0"/>
                <w:sz w:val="19"/>
              </w:rPr>
              <w:t>2026年11月12日；斯德哥尔摩 - 广州。上午安排群岛短线游船或瓦萨沉船博物馆作为返程前补充参访，完成酒店退房、票据整理和签证辅助文书归档，随后送机返程。</w:t>
            </w:r>
          </w:p>
        </w:tc>
      </w:tr>
    </w:tbl>
    <w:p/>
    <w:p>
      <w:r>
        <w:t>说明：本次行程严格按 9 天动态生成，输出范围为 Day1-Day9。</w:t>
      </w:r>
    </w:p>
    <w:p>
      <w:pPr>
        <w:pStyle w:val="Heading2"/>
      </w:pPr>
      <w:r>
        <w:rPr>
          <w:rFonts w:ascii="Microsoft YaHei" w:hAnsi="Microsoft YaHei"/>
          <w:color w:val="1F5F73"/>
        </w:rPr>
        <w:t>3. 费用说明</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预算分级</w:t>
            </w:r>
          </w:p>
        </w:tc>
        <w:tc>
          <w:tcPr>
            <w:tcW w:type="dxa" w:w="6840"/>
            <w:vAlign w:val="center"/>
          </w:tcPr>
          <w:p>
            <w:r/>
            <w:r>
              <w:rPr>
                <w:b w:val="0"/>
                <w:sz w:val="19"/>
              </w:rPr>
              <w:t>经济型住宿与服务标准</w:t>
            </w:r>
          </w:p>
        </w:tc>
      </w:tr>
      <w:tr>
        <w:tc>
          <w:tcPr>
            <w:tcW w:type="dxa" w:w="2232"/>
            <w:shd w:fill="F2F4F7"/>
            <w:vAlign w:val="center"/>
          </w:tcPr>
          <w:p>
            <w:r/>
            <w:r>
              <w:rPr>
                <w:b/>
                <w:sz w:val="19"/>
              </w:rPr>
              <w:t>基础旅行服务费</w:t>
            </w:r>
          </w:p>
        </w:tc>
        <w:tc>
          <w:tcPr>
            <w:tcW w:type="dxa" w:w="6840"/>
            <w:vAlign w:val="center"/>
          </w:tcPr>
          <w:p>
            <w:r/>
            <w:r>
              <w:rPr>
                <w:b w:val="0"/>
                <w:sz w:val="19"/>
              </w:rPr>
              <w:t>¥28,000 / 人 x 6人 = ¥168,000</w:t>
            </w:r>
          </w:p>
        </w:tc>
      </w:tr>
      <w:tr>
        <w:tc>
          <w:tcPr>
            <w:tcW w:type="dxa" w:w="2232"/>
            <w:shd w:fill="F2F4F7"/>
            <w:vAlign w:val="center"/>
          </w:tcPr>
          <w:p>
            <w:r/>
            <w:r>
              <w:rPr>
                <w:b/>
                <w:sz w:val="19"/>
              </w:rPr>
              <w:t>定制与文书服务费</w:t>
            </w:r>
          </w:p>
        </w:tc>
        <w:tc>
          <w:tcPr>
            <w:tcW w:type="dxa" w:w="6840"/>
            <w:vAlign w:val="center"/>
          </w:tcPr>
          <w:p>
            <w:r/>
            <w:r>
              <w:rPr>
                <w:b w:val="0"/>
                <w:sz w:val="19"/>
              </w:rPr>
              <w:t>¥13,440</w:t>
            </w:r>
          </w:p>
        </w:tc>
      </w:tr>
      <w:tr>
        <w:tc>
          <w:tcPr>
            <w:tcW w:type="dxa" w:w="2232"/>
            <w:shd w:fill="F2F4F7"/>
            <w:vAlign w:val="center"/>
          </w:tcPr>
          <w:p>
            <w:r/>
            <w:r>
              <w:rPr>
                <w:b/>
                <w:sz w:val="19"/>
              </w:rPr>
              <w:t>材料处理费</w:t>
            </w:r>
          </w:p>
        </w:tc>
        <w:tc>
          <w:tcPr>
            <w:tcW w:type="dxa" w:w="6840"/>
            <w:vAlign w:val="center"/>
          </w:tcPr>
          <w:p>
            <w:r/>
            <w:r>
              <w:rPr>
                <w:b w:val="0"/>
                <w:sz w:val="19"/>
              </w:rPr>
              <w:t>¥1,200</w:t>
            </w:r>
          </w:p>
        </w:tc>
      </w:tr>
      <w:tr>
        <w:tc>
          <w:tcPr>
            <w:tcW w:type="dxa" w:w="2232"/>
            <w:shd w:fill="F2F4F7"/>
            <w:vAlign w:val="center"/>
          </w:tcPr>
          <w:p>
            <w:r/>
            <w:r>
              <w:rPr>
                <w:b/>
                <w:sz w:val="19"/>
              </w:rPr>
              <w:t>预估总价</w:t>
            </w:r>
          </w:p>
        </w:tc>
        <w:tc>
          <w:tcPr>
            <w:tcW w:type="dxa" w:w="6840"/>
            <w:vAlign w:val="center"/>
          </w:tcPr>
          <w:p>
            <w:r/>
            <w:r>
              <w:rPr>
                <w:b w:val="0"/>
                <w:sz w:val="19"/>
              </w:rPr>
              <w:t>¥182,640</w:t>
            </w:r>
          </w:p>
        </w:tc>
      </w:tr>
    </w:tbl>
    <w:p/>
    <w:p>
      <w:pPr>
        <w:pStyle w:val="Heading2"/>
      </w:pPr>
      <w:r>
        <w:rPr>
          <w:rFonts w:ascii="Microsoft YaHei" w:hAnsi="Microsoft YaHei"/>
          <w:color w:val="1F5F73"/>
        </w:rPr>
        <w:t>4. 签证材料清单</w:t>
      </w:r>
    </w:p>
    <w:p>
      <w:pPr>
        <w:pStyle w:val="ListBullet"/>
      </w:pPr>
      <w:r>
        <w:t>护照原件、身份证复印件、户口本复印件、婚姻状况证明。</w:t>
      </w:r>
    </w:p>
    <w:p>
      <w:pPr>
        <w:pStyle w:val="ListBullet"/>
      </w:pPr>
      <w:r>
        <w:t>近6个月白底彩色证件照，规格按申根签证中心当前要求执行。</w:t>
      </w:r>
    </w:p>
    <w:p>
      <w:pPr>
        <w:pStyle w:val="ListBullet"/>
      </w:pPr>
      <w:r>
        <w:t>在职证明英文版、营业执照副本复印件盖章或收入来源说明。</w:t>
      </w:r>
    </w:p>
    <w:p>
      <w:pPr>
        <w:pStyle w:val="ListBullet"/>
      </w:pPr>
      <w:r>
        <w:t>近6个月银行流水、余额证明、房产或车辆等辅助资产材料。</w:t>
      </w:r>
    </w:p>
    <w:p>
      <w:pPr>
        <w:pStyle w:val="ListBullet"/>
      </w:pPr>
      <w:r>
        <w:t>往返机票预订单、酒店确认函、境外保险单、英文行程单、费用说明及邀请函。</w:t>
      </w:r>
    </w:p>
    <w:p>
      <w:pPr>
        <w:pStyle w:val="ListBullet"/>
      </w:pPr>
      <w:r>
        <w:t>补充说明：希望控制每日车程，安排中文司导。</w:t>
      </w:r>
    </w:p>
    <w:p>
      <w:pPr>
        <w:pStyle w:val="Heading2"/>
      </w:pPr>
      <w:r>
        <w:rPr>
          <w:rFonts w:ascii="Microsoft YaHei" w:hAnsi="Microsoft YaHei"/>
          <w:color w:val="1F5F73"/>
        </w:rPr>
        <w:t>5. 酒店确认函</w:t>
      </w:r>
    </w:p>
    <w:p>
      <w:pPr>
        <w:pStyle w:val="Heading3"/>
      </w:pPr>
      <w:r>
        <w:rPr>
          <w:rFonts w:ascii="Microsoft YaHei" w:hAnsi="Microsoft YaHei"/>
          <w:color w:val="1F5F73"/>
        </w:rPr>
        <w:t>HOTEL RESERVATION CONFIRMATION LETTER</w:t>
      </w:r>
    </w:p>
    <w:p>
      <w:r>
        <w:t>To: Visa Officer / Consular Section</w:t>
      </w:r>
    </w:p>
    <w:p>
      <w:r>
        <w:t>Subject: Accommodation Confirmation for 赵明煦 and Travel Party</w:t>
      </w:r>
    </w:p>
    <w:p>
      <w:r>
        <w:t>Nordic Horizon International Travel Services hereby confirms that accommodation arrangements are being coordinated for 赵明煦 and accompanying travel party of 6 person(s), in connection with their planned visit to 瑞典.</w:t>
      </w:r>
    </w:p>
    <w:p>
      <w:r>
        <w:t>The scheduled accommodation period is from 2026-11-04 to 2026-11-12. The proposed accommodation tier is 经济型, selected according to the declared per-person budget and travel requirements.</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Lead Guest</w:t>
            </w:r>
          </w:p>
        </w:tc>
        <w:tc>
          <w:tcPr>
            <w:tcW w:type="dxa" w:w="6840"/>
            <w:vAlign w:val="center"/>
          </w:tcPr>
          <w:p>
            <w:r/>
            <w:r>
              <w:rPr>
                <w:b w:val="0"/>
                <w:sz w:val="19"/>
              </w:rPr>
              <w:t>赵明煦</w:t>
            </w:r>
          </w:p>
        </w:tc>
      </w:tr>
      <w:tr>
        <w:tc>
          <w:tcPr>
            <w:tcW w:type="dxa" w:w="2232"/>
            <w:shd w:fill="F2F4F7"/>
            <w:vAlign w:val="center"/>
          </w:tcPr>
          <w:p>
            <w:r/>
            <w:r>
              <w:rPr>
                <w:b/>
                <w:sz w:val="19"/>
              </w:rPr>
              <w:t>Number of Guests</w:t>
            </w:r>
          </w:p>
        </w:tc>
        <w:tc>
          <w:tcPr>
            <w:tcW w:type="dxa" w:w="6840"/>
            <w:vAlign w:val="center"/>
          </w:tcPr>
          <w:p>
            <w:r/>
            <w:r>
              <w:rPr>
                <w:b w:val="0"/>
                <w:sz w:val="19"/>
              </w:rPr>
              <w:t>6 person(s)</w:t>
            </w:r>
          </w:p>
        </w:tc>
      </w:tr>
      <w:tr>
        <w:tc>
          <w:tcPr>
            <w:tcW w:type="dxa" w:w="2232"/>
            <w:shd w:fill="F2F4F7"/>
            <w:vAlign w:val="center"/>
          </w:tcPr>
          <w:p>
            <w:r/>
            <w:r>
              <w:rPr>
                <w:b/>
                <w:sz w:val="19"/>
              </w:rPr>
              <w:t>Travel Period</w:t>
            </w:r>
          </w:p>
        </w:tc>
        <w:tc>
          <w:tcPr>
            <w:tcW w:type="dxa" w:w="6840"/>
            <w:vAlign w:val="center"/>
          </w:tcPr>
          <w:p>
            <w:r/>
            <w:r>
              <w:rPr>
                <w:b w:val="0"/>
                <w:sz w:val="19"/>
              </w:rPr>
              <w:t>2026-11-04 - 2026-11-12</w:t>
            </w:r>
          </w:p>
        </w:tc>
      </w:tr>
      <w:tr>
        <w:tc>
          <w:tcPr>
            <w:tcW w:type="dxa" w:w="2232"/>
            <w:shd w:fill="F2F4F7"/>
            <w:vAlign w:val="center"/>
          </w:tcPr>
          <w:p>
            <w:r/>
            <w:r>
              <w:rPr>
                <w:b/>
                <w:sz w:val="19"/>
              </w:rPr>
              <w:t>Accommodation Standard</w:t>
            </w:r>
          </w:p>
        </w:tc>
        <w:tc>
          <w:tcPr>
            <w:tcW w:type="dxa" w:w="6840"/>
            <w:vAlign w:val="center"/>
          </w:tcPr>
          <w:p>
            <w:r/>
            <w:r>
              <w:rPr>
                <w:b w:val="0"/>
                <w:sz w:val="19"/>
              </w:rPr>
              <w:t>经济型 / 三星至四星基础酒店或高评分公寓式住宿，优先控制总预算与交通成本。</w:t>
            </w:r>
          </w:p>
        </w:tc>
      </w:tr>
      <w:tr>
        <w:tc>
          <w:tcPr>
            <w:tcW w:type="dxa" w:w="2232"/>
            <w:shd w:fill="F2F4F7"/>
            <w:vAlign w:val="center"/>
          </w:tcPr>
          <w:p>
            <w:r/>
            <w:r>
              <w:rPr>
                <w:b/>
                <w:sz w:val="19"/>
              </w:rPr>
              <w:t>Reservation Status</w:t>
            </w:r>
          </w:p>
        </w:tc>
        <w:tc>
          <w:tcPr>
            <w:tcW w:type="dxa" w:w="6840"/>
            <w:vAlign w:val="center"/>
          </w:tcPr>
          <w:p>
            <w:r/>
            <w:r>
              <w:rPr>
                <w:b w:val="0"/>
                <w:sz w:val="19"/>
              </w:rPr>
              <w:t>Pre-confirmed for visa support; final booking number to be issued by supplier.</w:t>
            </w:r>
          </w:p>
        </w:tc>
      </w:tr>
    </w:tbl>
    <w:p/>
    <w:p>
      <w:pPr>
        <w:pStyle w:val="Heading2"/>
      </w:pPr>
      <w:r>
        <w:rPr>
          <w:rFonts w:ascii="Microsoft YaHei" w:hAnsi="Microsoft YaHei"/>
          <w:color w:val="1F5F73"/>
        </w:rPr>
        <w:t>6. 商务邀请函</w:t>
      </w:r>
    </w:p>
    <w:p>
      <w:pPr>
        <w:pStyle w:val="Heading3"/>
      </w:pPr>
      <w:r>
        <w:rPr>
          <w:rFonts w:ascii="Microsoft YaHei" w:hAnsi="Microsoft YaHei"/>
          <w:color w:val="1F5F73"/>
        </w:rPr>
        <w:t>BUSINESS INVITATION LETTER</w:t>
      </w:r>
    </w:p>
    <w:p>
      <w:r>
        <w:t>To: Visa Officer / Consular Section</w:t>
      </w:r>
    </w:p>
    <w:p>
      <w:r>
        <w:t>Subject: Invitation for Business Travel and Tourism Service Inspection in 瑞典</w:t>
      </w:r>
    </w:p>
    <w:p>
      <w:r>
        <w:t>Nordic Horizon International Travel Services formally invites 赵明煦 and accompanying travel party of 6 person(s) to visit 瑞典 during the period from 2026-11-04 to 2026-11-12.</w:t>
      </w:r>
    </w:p>
    <w:p>
      <w:r>
        <w:t>The visit purpose is matched to the declared preference profile: 亲子. The itinerary includes destination resource review, hotel and local service inspection, and selected travel product experience.</w:t>
      </w:r>
    </w:p>
    <w:p>
      <w:r>
        <w:t>Issued by: Nordic Horizon International Travel Services / 北境环旅国际旅游服务中心</w:t>
        <w:br/>
        <w:t>Contact: +86 21 6188 4572 / visa.docs@nordichorizon.cn</w:t>
        <w:br/>
        <w:t>Remark: This invitation is provided for visa support and business travel documentation purposes.</w:t>
      </w:r>
    </w:p>
    <w:p>
      <w:pPr>
        <w:sectPr>
          <w:pgSz w:w="12240" w:h="15840"/>
          <w:pgMar w:top="1152" w:right="1224" w:bottom="1152" w:left="1224" w:header="720" w:footer="720" w:gutter="0"/>
          <w:cols w:space="720"/>
          <w:docGrid w:linePitch="360"/>
        </w:sectPr>
      </w:pPr>
    </w:p>
    <w:p>
      <w:pPr>
        <w:pStyle w:val="Heading1"/>
      </w:pPr>
      <w:r>
        <w:rPr>
          <w:rFonts w:ascii="Microsoft YaHei" w:hAnsi="Microsoft YaHei"/>
          <w:color w:val="1F5F73"/>
        </w:rPr>
        <w:t>客户 3：陆景澄 签证辅助文书</w:t>
      </w:r>
    </w:p>
    <w:p>
      <w:r>
        <w:rPr>
          <w:b/>
        </w:rPr>
        <w:t>文档编号：NH-TEST-20260601-03    生成日期：2026年06月01日</w:t>
      </w:r>
    </w:p>
    <w:p>
      <w:r>
        <w:t>联系方式：签证文书协调部 / +86 21 6188 4572 / visa.docs@nordichorizon.cn</w:t>
      </w:r>
    </w:p>
    <w:p>
      <w:pPr>
        <w:pStyle w:val="Heading2"/>
      </w:pPr>
      <w:r>
        <w:rPr>
          <w:rFonts w:ascii="Microsoft YaHei" w:hAnsi="Microsoft YaHei"/>
          <w:color w:val="1F5F73"/>
        </w:rPr>
        <w:t>1. 客户需求概览</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客户姓名</w:t>
            </w:r>
          </w:p>
        </w:tc>
        <w:tc>
          <w:tcPr>
            <w:tcW w:type="dxa" w:w="6840"/>
            <w:vAlign w:val="center"/>
          </w:tcPr>
          <w:p>
            <w:r/>
            <w:r>
              <w:rPr>
                <w:b w:val="0"/>
                <w:sz w:val="19"/>
              </w:rPr>
              <w:t>陆景澄</w:t>
            </w:r>
          </w:p>
        </w:tc>
      </w:tr>
      <w:tr>
        <w:tc>
          <w:tcPr>
            <w:tcW w:type="dxa" w:w="2232"/>
            <w:shd w:fill="F2F4F7"/>
            <w:vAlign w:val="center"/>
          </w:tcPr>
          <w:p>
            <w:r/>
            <w:r>
              <w:rPr>
                <w:b/>
                <w:sz w:val="19"/>
              </w:rPr>
              <w:t>出行人数</w:t>
            </w:r>
          </w:p>
        </w:tc>
        <w:tc>
          <w:tcPr>
            <w:tcW w:type="dxa" w:w="6840"/>
            <w:vAlign w:val="center"/>
          </w:tcPr>
          <w:p>
            <w:r/>
            <w:r>
              <w:rPr>
                <w:b w:val="0"/>
                <w:sz w:val="19"/>
              </w:rPr>
              <w:t>4人</w:t>
            </w:r>
          </w:p>
        </w:tc>
      </w:tr>
      <w:tr>
        <w:tc>
          <w:tcPr>
            <w:tcW w:type="dxa" w:w="2232"/>
            <w:shd w:fill="F2F4F7"/>
            <w:vAlign w:val="center"/>
          </w:tcPr>
          <w:p>
            <w:r/>
            <w:r>
              <w:rPr>
                <w:b/>
                <w:sz w:val="19"/>
              </w:rPr>
              <w:t>出发城市</w:t>
            </w:r>
          </w:p>
        </w:tc>
        <w:tc>
          <w:tcPr>
            <w:tcW w:type="dxa" w:w="6840"/>
            <w:vAlign w:val="center"/>
          </w:tcPr>
          <w:p>
            <w:r/>
            <w:r>
              <w:rPr>
                <w:b w:val="0"/>
                <w:sz w:val="19"/>
              </w:rPr>
              <w:t>深圳</w:t>
            </w:r>
          </w:p>
        </w:tc>
      </w:tr>
      <w:tr>
        <w:tc>
          <w:tcPr>
            <w:tcW w:type="dxa" w:w="2232"/>
            <w:shd w:fill="F2F4F7"/>
            <w:vAlign w:val="center"/>
          </w:tcPr>
          <w:p>
            <w:r/>
            <w:r>
              <w:rPr>
                <w:b/>
                <w:sz w:val="19"/>
              </w:rPr>
              <w:t>目的地</w:t>
            </w:r>
          </w:p>
        </w:tc>
        <w:tc>
          <w:tcPr>
            <w:tcW w:type="dxa" w:w="6840"/>
            <w:vAlign w:val="center"/>
          </w:tcPr>
          <w:p>
            <w:r/>
            <w:r>
              <w:rPr>
                <w:b w:val="0"/>
                <w:sz w:val="19"/>
              </w:rPr>
              <w:t>冰岛：雷克雅未克、黄金圈、南岸、杰古沙龙冰河湖</w:t>
            </w:r>
          </w:p>
        </w:tc>
      </w:tr>
      <w:tr>
        <w:tc>
          <w:tcPr>
            <w:tcW w:type="dxa" w:w="2232"/>
            <w:shd w:fill="F2F4F7"/>
            <w:vAlign w:val="center"/>
          </w:tcPr>
          <w:p>
            <w:r/>
            <w:r>
              <w:rPr>
                <w:b/>
                <w:sz w:val="19"/>
              </w:rPr>
              <w:t>出行日期</w:t>
            </w:r>
          </w:p>
        </w:tc>
        <w:tc>
          <w:tcPr>
            <w:tcW w:type="dxa" w:w="6840"/>
            <w:vAlign w:val="center"/>
          </w:tcPr>
          <w:p>
            <w:r/>
            <w:r>
              <w:rPr>
                <w:b w:val="0"/>
                <w:sz w:val="19"/>
              </w:rPr>
              <w:t>2026年11月13日 至 2026年11月20日</w:t>
            </w:r>
          </w:p>
        </w:tc>
      </w:tr>
      <w:tr>
        <w:tc>
          <w:tcPr>
            <w:tcW w:type="dxa" w:w="2232"/>
            <w:shd w:fill="F2F4F7"/>
            <w:vAlign w:val="center"/>
          </w:tcPr>
          <w:p>
            <w:r/>
            <w:r>
              <w:rPr>
                <w:b/>
                <w:sz w:val="19"/>
              </w:rPr>
              <w:t>行程天数</w:t>
            </w:r>
          </w:p>
        </w:tc>
        <w:tc>
          <w:tcPr>
            <w:tcW w:type="dxa" w:w="6840"/>
            <w:vAlign w:val="center"/>
          </w:tcPr>
          <w:p>
            <w:r/>
            <w:r>
              <w:rPr>
                <w:b w:val="0"/>
                <w:sz w:val="19"/>
              </w:rPr>
              <w:t>8天</w:t>
            </w:r>
          </w:p>
        </w:tc>
      </w:tr>
      <w:tr>
        <w:tc>
          <w:tcPr>
            <w:tcW w:type="dxa" w:w="2232"/>
            <w:shd w:fill="F2F4F7"/>
            <w:vAlign w:val="center"/>
          </w:tcPr>
          <w:p>
            <w:r/>
            <w:r>
              <w:rPr>
                <w:b/>
                <w:sz w:val="19"/>
              </w:rPr>
              <w:t>人均预算</w:t>
            </w:r>
          </w:p>
        </w:tc>
        <w:tc>
          <w:tcPr>
            <w:tcW w:type="dxa" w:w="6840"/>
            <w:vAlign w:val="center"/>
          </w:tcPr>
          <w:p>
            <w:r/>
            <w:r>
              <w:rPr>
                <w:b w:val="0"/>
                <w:sz w:val="19"/>
              </w:rPr>
              <w:t>¥28,000</w:t>
            </w:r>
          </w:p>
        </w:tc>
      </w:tr>
      <w:tr>
        <w:tc>
          <w:tcPr>
            <w:tcW w:type="dxa" w:w="2232"/>
            <w:shd w:fill="F2F4F7"/>
            <w:vAlign w:val="center"/>
          </w:tcPr>
          <w:p>
            <w:r/>
            <w:r>
              <w:rPr>
                <w:b/>
                <w:sz w:val="19"/>
              </w:rPr>
              <w:t>住宿标准</w:t>
            </w:r>
          </w:p>
        </w:tc>
        <w:tc>
          <w:tcPr>
            <w:tcW w:type="dxa" w:w="6840"/>
            <w:vAlign w:val="center"/>
          </w:tcPr>
          <w:p>
            <w:r/>
            <w:r>
              <w:rPr>
                <w:b w:val="0"/>
                <w:sz w:val="19"/>
              </w:rPr>
              <w:t>经济型：三星至四星基础酒店或高评分公寓式住宿，优先控制总预算与交通成本。</w:t>
            </w:r>
          </w:p>
        </w:tc>
      </w:tr>
      <w:tr>
        <w:tc>
          <w:tcPr>
            <w:tcW w:type="dxa" w:w="2232"/>
            <w:shd w:fill="F2F4F7"/>
            <w:vAlign w:val="center"/>
          </w:tcPr>
          <w:p>
            <w:r/>
            <w:r>
              <w:rPr>
                <w:b/>
                <w:sz w:val="19"/>
              </w:rPr>
              <w:t>出行偏好</w:t>
            </w:r>
          </w:p>
        </w:tc>
        <w:tc>
          <w:tcPr>
            <w:tcW w:type="dxa" w:w="6840"/>
            <w:vAlign w:val="center"/>
          </w:tcPr>
          <w:p>
            <w:r/>
            <w:r>
              <w:rPr>
                <w:b w:val="0"/>
                <w:sz w:val="19"/>
              </w:rPr>
              <w:t>蜜月</w:t>
            </w:r>
          </w:p>
        </w:tc>
      </w:tr>
      <w:tr>
        <w:tc>
          <w:tcPr>
            <w:tcW w:type="dxa" w:w="2232"/>
            <w:shd w:fill="F2F4F7"/>
            <w:vAlign w:val="center"/>
          </w:tcPr>
          <w:p>
            <w:r/>
            <w:r>
              <w:rPr>
                <w:b/>
                <w:sz w:val="19"/>
              </w:rPr>
              <w:t>特殊需求</w:t>
            </w:r>
          </w:p>
        </w:tc>
        <w:tc>
          <w:tcPr>
            <w:tcW w:type="dxa" w:w="6840"/>
            <w:vAlign w:val="center"/>
          </w:tcPr>
          <w:p>
            <w:r/>
            <w:r>
              <w:rPr>
                <w:b w:val="0"/>
                <w:sz w:val="19"/>
              </w:rPr>
              <w:t>一位客人不吃牛羊肉，餐食需提前备注。</w:t>
            </w:r>
          </w:p>
        </w:tc>
      </w:tr>
    </w:tbl>
    <w:p/>
    <w:p>
      <w:pPr>
        <w:pStyle w:val="Heading2"/>
      </w:pPr>
      <w:r>
        <w:rPr>
          <w:rFonts w:ascii="Microsoft YaHei" w:hAnsi="Microsoft YaHei"/>
          <w:color w:val="1F5F73"/>
        </w:rPr>
        <w:t>2. 行程安排</w:t>
      </w:r>
    </w:p>
    <w:tbl>
      <w:tblPr>
        <w:tblStyle w:val="TableGrid"/>
        <w:tblW w:type="auto" w:w="0"/>
        <w:tblLayout w:type="fixed"/>
        <w:tblLook w:firstColumn="1" w:firstRow="1" w:lastColumn="0" w:lastRow="0" w:noHBand="0" w:noVBand="1" w:val="04A0"/>
      </w:tblPr>
      <w:tblGrid>
        <w:gridCol w:w="4896"/>
        <w:gridCol w:w="4896"/>
      </w:tblGrid>
      <w:tr>
        <w:tc>
          <w:tcPr>
            <w:tcW w:type="dxa" w:w="1224"/>
            <w:shd w:fill="F2F4F7"/>
            <w:vAlign w:val="center"/>
          </w:tcPr>
          <w:p>
            <w:r/>
            <w:r>
              <w:rPr>
                <w:b/>
                <w:sz w:val="19"/>
              </w:rPr>
              <w:t>Day1</w:t>
            </w:r>
          </w:p>
        </w:tc>
        <w:tc>
          <w:tcPr>
            <w:tcW w:type="dxa" w:w="7848"/>
            <w:vAlign w:val="center"/>
          </w:tcPr>
          <w:p>
            <w:r/>
            <w:r>
              <w:rPr>
                <w:b w:val="0"/>
                <w:sz w:val="19"/>
              </w:rPr>
              <w:t>2026年11月13日；深圳 - 雷克雅未克。抵达后接机并入住经济型住宿，下午安排雷克雅未克适应性参访，重点覆盖蓝湖私享温泉。安排慢节奏体验、私密用餐和景观停留。</w:t>
            </w:r>
          </w:p>
        </w:tc>
      </w:tr>
      <w:tr>
        <w:tc>
          <w:tcPr>
            <w:tcW w:type="dxa" w:w="1224"/>
            <w:shd w:fill="F2F4F7"/>
            <w:vAlign w:val="center"/>
          </w:tcPr>
          <w:p>
            <w:r/>
            <w:r>
              <w:rPr>
                <w:b/>
                <w:sz w:val="19"/>
              </w:rPr>
              <w:t>Day2</w:t>
            </w:r>
          </w:p>
        </w:tc>
        <w:tc>
          <w:tcPr>
            <w:tcW w:type="dxa" w:w="7848"/>
            <w:vAlign w:val="center"/>
          </w:tcPr>
          <w:p>
            <w:r/>
            <w:r>
              <w:rPr>
                <w:b w:val="0"/>
                <w:sz w:val="19"/>
              </w:rPr>
              <w:t>2026年11月14日；雷克雅未克及黄金圈动态行程。上午参访南岸瀑布轻徒步，下午衔接景观餐厅及周边体验，住宿按经济型标准安排在黄金圈或交通便利区域。安排慢节奏体验、私密用餐和景观停留。</w:t>
            </w:r>
          </w:p>
        </w:tc>
      </w:tr>
      <w:tr>
        <w:tc>
          <w:tcPr>
            <w:tcW w:type="dxa" w:w="1224"/>
            <w:shd w:fill="F2F4F7"/>
            <w:vAlign w:val="center"/>
          </w:tcPr>
          <w:p>
            <w:r/>
            <w:r>
              <w:rPr>
                <w:b/>
                <w:sz w:val="19"/>
              </w:rPr>
              <w:t>Day3</w:t>
            </w:r>
          </w:p>
        </w:tc>
        <w:tc>
          <w:tcPr>
            <w:tcW w:type="dxa" w:w="7848"/>
            <w:vAlign w:val="center"/>
          </w:tcPr>
          <w:p>
            <w:r/>
            <w:r>
              <w:rPr>
                <w:b w:val="0"/>
                <w:sz w:val="19"/>
              </w:rPr>
              <w:t>2026年11月15日；雷克雅未克及南岸动态行程。上午参访景观餐厅，下午衔接精品冰川酒店及周边体验，住宿按经济型标准安排在南岸或交通便利区域。安排慢节奏体验、私密用餐和景观停留。</w:t>
            </w:r>
          </w:p>
        </w:tc>
      </w:tr>
      <w:tr>
        <w:tc>
          <w:tcPr>
            <w:tcW w:type="dxa" w:w="1224"/>
            <w:shd w:fill="F2F4F7"/>
            <w:vAlign w:val="center"/>
          </w:tcPr>
          <w:p>
            <w:r/>
            <w:r>
              <w:rPr>
                <w:b/>
                <w:sz w:val="19"/>
              </w:rPr>
              <w:t>Day4</w:t>
            </w:r>
          </w:p>
        </w:tc>
        <w:tc>
          <w:tcPr>
            <w:tcW w:type="dxa" w:w="7848"/>
            <w:vAlign w:val="center"/>
          </w:tcPr>
          <w:p>
            <w:r/>
            <w:r>
              <w:rPr>
                <w:b w:val="0"/>
                <w:sz w:val="19"/>
              </w:rPr>
              <w:t>2026年11月16日；雷克雅未克及瓦特纳冰川动态行程。上午参访精品冰川酒店，下午衔接蓝湖私享温泉及周边体验，住宿按经济型标准安排在瓦特纳冰川或交通便利区域。安排慢节奏体验、私密用餐和景观停留。</w:t>
            </w:r>
          </w:p>
        </w:tc>
      </w:tr>
      <w:tr>
        <w:tc>
          <w:tcPr>
            <w:tcW w:type="dxa" w:w="1224"/>
            <w:shd w:fill="F2F4F7"/>
            <w:vAlign w:val="center"/>
          </w:tcPr>
          <w:p>
            <w:r/>
            <w:r>
              <w:rPr>
                <w:b/>
                <w:sz w:val="19"/>
              </w:rPr>
              <w:t>Day5</w:t>
            </w:r>
          </w:p>
        </w:tc>
        <w:tc>
          <w:tcPr>
            <w:tcW w:type="dxa" w:w="7848"/>
            <w:vAlign w:val="center"/>
          </w:tcPr>
          <w:p>
            <w:r/>
            <w:r>
              <w:rPr>
                <w:b w:val="0"/>
                <w:sz w:val="19"/>
              </w:rPr>
              <w:t>2026年11月17日；雷克雅未克及斯奈山半岛动态行程。上午参访蓝湖私享温泉，下午衔接南岸瀑布轻徒步及周边体验，住宿按经济型标准安排在斯奈山半岛或交通便利区域。安排慢节奏体验、私密用餐和景观停留。</w:t>
            </w:r>
          </w:p>
        </w:tc>
      </w:tr>
      <w:tr>
        <w:tc>
          <w:tcPr>
            <w:tcW w:type="dxa" w:w="1224"/>
            <w:shd w:fill="F2F4F7"/>
            <w:vAlign w:val="center"/>
          </w:tcPr>
          <w:p>
            <w:r/>
            <w:r>
              <w:rPr>
                <w:b/>
                <w:sz w:val="19"/>
              </w:rPr>
              <w:t>Day6</w:t>
            </w:r>
          </w:p>
        </w:tc>
        <w:tc>
          <w:tcPr>
            <w:tcW w:type="dxa" w:w="7848"/>
            <w:vAlign w:val="center"/>
          </w:tcPr>
          <w:p>
            <w:r/>
            <w:r>
              <w:rPr>
                <w:b w:val="0"/>
                <w:sz w:val="19"/>
              </w:rPr>
              <w:t>2026年11月18日；雷克雅未克及雷克雅未克动态行程。上午参访南岸瀑布轻徒步，下午衔接景观餐厅及周边体验，住宿按经济型标准安排在雷克雅未克或交通便利区域。安排慢节奏体验、私密用餐和景观停留。</w:t>
            </w:r>
          </w:p>
        </w:tc>
      </w:tr>
      <w:tr>
        <w:tc>
          <w:tcPr>
            <w:tcW w:type="dxa" w:w="1224"/>
            <w:shd w:fill="F2F4F7"/>
            <w:vAlign w:val="center"/>
          </w:tcPr>
          <w:p>
            <w:r/>
            <w:r>
              <w:rPr>
                <w:b/>
                <w:sz w:val="19"/>
              </w:rPr>
              <w:t>Day7</w:t>
            </w:r>
          </w:p>
        </w:tc>
        <w:tc>
          <w:tcPr>
            <w:tcW w:type="dxa" w:w="7848"/>
            <w:vAlign w:val="center"/>
          </w:tcPr>
          <w:p>
            <w:r/>
            <w:r>
              <w:rPr>
                <w:b w:val="0"/>
                <w:sz w:val="19"/>
              </w:rPr>
              <w:t>2026年11月19日；雷克雅未克及黄金圈动态行程。上午参访景观餐厅，下午衔接精品冰川酒店及周边体验，住宿按经济型标准安排在黄金圈或交通便利区域。安排慢节奏体验、私密用餐和景观停留。</w:t>
            </w:r>
          </w:p>
        </w:tc>
      </w:tr>
      <w:tr>
        <w:tc>
          <w:tcPr>
            <w:tcW w:type="dxa" w:w="1224"/>
            <w:shd w:fill="F2F4F7"/>
            <w:vAlign w:val="center"/>
          </w:tcPr>
          <w:p>
            <w:r/>
            <w:r>
              <w:rPr>
                <w:b/>
                <w:sz w:val="19"/>
              </w:rPr>
              <w:t>Day8</w:t>
            </w:r>
          </w:p>
        </w:tc>
        <w:tc>
          <w:tcPr>
            <w:tcW w:type="dxa" w:w="7848"/>
            <w:vAlign w:val="center"/>
          </w:tcPr>
          <w:p>
            <w:r/>
            <w:r>
              <w:rPr>
                <w:b w:val="0"/>
                <w:sz w:val="19"/>
              </w:rPr>
              <w:t>2026年11月20日；南岸 - 深圳。上午安排精品冰川酒店或蓝湖私享温泉作为返程前补充参访，完成酒店退房、票据整理和签证辅助文书归档，随后送机返程。</w:t>
            </w:r>
          </w:p>
        </w:tc>
      </w:tr>
    </w:tbl>
    <w:p/>
    <w:p>
      <w:r>
        <w:t>说明：本次行程严格按 8 天动态生成，输出范围为 Day1-Day8。</w:t>
      </w:r>
    </w:p>
    <w:p>
      <w:pPr>
        <w:pStyle w:val="Heading2"/>
      </w:pPr>
      <w:r>
        <w:rPr>
          <w:rFonts w:ascii="Microsoft YaHei" w:hAnsi="Microsoft YaHei"/>
          <w:color w:val="1F5F73"/>
        </w:rPr>
        <w:t>3. 费用说明</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预算分级</w:t>
            </w:r>
          </w:p>
        </w:tc>
        <w:tc>
          <w:tcPr>
            <w:tcW w:type="dxa" w:w="6840"/>
            <w:vAlign w:val="center"/>
          </w:tcPr>
          <w:p>
            <w:r/>
            <w:r>
              <w:rPr>
                <w:b w:val="0"/>
                <w:sz w:val="19"/>
              </w:rPr>
              <w:t>经济型住宿与服务标准</w:t>
            </w:r>
          </w:p>
        </w:tc>
      </w:tr>
      <w:tr>
        <w:tc>
          <w:tcPr>
            <w:tcW w:type="dxa" w:w="2232"/>
            <w:shd w:fill="F2F4F7"/>
            <w:vAlign w:val="center"/>
          </w:tcPr>
          <w:p>
            <w:r/>
            <w:r>
              <w:rPr>
                <w:b/>
                <w:sz w:val="19"/>
              </w:rPr>
              <w:t>基础旅行服务费</w:t>
            </w:r>
          </w:p>
        </w:tc>
        <w:tc>
          <w:tcPr>
            <w:tcW w:type="dxa" w:w="6840"/>
            <w:vAlign w:val="center"/>
          </w:tcPr>
          <w:p>
            <w:r/>
            <w:r>
              <w:rPr>
                <w:b w:val="0"/>
                <w:sz w:val="19"/>
              </w:rPr>
              <w:t>¥28,000 / 人 x 4人 = ¥112,000</w:t>
            </w:r>
          </w:p>
        </w:tc>
      </w:tr>
      <w:tr>
        <w:tc>
          <w:tcPr>
            <w:tcW w:type="dxa" w:w="2232"/>
            <w:shd w:fill="F2F4F7"/>
            <w:vAlign w:val="center"/>
          </w:tcPr>
          <w:p>
            <w:r/>
            <w:r>
              <w:rPr>
                <w:b/>
                <w:sz w:val="19"/>
              </w:rPr>
              <w:t>定制与文书服务费</w:t>
            </w:r>
          </w:p>
        </w:tc>
        <w:tc>
          <w:tcPr>
            <w:tcW w:type="dxa" w:w="6840"/>
            <w:vAlign w:val="center"/>
          </w:tcPr>
          <w:p>
            <w:r/>
            <w:r>
              <w:rPr>
                <w:b w:val="0"/>
                <w:sz w:val="19"/>
              </w:rPr>
              <w:t>¥8,960</w:t>
            </w:r>
          </w:p>
        </w:tc>
      </w:tr>
      <w:tr>
        <w:tc>
          <w:tcPr>
            <w:tcW w:type="dxa" w:w="2232"/>
            <w:shd w:fill="F2F4F7"/>
            <w:vAlign w:val="center"/>
          </w:tcPr>
          <w:p>
            <w:r/>
            <w:r>
              <w:rPr>
                <w:b/>
                <w:sz w:val="19"/>
              </w:rPr>
              <w:t>材料处理费</w:t>
            </w:r>
          </w:p>
        </w:tc>
        <w:tc>
          <w:tcPr>
            <w:tcW w:type="dxa" w:w="6840"/>
            <w:vAlign w:val="center"/>
          </w:tcPr>
          <w:p>
            <w:r/>
            <w:r>
              <w:rPr>
                <w:b w:val="0"/>
                <w:sz w:val="19"/>
              </w:rPr>
              <w:t>¥1,200</w:t>
            </w:r>
          </w:p>
        </w:tc>
      </w:tr>
      <w:tr>
        <w:tc>
          <w:tcPr>
            <w:tcW w:type="dxa" w:w="2232"/>
            <w:shd w:fill="F2F4F7"/>
            <w:vAlign w:val="center"/>
          </w:tcPr>
          <w:p>
            <w:r/>
            <w:r>
              <w:rPr>
                <w:b/>
                <w:sz w:val="19"/>
              </w:rPr>
              <w:t>预估总价</w:t>
            </w:r>
          </w:p>
        </w:tc>
        <w:tc>
          <w:tcPr>
            <w:tcW w:type="dxa" w:w="6840"/>
            <w:vAlign w:val="center"/>
          </w:tcPr>
          <w:p>
            <w:r/>
            <w:r>
              <w:rPr>
                <w:b w:val="0"/>
                <w:sz w:val="19"/>
              </w:rPr>
              <w:t>¥122,160</w:t>
            </w:r>
          </w:p>
        </w:tc>
      </w:tr>
    </w:tbl>
    <w:p/>
    <w:p>
      <w:pPr>
        <w:pStyle w:val="Heading2"/>
      </w:pPr>
      <w:r>
        <w:rPr>
          <w:rFonts w:ascii="Microsoft YaHei" w:hAnsi="Microsoft YaHei"/>
          <w:color w:val="1F5F73"/>
        </w:rPr>
        <w:t>4. 签证材料清单</w:t>
      </w:r>
    </w:p>
    <w:p>
      <w:pPr>
        <w:pStyle w:val="ListBullet"/>
      </w:pPr>
      <w:r>
        <w:t>护照原件、身份证复印件、户口本复印件、婚姻状况证明。</w:t>
      </w:r>
    </w:p>
    <w:p>
      <w:pPr>
        <w:pStyle w:val="ListBullet"/>
      </w:pPr>
      <w:r>
        <w:t>近6个月白底彩色证件照，规格按申根签证中心当前要求执行。</w:t>
      </w:r>
    </w:p>
    <w:p>
      <w:pPr>
        <w:pStyle w:val="ListBullet"/>
      </w:pPr>
      <w:r>
        <w:t>在职证明英文版、营业执照副本复印件盖章或收入来源说明。</w:t>
      </w:r>
    </w:p>
    <w:p>
      <w:pPr>
        <w:pStyle w:val="ListBullet"/>
      </w:pPr>
      <w:r>
        <w:t>近6个月银行流水、余额证明、房产或车辆等辅助资产材料。</w:t>
      </w:r>
    </w:p>
    <w:p>
      <w:pPr>
        <w:pStyle w:val="ListBullet"/>
      </w:pPr>
      <w:r>
        <w:t>往返机票预订单、酒店确认函、境外保险单、英文行程单、费用说明及邀请函。</w:t>
      </w:r>
    </w:p>
    <w:p>
      <w:pPr>
        <w:pStyle w:val="ListBullet"/>
      </w:pPr>
      <w:r>
        <w:t>补充说明：一位客人不吃牛羊肉，餐食需提前备注。</w:t>
      </w:r>
    </w:p>
    <w:p>
      <w:pPr>
        <w:pStyle w:val="Heading2"/>
      </w:pPr>
      <w:r>
        <w:rPr>
          <w:rFonts w:ascii="Microsoft YaHei" w:hAnsi="Microsoft YaHei"/>
          <w:color w:val="1F5F73"/>
        </w:rPr>
        <w:t>5. 酒店确认函</w:t>
      </w:r>
    </w:p>
    <w:p>
      <w:pPr>
        <w:pStyle w:val="Heading3"/>
      </w:pPr>
      <w:r>
        <w:rPr>
          <w:rFonts w:ascii="Microsoft YaHei" w:hAnsi="Microsoft YaHei"/>
          <w:color w:val="1F5F73"/>
        </w:rPr>
        <w:t>HOTEL RESERVATION CONFIRMATION LETTER</w:t>
      </w:r>
    </w:p>
    <w:p>
      <w:r>
        <w:t>To: Visa Officer / Consular Section</w:t>
      </w:r>
    </w:p>
    <w:p>
      <w:r>
        <w:t>Subject: Accommodation Confirmation for 陆景澄 and Travel Party</w:t>
      </w:r>
    </w:p>
    <w:p>
      <w:r>
        <w:t>Nordic Horizon International Travel Services hereby confirms that accommodation arrangements are being coordinated for 陆景澄 and accompanying travel party of 4 person(s), in connection with their planned visit to 冰岛.</w:t>
      </w:r>
    </w:p>
    <w:p>
      <w:r>
        <w:t>The scheduled accommodation period is from 2026-11-13 to 2026-11-20. The proposed accommodation tier is 经济型, selected according to the declared per-person budget and travel requirements.</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Lead Guest</w:t>
            </w:r>
          </w:p>
        </w:tc>
        <w:tc>
          <w:tcPr>
            <w:tcW w:type="dxa" w:w="6840"/>
            <w:vAlign w:val="center"/>
          </w:tcPr>
          <w:p>
            <w:r/>
            <w:r>
              <w:rPr>
                <w:b w:val="0"/>
                <w:sz w:val="19"/>
              </w:rPr>
              <w:t>陆景澄</w:t>
            </w:r>
          </w:p>
        </w:tc>
      </w:tr>
      <w:tr>
        <w:tc>
          <w:tcPr>
            <w:tcW w:type="dxa" w:w="2232"/>
            <w:shd w:fill="F2F4F7"/>
            <w:vAlign w:val="center"/>
          </w:tcPr>
          <w:p>
            <w:r/>
            <w:r>
              <w:rPr>
                <w:b/>
                <w:sz w:val="19"/>
              </w:rPr>
              <w:t>Number of Guests</w:t>
            </w:r>
          </w:p>
        </w:tc>
        <w:tc>
          <w:tcPr>
            <w:tcW w:type="dxa" w:w="6840"/>
            <w:vAlign w:val="center"/>
          </w:tcPr>
          <w:p>
            <w:r/>
            <w:r>
              <w:rPr>
                <w:b w:val="0"/>
                <w:sz w:val="19"/>
              </w:rPr>
              <w:t>4 person(s)</w:t>
            </w:r>
          </w:p>
        </w:tc>
      </w:tr>
      <w:tr>
        <w:tc>
          <w:tcPr>
            <w:tcW w:type="dxa" w:w="2232"/>
            <w:shd w:fill="F2F4F7"/>
            <w:vAlign w:val="center"/>
          </w:tcPr>
          <w:p>
            <w:r/>
            <w:r>
              <w:rPr>
                <w:b/>
                <w:sz w:val="19"/>
              </w:rPr>
              <w:t>Travel Period</w:t>
            </w:r>
          </w:p>
        </w:tc>
        <w:tc>
          <w:tcPr>
            <w:tcW w:type="dxa" w:w="6840"/>
            <w:vAlign w:val="center"/>
          </w:tcPr>
          <w:p>
            <w:r/>
            <w:r>
              <w:rPr>
                <w:b w:val="0"/>
                <w:sz w:val="19"/>
              </w:rPr>
              <w:t>2026-11-13 - 2026-11-20</w:t>
            </w:r>
          </w:p>
        </w:tc>
      </w:tr>
      <w:tr>
        <w:tc>
          <w:tcPr>
            <w:tcW w:type="dxa" w:w="2232"/>
            <w:shd w:fill="F2F4F7"/>
            <w:vAlign w:val="center"/>
          </w:tcPr>
          <w:p>
            <w:r/>
            <w:r>
              <w:rPr>
                <w:b/>
                <w:sz w:val="19"/>
              </w:rPr>
              <w:t>Accommodation Standard</w:t>
            </w:r>
          </w:p>
        </w:tc>
        <w:tc>
          <w:tcPr>
            <w:tcW w:type="dxa" w:w="6840"/>
            <w:vAlign w:val="center"/>
          </w:tcPr>
          <w:p>
            <w:r/>
            <w:r>
              <w:rPr>
                <w:b w:val="0"/>
                <w:sz w:val="19"/>
              </w:rPr>
              <w:t>经济型 / 三星至四星基础酒店或高评分公寓式住宿，优先控制总预算与交通成本。</w:t>
            </w:r>
          </w:p>
        </w:tc>
      </w:tr>
      <w:tr>
        <w:tc>
          <w:tcPr>
            <w:tcW w:type="dxa" w:w="2232"/>
            <w:shd w:fill="F2F4F7"/>
            <w:vAlign w:val="center"/>
          </w:tcPr>
          <w:p>
            <w:r/>
            <w:r>
              <w:rPr>
                <w:b/>
                <w:sz w:val="19"/>
              </w:rPr>
              <w:t>Reservation Status</w:t>
            </w:r>
          </w:p>
        </w:tc>
        <w:tc>
          <w:tcPr>
            <w:tcW w:type="dxa" w:w="6840"/>
            <w:vAlign w:val="center"/>
          </w:tcPr>
          <w:p>
            <w:r/>
            <w:r>
              <w:rPr>
                <w:b w:val="0"/>
                <w:sz w:val="19"/>
              </w:rPr>
              <w:t>Pre-confirmed for visa support; final booking number to be issued by supplier.</w:t>
            </w:r>
          </w:p>
        </w:tc>
      </w:tr>
    </w:tbl>
    <w:p/>
    <w:p>
      <w:pPr>
        <w:pStyle w:val="Heading2"/>
      </w:pPr>
      <w:r>
        <w:rPr>
          <w:rFonts w:ascii="Microsoft YaHei" w:hAnsi="Microsoft YaHei"/>
          <w:color w:val="1F5F73"/>
        </w:rPr>
        <w:t>6. 商务邀请函</w:t>
      </w:r>
    </w:p>
    <w:p>
      <w:pPr>
        <w:pStyle w:val="Heading3"/>
      </w:pPr>
      <w:r>
        <w:rPr>
          <w:rFonts w:ascii="Microsoft YaHei" w:hAnsi="Microsoft YaHei"/>
          <w:color w:val="1F5F73"/>
        </w:rPr>
        <w:t>BUSINESS INVITATION LETTER</w:t>
      </w:r>
    </w:p>
    <w:p>
      <w:r>
        <w:t>To: Visa Officer / Consular Section</w:t>
      </w:r>
    </w:p>
    <w:p>
      <w:r>
        <w:t>Subject: Invitation for Business Travel and Tourism Service Inspection in 冰岛</w:t>
      </w:r>
    </w:p>
    <w:p>
      <w:r>
        <w:t>Nordic Horizon International Travel Services formally invites 陆景澄 and accompanying travel party of 4 person(s) to visit 冰岛 during the period from 2026-11-13 to 2026-11-20.</w:t>
      </w:r>
    </w:p>
    <w:p>
      <w:r>
        <w:t>The visit purpose is matched to the declared preference profile: 蜜月. The itinerary includes destination resource review, hotel and local service inspection, and selected travel product experience.</w:t>
      </w:r>
    </w:p>
    <w:p>
      <w:r>
        <w:t>Issued by: Nordic Horizon International Travel Services / 北境环旅国际旅游服务中心</w:t>
        <w:br/>
        <w:t>Contact: +86 21 6188 4572 / visa.docs@nordichorizon.cn</w:t>
        <w:br/>
        <w:t>Remark: This invitation is provided for visa support and business travel documentation purposes.</w:t>
      </w:r>
    </w:p>
    <w:p>
      <w:pPr>
        <w:sectPr>
          <w:pgSz w:w="12240" w:h="15840"/>
          <w:pgMar w:top="1152" w:right="1224" w:bottom="1152" w:left="1224" w:header="720" w:footer="720" w:gutter="0"/>
          <w:cols w:space="720"/>
          <w:docGrid w:linePitch="360"/>
        </w:sectPr>
      </w:pPr>
    </w:p>
    <w:p>
      <w:pPr>
        <w:pStyle w:val="Heading1"/>
      </w:pPr>
      <w:r>
        <w:rPr>
          <w:rFonts w:ascii="Microsoft YaHei" w:hAnsi="Microsoft YaHei"/>
          <w:color w:val="1F5F73"/>
        </w:rPr>
        <w:t>客户 4：王思岚 签证辅助文书</w:t>
      </w:r>
    </w:p>
    <w:p>
      <w:r>
        <w:rPr>
          <w:b/>
        </w:rPr>
        <w:t>文档编号：NH-TEST-20260601-04    生成日期：2026年06月01日</w:t>
      </w:r>
    </w:p>
    <w:p>
      <w:r>
        <w:t>联系方式：签证文书协调部 / +86 21 6188 4572 / visa.docs@nordichorizon.cn</w:t>
      </w:r>
    </w:p>
    <w:p>
      <w:pPr>
        <w:pStyle w:val="Heading2"/>
      </w:pPr>
      <w:r>
        <w:rPr>
          <w:rFonts w:ascii="Microsoft YaHei" w:hAnsi="Microsoft YaHei"/>
          <w:color w:val="1F5F73"/>
        </w:rPr>
        <w:t>1. 客户需求概览</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客户姓名</w:t>
            </w:r>
          </w:p>
        </w:tc>
        <w:tc>
          <w:tcPr>
            <w:tcW w:type="dxa" w:w="6840"/>
            <w:vAlign w:val="center"/>
          </w:tcPr>
          <w:p>
            <w:r/>
            <w:r>
              <w:rPr>
                <w:b w:val="0"/>
                <w:sz w:val="19"/>
              </w:rPr>
              <w:t>王思岚</w:t>
            </w:r>
          </w:p>
        </w:tc>
      </w:tr>
      <w:tr>
        <w:tc>
          <w:tcPr>
            <w:tcW w:type="dxa" w:w="2232"/>
            <w:shd w:fill="F2F4F7"/>
            <w:vAlign w:val="center"/>
          </w:tcPr>
          <w:p>
            <w:r/>
            <w:r>
              <w:rPr>
                <w:b/>
                <w:sz w:val="19"/>
              </w:rPr>
              <w:t>出行人数</w:t>
            </w:r>
          </w:p>
        </w:tc>
        <w:tc>
          <w:tcPr>
            <w:tcW w:type="dxa" w:w="6840"/>
            <w:vAlign w:val="center"/>
          </w:tcPr>
          <w:p>
            <w:r/>
            <w:r>
              <w:rPr>
                <w:b w:val="0"/>
                <w:sz w:val="19"/>
              </w:rPr>
              <w:t>4人</w:t>
            </w:r>
          </w:p>
        </w:tc>
      </w:tr>
      <w:tr>
        <w:tc>
          <w:tcPr>
            <w:tcW w:type="dxa" w:w="2232"/>
            <w:shd w:fill="F2F4F7"/>
            <w:vAlign w:val="center"/>
          </w:tcPr>
          <w:p>
            <w:r/>
            <w:r>
              <w:rPr>
                <w:b/>
                <w:sz w:val="19"/>
              </w:rPr>
              <w:t>出发城市</w:t>
            </w:r>
          </w:p>
        </w:tc>
        <w:tc>
          <w:tcPr>
            <w:tcW w:type="dxa" w:w="6840"/>
            <w:vAlign w:val="center"/>
          </w:tcPr>
          <w:p>
            <w:r/>
            <w:r>
              <w:rPr>
                <w:b w:val="0"/>
                <w:sz w:val="19"/>
              </w:rPr>
              <w:t>成都</w:t>
            </w:r>
          </w:p>
        </w:tc>
      </w:tr>
      <w:tr>
        <w:tc>
          <w:tcPr>
            <w:tcW w:type="dxa" w:w="2232"/>
            <w:shd w:fill="F2F4F7"/>
            <w:vAlign w:val="center"/>
          </w:tcPr>
          <w:p>
            <w:r/>
            <w:r>
              <w:rPr>
                <w:b/>
                <w:sz w:val="19"/>
              </w:rPr>
              <w:t>目的地</w:t>
            </w:r>
          </w:p>
        </w:tc>
        <w:tc>
          <w:tcPr>
            <w:tcW w:type="dxa" w:w="6840"/>
            <w:vAlign w:val="center"/>
          </w:tcPr>
          <w:p>
            <w:r/>
            <w:r>
              <w:rPr>
                <w:b w:val="0"/>
                <w:sz w:val="19"/>
              </w:rPr>
              <w:t>瑞典：斯德哥尔摩、乌普萨拉、基律纳、阿比斯库</w:t>
            </w:r>
          </w:p>
        </w:tc>
      </w:tr>
      <w:tr>
        <w:tc>
          <w:tcPr>
            <w:tcW w:type="dxa" w:w="2232"/>
            <w:shd w:fill="F2F4F7"/>
            <w:vAlign w:val="center"/>
          </w:tcPr>
          <w:p>
            <w:r/>
            <w:r>
              <w:rPr>
                <w:b/>
                <w:sz w:val="19"/>
              </w:rPr>
              <w:t>出行日期</w:t>
            </w:r>
          </w:p>
        </w:tc>
        <w:tc>
          <w:tcPr>
            <w:tcW w:type="dxa" w:w="6840"/>
            <w:vAlign w:val="center"/>
          </w:tcPr>
          <w:p>
            <w:r/>
            <w:r>
              <w:rPr>
                <w:b w:val="0"/>
                <w:sz w:val="19"/>
              </w:rPr>
              <w:t>2026年11月21日 至 2026年12月02日</w:t>
            </w:r>
          </w:p>
        </w:tc>
      </w:tr>
      <w:tr>
        <w:tc>
          <w:tcPr>
            <w:tcW w:type="dxa" w:w="2232"/>
            <w:shd w:fill="F2F4F7"/>
            <w:vAlign w:val="center"/>
          </w:tcPr>
          <w:p>
            <w:r/>
            <w:r>
              <w:rPr>
                <w:b/>
                <w:sz w:val="19"/>
              </w:rPr>
              <w:t>行程天数</w:t>
            </w:r>
          </w:p>
        </w:tc>
        <w:tc>
          <w:tcPr>
            <w:tcW w:type="dxa" w:w="6840"/>
            <w:vAlign w:val="center"/>
          </w:tcPr>
          <w:p>
            <w:r/>
            <w:r>
              <w:rPr>
                <w:b w:val="0"/>
                <w:sz w:val="19"/>
              </w:rPr>
              <w:t>12天</w:t>
            </w:r>
          </w:p>
        </w:tc>
      </w:tr>
      <w:tr>
        <w:tc>
          <w:tcPr>
            <w:tcW w:type="dxa" w:w="2232"/>
            <w:shd w:fill="F2F4F7"/>
            <w:vAlign w:val="center"/>
          </w:tcPr>
          <w:p>
            <w:r/>
            <w:r>
              <w:rPr>
                <w:b/>
                <w:sz w:val="19"/>
              </w:rPr>
              <w:t>人均预算</w:t>
            </w:r>
          </w:p>
        </w:tc>
        <w:tc>
          <w:tcPr>
            <w:tcW w:type="dxa" w:w="6840"/>
            <w:vAlign w:val="center"/>
          </w:tcPr>
          <w:p>
            <w:r/>
            <w:r>
              <w:rPr>
                <w:b w:val="0"/>
                <w:sz w:val="19"/>
              </w:rPr>
              <w:t>¥36,000</w:t>
            </w:r>
          </w:p>
        </w:tc>
      </w:tr>
      <w:tr>
        <w:tc>
          <w:tcPr>
            <w:tcW w:type="dxa" w:w="2232"/>
            <w:shd w:fill="F2F4F7"/>
            <w:vAlign w:val="center"/>
          </w:tcPr>
          <w:p>
            <w:r/>
            <w:r>
              <w:rPr>
                <w:b/>
                <w:sz w:val="19"/>
              </w:rPr>
              <w:t>住宿标准</w:t>
            </w:r>
          </w:p>
        </w:tc>
        <w:tc>
          <w:tcPr>
            <w:tcW w:type="dxa" w:w="6840"/>
            <w:vAlign w:val="center"/>
          </w:tcPr>
          <w:p>
            <w:r/>
            <w:r>
              <w:rPr>
                <w:b w:val="0"/>
                <w:sz w:val="19"/>
              </w:rPr>
              <w:t>舒适型：四星精品酒店或交通便利型商务酒店，兼顾早餐、位置和取消政策。</w:t>
            </w:r>
          </w:p>
        </w:tc>
      </w:tr>
      <w:tr>
        <w:tc>
          <w:tcPr>
            <w:tcW w:type="dxa" w:w="2232"/>
            <w:shd w:fill="F2F4F7"/>
            <w:vAlign w:val="center"/>
          </w:tcPr>
          <w:p>
            <w:r/>
            <w:r>
              <w:rPr>
                <w:b/>
                <w:sz w:val="19"/>
              </w:rPr>
              <w:t>出行偏好</w:t>
            </w:r>
          </w:p>
        </w:tc>
        <w:tc>
          <w:tcPr>
            <w:tcW w:type="dxa" w:w="6840"/>
            <w:vAlign w:val="center"/>
          </w:tcPr>
          <w:p>
            <w:r/>
            <w:r>
              <w:rPr>
                <w:b w:val="0"/>
                <w:sz w:val="19"/>
              </w:rPr>
              <w:t>摄影</w:t>
            </w:r>
          </w:p>
        </w:tc>
      </w:tr>
      <w:tr>
        <w:tc>
          <w:tcPr>
            <w:tcW w:type="dxa" w:w="2232"/>
            <w:shd w:fill="F2F4F7"/>
            <w:vAlign w:val="center"/>
          </w:tcPr>
          <w:p>
            <w:r/>
            <w:r>
              <w:rPr>
                <w:b/>
                <w:sz w:val="19"/>
              </w:rPr>
              <w:t>特殊需求</w:t>
            </w:r>
          </w:p>
        </w:tc>
        <w:tc>
          <w:tcPr>
            <w:tcW w:type="dxa" w:w="6840"/>
            <w:vAlign w:val="center"/>
          </w:tcPr>
          <w:p>
            <w:r/>
            <w:r>
              <w:rPr>
                <w:b w:val="0"/>
                <w:sz w:val="19"/>
              </w:rPr>
              <w:t>需提供可退改酒店方案，并准备英文版签证辅助材料。</w:t>
            </w:r>
          </w:p>
        </w:tc>
      </w:tr>
    </w:tbl>
    <w:p/>
    <w:p>
      <w:pPr>
        <w:pStyle w:val="Heading2"/>
      </w:pPr>
      <w:r>
        <w:rPr>
          <w:rFonts w:ascii="Microsoft YaHei" w:hAnsi="Microsoft YaHei"/>
          <w:color w:val="1F5F73"/>
        </w:rPr>
        <w:t>2. 行程安排</w:t>
      </w:r>
    </w:p>
    <w:tbl>
      <w:tblPr>
        <w:tblStyle w:val="TableGrid"/>
        <w:tblW w:type="auto" w:w="0"/>
        <w:tblLayout w:type="fixed"/>
        <w:tblLook w:firstColumn="1" w:firstRow="1" w:lastColumn="0" w:lastRow="0" w:noHBand="0" w:noVBand="1" w:val="04A0"/>
      </w:tblPr>
      <w:tblGrid>
        <w:gridCol w:w="4896"/>
        <w:gridCol w:w="4896"/>
      </w:tblGrid>
      <w:tr>
        <w:tc>
          <w:tcPr>
            <w:tcW w:type="dxa" w:w="1224"/>
            <w:shd w:fill="F2F4F7"/>
            <w:vAlign w:val="center"/>
          </w:tcPr>
          <w:p>
            <w:r/>
            <w:r>
              <w:rPr>
                <w:b/>
                <w:sz w:val="19"/>
              </w:rPr>
              <w:t>Day1</w:t>
            </w:r>
          </w:p>
        </w:tc>
        <w:tc>
          <w:tcPr>
            <w:tcW w:type="dxa" w:w="7848"/>
            <w:vAlign w:val="center"/>
          </w:tcPr>
          <w:p>
            <w:r/>
            <w:r>
              <w:rPr>
                <w:b w:val="0"/>
                <w:sz w:val="19"/>
              </w:rPr>
              <w:t>2026年11月21日；成都 - 斯德哥尔摩。抵达后接机并入住舒适型住宿，下午安排斯德哥尔摩适应性参访，重点覆盖老城 Gamla Stan。优先安排清晨或傍晚光线窗口。</w:t>
            </w:r>
          </w:p>
        </w:tc>
      </w:tr>
      <w:tr>
        <w:tc>
          <w:tcPr>
            <w:tcW w:type="dxa" w:w="1224"/>
            <w:shd w:fill="F2F4F7"/>
            <w:vAlign w:val="center"/>
          </w:tcPr>
          <w:p>
            <w:r/>
            <w:r>
              <w:rPr>
                <w:b/>
                <w:sz w:val="19"/>
              </w:rPr>
              <w:t>Day2</w:t>
            </w:r>
          </w:p>
        </w:tc>
        <w:tc>
          <w:tcPr>
            <w:tcW w:type="dxa" w:w="7848"/>
            <w:vAlign w:val="center"/>
          </w:tcPr>
          <w:p>
            <w:r/>
            <w:r>
              <w:rPr>
                <w:b w:val="0"/>
                <w:sz w:val="19"/>
              </w:rPr>
              <w:t>2026年11月22日；斯德哥尔摩及乌普萨拉动态行程。上午参访地铁艺术站，下午衔接群岛日落及周边体验，住宿按舒适型标准安排在乌普萨拉或交通便利区域。优先安排清晨或傍晚光线窗口。</w:t>
            </w:r>
          </w:p>
        </w:tc>
      </w:tr>
      <w:tr>
        <w:tc>
          <w:tcPr>
            <w:tcW w:type="dxa" w:w="1224"/>
            <w:shd w:fill="F2F4F7"/>
            <w:vAlign w:val="center"/>
          </w:tcPr>
          <w:p>
            <w:r/>
            <w:r>
              <w:rPr>
                <w:b/>
                <w:sz w:val="19"/>
              </w:rPr>
              <w:t>Day3</w:t>
            </w:r>
          </w:p>
        </w:tc>
        <w:tc>
          <w:tcPr>
            <w:tcW w:type="dxa" w:w="7848"/>
            <w:vAlign w:val="center"/>
          </w:tcPr>
          <w:p>
            <w:r/>
            <w:r>
              <w:rPr>
                <w:b w:val="0"/>
                <w:sz w:val="19"/>
              </w:rPr>
              <w:t>2026年11月23日；斯德哥尔摩及基律纳动态行程。上午参访群岛日落，下午衔接阿比斯库极光点及周边体验，住宿按舒适型标准安排在基律纳或交通便利区域。优先安排清晨或傍晚光线窗口。</w:t>
            </w:r>
          </w:p>
        </w:tc>
      </w:tr>
      <w:tr>
        <w:tc>
          <w:tcPr>
            <w:tcW w:type="dxa" w:w="1224"/>
            <w:shd w:fill="F2F4F7"/>
            <w:vAlign w:val="center"/>
          </w:tcPr>
          <w:p>
            <w:r/>
            <w:r>
              <w:rPr>
                <w:b/>
                <w:sz w:val="19"/>
              </w:rPr>
              <w:t>Day4</w:t>
            </w:r>
          </w:p>
        </w:tc>
        <w:tc>
          <w:tcPr>
            <w:tcW w:type="dxa" w:w="7848"/>
            <w:vAlign w:val="center"/>
          </w:tcPr>
          <w:p>
            <w:r/>
            <w:r>
              <w:rPr>
                <w:b w:val="0"/>
                <w:sz w:val="19"/>
              </w:rPr>
              <w:t>2026年11月24日；斯德哥尔摩及阿比斯库动态行程。上午参访阿比斯库极光点，下午衔接老城 Gamla Stan及周边体验，住宿按舒适型标准安排在阿比斯库或交通便利区域。优先安排清晨或傍晚光线窗口。</w:t>
            </w:r>
          </w:p>
        </w:tc>
      </w:tr>
      <w:tr>
        <w:tc>
          <w:tcPr>
            <w:tcW w:type="dxa" w:w="1224"/>
            <w:shd w:fill="F2F4F7"/>
            <w:vAlign w:val="center"/>
          </w:tcPr>
          <w:p>
            <w:r/>
            <w:r>
              <w:rPr>
                <w:b/>
                <w:sz w:val="19"/>
              </w:rPr>
              <w:t>Day5</w:t>
            </w:r>
          </w:p>
        </w:tc>
        <w:tc>
          <w:tcPr>
            <w:tcW w:type="dxa" w:w="7848"/>
            <w:vAlign w:val="center"/>
          </w:tcPr>
          <w:p>
            <w:r/>
            <w:r>
              <w:rPr>
                <w:b w:val="0"/>
                <w:sz w:val="19"/>
              </w:rPr>
              <w:t>2026年11月25日；斯德哥尔摩及斯德哥尔摩动态行程。上午参访老城 Gamla Stan，下午衔接地铁艺术站及周边体验，住宿按舒适型标准安排在斯德哥尔摩或交通便利区域。优先安排清晨或傍晚光线窗口。</w:t>
            </w:r>
          </w:p>
        </w:tc>
      </w:tr>
      <w:tr>
        <w:tc>
          <w:tcPr>
            <w:tcW w:type="dxa" w:w="1224"/>
            <w:shd w:fill="F2F4F7"/>
            <w:vAlign w:val="center"/>
          </w:tcPr>
          <w:p>
            <w:r/>
            <w:r>
              <w:rPr>
                <w:b/>
                <w:sz w:val="19"/>
              </w:rPr>
              <w:t>Day6</w:t>
            </w:r>
          </w:p>
        </w:tc>
        <w:tc>
          <w:tcPr>
            <w:tcW w:type="dxa" w:w="7848"/>
            <w:vAlign w:val="center"/>
          </w:tcPr>
          <w:p>
            <w:r/>
            <w:r>
              <w:rPr>
                <w:b w:val="0"/>
                <w:sz w:val="19"/>
              </w:rPr>
              <w:t>2026年11月26日；斯德哥尔摩及乌普萨拉动态行程。上午参访地铁艺术站，下午衔接群岛日落及周边体验，住宿按舒适型标准安排在乌普萨拉或交通便利区域。优先安排清晨或傍晚光线窗口。</w:t>
            </w:r>
          </w:p>
        </w:tc>
      </w:tr>
      <w:tr>
        <w:tc>
          <w:tcPr>
            <w:tcW w:type="dxa" w:w="1224"/>
            <w:shd w:fill="F2F4F7"/>
            <w:vAlign w:val="center"/>
          </w:tcPr>
          <w:p>
            <w:r/>
            <w:r>
              <w:rPr>
                <w:b/>
                <w:sz w:val="19"/>
              </w:rPr>
              <w:t>Day7</w:t>
            </w:r>
          </w:p>
        </w:tc>
        <w:tc>
          <w:tcPr>
            <w:tcW w:type="dxa" w:w="7848"/>
            <w:vAlign w:val="center"/>
          </w:tcPr>
          <w:p>
            <w:r/>
            <w:r>
              <w:rPr>
                <w:b w:val="0"/>
                <w:sz w:val="19"/>
              </w:rPr>
              <w:t>2026年11月27日；斯德哥尔摩及基律纳动态行程。上午参访群岛日落，下午衔接阿比斯库极光点及周边体验，住宿按舒适型标准安排在基律纳或交通便利区域。优先安排清晨或傍晚光线窗口。</w:t>
            </w:r>
          </w:p>
        </w:tc>
      </w:tr>
      <w:tr>
        <w:tc>
          <w:tcPr>
            <w:tcW w:type="dxa" w:w="1224"/>
            <w:shd w:fill="F2F4F7"/>
            <w:vAlign w:val="center"/>
          </w:tcPr>
          <w:p>
            <w:r/>
            <w:r>
              <w:rPr>
                <w:b/>
                <w:sz w:val="19"/>
              </w:rPr>
              <w:t>Day8</w:t>
            </w:r>
          </w:p>
        </w:tc>
        <w:tc>
          <w:tcPr>
            <w:tcW w:type="dxa" w:w="7848"/>
            <w:vAlign w:val="center"/>
          </w:tcPr>
          <w:p>
            <w:r/>
            <w:r>
              <w:rPr>
                <w:b w:val="0"/>
                <w:sz w:val="19"/>
              </w:rPr>
              <w:t>2026年11月28日；斯德哥尔摩及阿比斯库动态行程。上午参访阿比斯库极光点，下午衔接老城 Gamla Stan及周边体验，住宿按舒适型标准安排在阿比斯库或交通便利区域。优先安排清晨或傍晚光线窗口。</w:t>
            </w:r>
          </w:p>
        </w:tc>
      </w:tr>
      <w:tr>
        <w:tc>
          <w:tcPr>
            <w:tcW w:type="dxa" w:w="1224"/>
            <w:shd w:fill="F2F4F7"/>
            <w:vAlign w:val="center"/>
          </w:tcPr>
          <w:p>
            <w:r/>
            <w:r>
              <w:rPr>
                <w:b/>
                <w:sz w:val="19"/>
              </w:rPr>
              <w:t>Day9</w:t>
            </w:r>
          </w:p>
        </w:tc>
        <w:tc>
          <w:tcPr>
            <w:tcW w:type="dxa" w:w="7848"/>
            <w:vAlign w:val="center"/>
          </w:tcPr>
          <w:p>
            <w:r/>
            <w:r>
              <w:rPr>
                <w:b w:val="0"/>
                <w:sz w:val="19"/>
              </w:rPr>
              <w:t>2026年11月29日；斯德哥尔摩及斯德哥尔摩动态行程。上午参访老城 Gamla Stan，下午衔接地铁艺术站及周边体验，住宿按舒适型标准安排在斯德哥尔摩或交通便利区域。优先安排清晨或傍晚光线窗口。</w:t>
            </w:r>
          </w:p>
        </w:tc>
      </w:tr>
      <w:tr>
        <w:tc>
          <w:tcPr>
            <w:tcW w:type="dxa" w:w="1224"/>
            <w:shd w:fill="F2F4F7"/>
            <w:vAlign w:val="center"/>
          </w:tcPr>
          <w:p>
            <w:r/>
            <w:r>
              <w:rPr>
                <w:b/>
                <w:sz w:val="19"/>
              </w:rPr>
              <w:t>Day10</w:t>
            </w:r>
          </w:p>
        </w:tc>
        <w:tc>
          <w:tcPr>
            <w:tcW w:type="dxa" w:w="7848"/>
            <w:vAlign w:val="center"/>
          </w:tcPr>
          <w:p>
            <w:r/>
            <w:r>
              <w:rPr>
                <w:b w:val="0"/>
                <w:sz w:val="19"/>
              </w:rPr>
              <w:t>2026年11月30日；斯德哥尔摩及乌普萨拉动态行程。上午参访地铁艺术站，下午衔接群岛日落及周边体验，住宿按舒适型标准安排在乌普萨拉或交通便利区域。优先安排清晨或傍晚光线窗口。</w:t>
            </w:r>
          </w:p>
        </w:tc>
      </w:tr>
      <w:tr>
        <w:tc>
          <w:tcPr>
            <w:tcW w:type="dxa" w:w="1224"/>
            <w:shd w:fill="F2F4F7"/>
            <w:vAlign w:val="center"/>
          </w:tcPr>
          <w:p>
            <w:r/>
            <w:r>
              <w:rPr>
                <w:b/>
                <w:sz w:val="19"/>
              </w:rPr>
              <w:t>Day11</w:t>
            </w:r>
          </w:p>
        </w:tc>
        <w:tc>
          <w:tcPr>
            <w:tcW w:type="dxa" w:w="7848"/>
            <w:vAlign w:val="center"/>
          </w:tcPr>
          <w:p>
            <w:r/>
            <w:r>
              <w:rPr>
                <w:b w:val="0"/>
                <w:sz w:val="19"/>
              </w:rPr>
              <w:t>2026年12月01日；斯德哥尔摩及基律纳动态行程。上午参访群岛日落，下午衔接阿比斯库极光点及周边体验，住宿按舒适型标准安排在基律纳或交通便利区域。优先安排清晨或傍晚光线窗口。</w:t>
            </w:r>
          </w:p>
        </w:tc>
      </w:tr>
      <w:tr>
        <w:tc>
          <w:tcPr>
            <w:tcW w:type="dxa" w:w="1224"/>
            <w:shd w:fill="F2F4F7"/>
            <w:vAlign w:val="center"/>
          </w:tcPr>
          <w:p>
            <w:r/>
            <w:r>
              <w:rPr>
                <w:b/>
                <w:sz w:val="19"/>
              </w:rPr>
              <w:t>Day12</w:t>
            </w:r>
          </w:p>
        </w:tc>
        <w:tc>
          <w:tcPr>
            <w:tcW w:type="dxa" w:w="7848"/>
            <w:vAlign w:val="center"/>
          </w:tcPr>
          <w:p>
            <w:r/>
            <w:r>
              <w:rPr>
                <w:b w:val="0"/>
                <w:sz w:val="19"/>
              </w:rPr>
              <w:t>2026年12月02日；阿比斯库 - 成都。上午安排阿比斯库极光点或老城 Gamla Stan作为返程前补充参访，完成酒店退房、票据整理和签证辅助文书归档，随后送机返程。</w:t>
            </w:r>
          </w:p>
        </w:tc>
      </w:tr>
    </w:tbl>
    <w:p/>
    <w:p>
      <w:r>
        <w:t>说明：本次行程严格按 12 天动态生成，输出范围为 Day1-Day12。</w:t>
      </w:r>
    </w:p>
    <w:p>
      <w:pPr>
        <w:pStyle w:val="Heading2"/>
      </w:pPr>
      <w:r>
        <w:rPr>
          <w:rFonts w:ascii="Microsoft YaHei" w:hAnsi="Microsoft YaHei"/>
          <w:color w:val="1F5F73"/>
        </w:rPr>
        <w:t>3. 费用说明</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预算分级</w:t>
            </w:r>
          </w:p>
        </w:tc>
        <w:tc>
          <w:tcPr>
            <w:tcW w:type="dxa" w:w="6840"/>
            <w:vAlign w:val="center"/>
          </w:tcPr>
          <w:p>
            <w:r/>
            <w:r>
              <w:rPr>
                <w:b w:val="0"/>
                <w:sz w:val="19"/>
              </w:rPr>
              <w:t>舒适型住宿与服务标准</w:t>
            </w:r>
          </w:p>
        </w:tc>
      </w:tr>
      <w:tr>
        <w:tc>
          <w:tcPr>
            <w:tcW w:type="dxa" w:w="2232"/>
            <w:shd w:fill="F2F4F7"/>
            <w:vAlign w:val="center"/>
          </w:tcPr>
          <w:p>
            <w:r/>
            <w:r>
              <w:rPr>
                <w:b/>
                <w:sz w:val="19"/>
              </w:rPr>
              <w:t>基础旅行服务费</w:t>
            </w:r>
          </w:p>
        </w:tc>
        <w:tc>
          <w:tcPr>
            <w:tcW w:type="dxa" w:w="6840"/>
            <w:vAlign w:val="center"/>
          </w:tcPr>
          <w:p>
            <w:r/>
            <w:r>
              <w:rPr>
                <w:b w:val="0"/>
                <w:sz w:val="19"/>
              </w:rPr>
              <w:t>¥36,000 / 人 x 4人 = ¥144,000</w:t>
            </w:r>
          </w:p>
        </w:tc>
      </w:tr>
      <w:tr>
        <w:tc>
          <w:tcPr>
            <w:tcW w:type="dxa" w:w="2232"/>
            <w:shd w:fill="F2F4F7"/>
            <w:vAlign w:val="center"/>
          </w:tcPr>
          <w:p>
            <w:r/>
            <w:r>
              <w:rPr>
                <w:b/>
                <w:sz w:val="19"/>
              </w:rPr>
              <w:t>定制与文书服务费</w:t>
            </w:r>
          </w:p>
        </w:tc>
        <w:tc>
          <w:tcPr>
            <w:tcW w:type="dxa" w:w="6840"/>
            <w:vAlign w:val="center"/>
          </w:tcPr>
          <w:p>
            <w:r/>
            <w:r>
              <w:rPr>
                <w:b w:val="0"/>
                <w:sz w:val="19"/>
              </w:rPr>
              <w:t>¥11,520</w:t>
            </w:r>
          </w:p>
        </w:tc>
      </w:tr>
      <w:tr>
        <w:tc>
          <w:tcPr>
            <w:tcW w:type="dxa" w:w="2232"/>
            <w:shd w:fill="F2F4F7"/>
            <w:vAlign w:val="center"/>
          </w:tcPr>
          <w:p>
            <w:r/>
            <w:r>
              <w:rPr>
                <w:b/>
                <w:sz w:val="19"/>
              </w:rPr>
              <w:t>材料处理费</w:t>
            </w:r>
          </w:p>
        </w:tc>
        <w:tc>
          <w:tcPr>
            <w:tcW w:type="dxa" w:w="6840"/>
            <w:vAlign w:val="center"/>
          </w:tcPr>
          <w:p>
            <w:r/>
            <w:r>
              <w:rPr>
                <w:b w:val="0"/>
                <w:sz w:val="19"/>
              </w:rPr>
              <w:t>¥1,200</w:t>
            </w:r>
          </w:p>
        </w:tc>
      </w:tr>
      <w:tr>
        <w:tc>
          <w:tcPr>
            <w:tcW w:type="dxa" w:w="2232"/>
            <w:shd w:fill="F2F4F7"/>
            <w:vAlign w:val="center"/>
          </w:tcPr>
          <w:p>
            <w:r/>
            <w:r>
              <w:rPr>
                <w:b/>
                <w:sz w:val="19"/>
              </w:rPr>
              <w:t>预估总价</w:t>
            </w:r>
          </w:p>
        </w:tc>
        <w:tc>
          <w:tcPr>
            <w:tcW w:type="dxa" w:w="6840"/>
            <w:vAlign w:val="center"/>
          </w:tcPr>
          <w:p>
            <w:r/>
            <w:r>
              <w:rPr>
                <w:b w:val="0"/>
                <w:sz w:val="19"/>
              </w:rPr>
              <w:t>¥156,720</w:t>
            </w:r>
          </w:p>
        </w:tc>
      </w:tr>
    </w:tbl>
    <w:p/>
    <w:p>
      <w:pPr>
        <w:pStyle w:val="Heading2"/>
      </w:pPr>
      <w:r>
        <w:rPr>
          <w:rFonts w:ascii="Microsoft YaHei" w:hAnsi="Microsoft YaHei"/>
          <w:color w:val="1F5F73"/>
        </w:rPr>
        <w:t>4. 签证材料清单</w:t>
      </w:r>
    </w:p>
    <w:p>
      <w:pPr>
        <w:pStyle w:val="ListBullet"/>
      </w:pPr>
      <w:r>
        <w:t>护照原件、身份证复印件、户口本复印件、婚姻状况证明。</w:t>
      </w:r>
    </w:p>
    <w:p>
      <w:pPr>
        <w:pStyle w:val="ListBullet"/>
      </w:pPr>
      <w:r>
        <w:t>近6个月白底彩色证件照，规格按申根签证中心当前要求执行。</w:t>
      </w:r>
    </w:p>
    <w:p>
      <w:pPr>
        <w:pStyle w:val="ListBullet"/>
      </w:pPr>
      <w:r>
        <w:t>在职证明英文版、营业执照副本复印件盖章或收入来源说明。</w:t>
      </w:r>
    </w:p>
    <w:p>
      <w:pPr>
        <w:pStyle w:val="ListBullet"/>
      </w:pPr>
      <w:r>
        <w:t>近6个月银行流水、余额证明、房产或车辆等辅助资产材料。</w:t>
      </w:r>
    </w:p>
    <w:p>
      <w:pPr>
        <w:pStyle w:val="ListBullet"/>
      </w:pPr>
      <w:r>
        <w:t>往返机票预订单、酒店确认函、境外保险单、英文行程单、费用说明及邀请函。</w:t>
      </w:r>
    </w:p>
    <w:p>
      <w:pPr>
        <w:pStyle w:val="ListBullet"/>
      </w:pPr>
      <w:r>
        <w:t>补充说明：需提供可退改酒店方案，并准备英文版签证辅助材料。</w:t>
      </w:r>
    </w:p>
    <w:p>
      <w:pPr>
        <w:pStyle w:val="Heading2"/>
      </w:pPr>
      <w:r>
        <w:rPr>
          <w:rFonts w:ascii="Microsoft YaHei" w:hAnsi="Microsoft YaHei"/>
          <w:color w:val="1F5F73"/>
        </w:rPr>
        <w:t>5. 酒店确认函</w:t>
      </w:r>
    </w:p>
    <w:p>
      <w:pPr>
        <w:pStyle w:val="Heading3"/>
      </w:pPr>
      <w:r>
        <w:rPr>
          <w:rFonts w:ascii="Microsoft YaHei" w:hAnsi="Microsoft YaHei"/>
          <w:color w:val="1F5F73"/>
        </w:rPr>
        <w:t>HOTEL RESERVATION CONFIRMATION LETTER</w:t>
      </w:r>
    </w:p>
    <w:p>
      <w:r>
        <w:t>To: Visa Officer / Consular Section</w:t>
      </w:r>
    </w:p>
    <w:p>
      <w:r>
        <w:t>Subject: Accommodation Confirmation for 王思岚 and Travel Party</w:t>
      </w:r>
    </w:p>
    <w:p>
      <w:r>
        <w:t>Nordic Horizon International Travel Services hereby confirms that accommodation arrangements are being coordinated for 王思岚 and accompanying travel party of 4 person(s), in connection with their planned visit to 瑞典.</w:t>
      </w:r>
    </w:p>
    <w:p>
      <w:r>
        <w:t>The scheduled accommodation period is from 2026-11-21 to 2026-12-02. The proposed accommodation tier is 舒适型, selected according to the declared per-person budget and travel requirements.</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Lead Guest</w:t>
            </w:r>
          </w:p>
        </w:tc>
        <w:tc>
          <w:tcPr>
            <w:tcW w:type="dxa" w:w="6840"/>
            <w:vAlign w:val="center"/>
          </w:tcPr>
          <w:p>
            <w:r/>
            <w:r>
              <w:rPr>
                <w:b w:val="0"/>
                <w:sz w:val="19"/>
              </w:rPr>
              <w:t>王思岚</w:t>
            </w:r>
          </w:p>
        </w:tc>
      </w:tr>
      <w:tr>
        <w:tc>
          <w:tcPr>
            <w:tcW w:type="dxa" w:w="2232"/>
            <w:shd w:fill="F2F4F7"/>
            <w:vAlign w:val="center"/>
          </w:tcPr>
          <w:p>
            <w:r/>
            <w:r>
              <w:rPr>
                <w:b/>
                <w:sz w:val="19"/>
              </w:rPr>
              <w:t>Number of Guests</w:t>
            </w:r>
          </w:p>
        </w:tc>
        <w:tc>
          <w:tcPr>
            <w:tcW w:type="dxa" w:w="6840"/>
            <w:vAlign w:val="center"/>
          </w:tcPr>
          <w:p>
            <w:r/>
            <w:r>
              <w:rPr>
                <w:b w:val="0"/>
                <w:sz w:val="19"/>
              </w:rPr>
              <w:t>4 person(s)</w:t>
            </w:r>
          </w:p>
        </w:tc>
      </w:tr>
      <w:tr>
        <w:tc>
          <w:tcPr>
            <w:tcW w:type="dxa" w:w="2232"/>
            <w:shd w:fill="F2F4F7"/>
            <w:vAlign w:val="center"/>
          </w:tcPr>
          <w:p>
            <w:r/>
            <w:r>
              <w:rPr>
                <w:b/>
                <w:sz w:val="19"/>
              </w:rPr>
              <w:t>Travel Period</w:t>
            </w:r>
          </w:p>
        </w:tc>
        <w:tc>
          <w:tcPr>
            <w:tcW w:type="dxa" w:w="6840"/>
            <w:vAlign w:val="center"/>
          </w:tcPr>
          <w:p>
            <w:r/>
            <w:r>
              <w:rPr>
                <w:b w:val="0"/>
                <w:sz w:val="19"/>
              </w:rPr>
              <w:t>2026-11-21 - 2026-12-02</w:t>
            </w:r>
          </w:p>
        </w:tc>
      </w:tr>
      <w:tr>
        <w:tc>
          <w:tcPr>
            <w:tcW w:type="dxa" w:w="2232"/>
            <w:shd w:fill="F2F4F7"/>
            <w:vAlign w:val="center"/>
          </w:tcPr>
          <w:p>
            <w:r/>
            <w:r>
              <w:rPr>
                <w:b/>
                <w:sz w:val="19"/>
              </w:rPr>
              <w:t>Accommodation Standard</w:t>
            </w:r>
          </w:p>
        </w:tc>
        <w:tc>
          <w:tcPr>
            <w:tcW w:type="dxa" w:w="6840"/>
            <w:vAlign w:val="center"/>
          </w:tcPr>
          <w:p>
            <w:r/>
            <w:r>
              <w:rPr>
                <w:b w:val="0"/>
                <w:sz w:val="19"/>
              </w:rPr>
              <w:t>舒适型 / 四星精品酒店或交通便利型商务酒店，兼顾早餐、位置和取消政策。</w:t>
            </w:r>
          </w:p>
        </w:tc>
      </w:tr>
      <w:tr>
        <w:tc>
          <w:tcPr>
            <w:tcW w:type="dxa" w:w="2232"/>
            <w:shd w:fill="F2F4F7"/>
            <w:vAlign w:val="center"/>
          </w:tcPr>
          <w:p>
            <w:r/>
            <w:r>
              <w:rPr>
                <w:b/>
                <w:sz w:val="19"/>
              </w:rPr>
              <w:t>Reservation Status</w:t>
            </w:r>
          </w:p>
        </w:tc>
        <w:tc>
          <w:tcPr>
            <w:tcW w:type="dxa" w:w="6840"/>
            <w:vAlign w:val="center"/>
          </w:tcPr>
          <w:p>
            <w:r/>
            <w:r>
              <w:rPr>
                <w:b w:val="0"/>
                <w:sz w:val="19"/>
              </w:rPr>
              <w:t>Pre-confirmed for visa support; final booking number to be issued by supplier.</w:t>
            </w:r>
          </w:p>
        </w:tc>
      </w:tr>
    </w:tbl>
    <w:p/>
    <w:p>
      <w:pPr>
        <w:pStyle w:val="Heading2"/>
      </w:pPr>
      <w:r>
        <w:rPr>
          <w:rFonts w:ascii="Microsoft YaHei" w:hAnsi="Microsoft YaHei"/>
          <w:color w:val="1F5F73"/>
        </w:rPr>
        <w:t>6. 商务邀请函</w:t>
      </w:r>
    </w:p>
    <w:p>
      <w:pPr>
        <w:pStyle w:val="Heading3"/>
      </w:pPr>
      <w:r>
        <w:rPr>
          <w:rFonts w:ascii="Microsoft YaHei" w:hAnsi="Microsoft YaHei"/>
          <w:color w:val="1F5F73"/>
        </w:rPr>
        <w:t>BUSINESS INVITATION LETTER</w:t>
      </w:r>
    </w:p>
    <w:p>
      <w:r>
        <w:t>To: Visa Officer / Consular Section</w:t>
      </w:r>
    </w:p>
    <w:p>
      <w:r>
        <w:t>Subject: Invitation for Business Travel and Tourism Service Inspection in 瑞典</w:t>
      </w:r>
    </w:p>
    <w:p>
      <w:r>
        <w:t>Nordic Horizon International Travel Services formally invites 王思岚 and accompanying travel party of 4 person(s) to visit 瑞典 during the period from 2026-11-21 to 2026-12-02.</w:t>
      </w:r>
    </w:p>
    <w:p>
      <w:r>
        <w:t>The visit purpose is matched to the declared preference profile: 摄影. The itinerary includes destination resource review, hotel and local service inspection, and selected travel product experience.</w:t>
      </w:r>
    </w:p>
    <w:p>
      <w:r>
        <w:t>Issued by: Nordic Horizon International Travel Services / 北境环旅国际旅游服务中心</w:t>
        <w:br/>
        <w:t>Contact: +86 21 6188 4572 / visa.docs@nordichorizon.cn</w:t>
        <w:br/>
        <w:t>Remark: This invitation is provided for visa support and business travel documentation purposes.</w:t>
      </w:r>
    </w:p>
    <w:p>
      <w:pPr>
        <w:sectPr>
          <w:pgSz w:w="12240" w:h="15840"/>
          <w:pgMar w:top="1152" w:right="1224" w:bottom="1152" w:left="1224" w:header="720" w:footer="720" w:gutter="0"/>
          <w:cols w:space="720"/>
          <w:docGrid w:linePitch="360"/>
        </w:sectPr>
      </w:pPr>
    </w:p>
    <w:p>
      <w:pPr>
        <w:pStyle w:val="Heading1"/>
      </w:pPr>
      <w:r>
        <w:rPr>
          <w:rFonts w:ascii="Microsoft YaHei" w:hAnsi="Microsoft YaHei"/>
          <w:color w:val="1F5F73"/>
        </w:rPr>
        <w:t>客户 5：林嘉宁 签证辅助文书</w:t>
      </w:r>
    </w:p>
    <w:p>
      <w:r>
        <w:rPr>
          <w:b/>
        </w:rPr>
        <w:t>文档编号：NH-TEST-20260601-05    生成日期：2026年06月01日</w:t>
      </w:r>
    </w:p>
    <w:p>
      <w:r>
        <w:t>联系方式：签证文书协调部 / +86 21 6188 4572 / visa.docs@nordichorizon.cn</w:t>
      </w:r>
    </w:p>
    <w:p>
      <w:pPr>
        <w:pStyle w:val="Heading2"/>
      </w:pPr>
      <w:r>
        <w:rPr>
          <w:rFonts w:ascii="Microsoft YaHei" w:hAnsi="Microsoft YaHei"/>
          <w:color w:val="1F5F73"/>
        </w:rPr>
        <w:t>1. 客户需求概览</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客户姓名</w:t>
            </w:r>
          </w:p>
        </w:tc>
        <w:tc>
          <w:tcPr>
            <w:tcW w:type="dxa" w:w="6840"/>
            <w:vAlign w:val="center"/>
          </w:tcPr>
          <w:p>
            <w:r/>
            <w:r>
              <w:rPr>
                <w:b w:val="0"/>
                <w:sz w:val="19"/>
              </w:rPr>
              <w:t>林嘉宁</w:t>
            </w:r>
          </w:p>
        </w:tc>
      </w:tr>
      <w:tr>
        <w:tc>
          <w:tcPr>
            <w:tcW w:type="dxa" w:w="2232"/>
            <w:shd w:fill="F2F4F7"/>
            <w:vAlign w:val="center"/>
          </w:tcPr>
          <w:p>
            <w:r/>
            <w:r>
              <w:rPr>
                <w:b/>
                <w:sz w:val="19"/>
              </w:rPr>
              <w:t>出行人数</w:t>
            </w:r>
          </w:p>
        </w:tc>
        <w:tc>
          <w:tcPr>
            <w:tcW w:type="dxa" w:w="6840"/>
            <w:vAlign w:val="center"/>
          </w:tcPr>
          <w:p>
            <w:r/>
            <w:r>
              <w:rPr>
                <w:b w:val="0"/>
                <w:sz w:val="19"/>
              </w:rPr>
              <w:t>4人</w:t>
            </w:r>
          </w:p>
        </w:tc>
      </w:tr>
      <w:tr>
        <w:tc>
          <w:tcPr>
            <w:tcW w:type="dxa" w:w="2232"/>
            <w:shd w:fill="F2F4F7"/>
            <w:vAlign w:val="center"/>
          </w:tcPr>
          <w:p>
            <w:r/>
            <w:r>
              <w:rPr>
                <w:b/>
                <w:sz w:val="19"/>
              </w:rPr>
              <w:t>出发城市</w:t>
            </w:r>
          </w:p>
        </w:tc>
        <w:tc>
          <w:tcPr>
            <w:tcW w:type="dxa" w:w="6840"/>
            <w:vAlign w:val="center"/>
          </w:tcPr>
          <w:p>
            <w:r/>
            <w:r>
              <w:rPr>
                <w:b w:val="0"/>
                <w:sz w:val="19"/>
              </w:rPr>
              <w:t>杭州</w:t>
            </w:r>
          </w:p>
        </w:tc>
      </w:tr>
      <w:tr>
        <w:tc>
          <w:tcPr>
            <w:tcW w:type="dxa" w:w="2232"/>
            <w:shd w:fill="F2F4F7"/>
            <w:vAlign w:val="center"/>
          </w:tcPr>
          <w:p>
            <w:r/>
            <w:r>
              <w:rPr>
                <w:b/>
                <w:sz w:val="19"/>
              </w:rPr>
              <w:t>目的地</w:t>
            </w:r>
          </w:p>
        </w:tc>
        <w:tc>
          <w:tcPr>
            <w:tcW w:type="dxa" w:w="6840"/>
            <w:vAlign w:val="center"/>
          </w:tcPr>
          <w:p>
            <w:r/>
            <w:r>
              <w:rPr>
                <w:b w:val="0"/>
                <w:sz w:val="19"/>
              </w:rPr>
              <w:t>冰岛：雷克雅未克、黄金圈、南岸、杰古沙龙冰河湖</w:t>
            </w:r>
          </w:p>
        </w:tc>
      </w:tr>
      <w:tr>
        <w:tc>
          <w:tcPr>
            <w:tcW w:type="dxa" w:w="2232"/>
            <w:shd w:fill="F2F4F7"/>
            <w:vAlign w:val="center"/>
          </w:tcPr>
          <w:p>
            <w:r/>
            <w:r>
              <w:rPr>
                <w:b/>
                <w:sz w:val="19"/>
              </w:rPr>
              <w:t>出行日期</w:t>
            </w:r>
          </w:p>
        </w:tc>
        <w:tc>
          <w:tcPr>
            <w:tcW w:type="dxa" w:w="6840"/>
            <w:vAlign w:val="center"/>
          </w:tcPr>
          <w:p>
            <w:r/>
            <w:r>
              <w:rPr>
                <w:b w:val="0"/>
                <w:sz w:val="19"/>
              </w:rPr>
              <w:t>2026年11月14日 至 2026年11月20日</w:t>
            </w:r>
          </w:p>
        </w:tc>
      </w:tr>
      <w:tr>
        <w:tc>
          <w:tcPr>
            <w:tcW w:type="dxa" w:w="2232"/>
            <w:shd w:fill="F2F4F7"/>
            <w:vAlign w:val="center"/>
          </w:tcPr>
          <w:p>
            <w:r/>
            <w:r>
              <w:rPr>
                <w:b/>
                <w:sz w:val="19"/>
              </w:rPr>
              <w:t>行程天数</w:t>
            </w:r>
          </w:p>
        </w:tc>
        <w:tc>
          <w:tcPr>
            <w:tcW w:type="dxa" w:w="6840"/>
            <w:vAlign w:val="center"/>
          </w:tcPr>
          <w:p>
            <w:r/>
            <w:r>
              <w:rPr>
                <w:b w:val="0"/>
                <w:sz w:val="19"/>
              </w:rPr>
              <w:t>7天</w:t>
            </w:r>
          </w:p>
        </w:tc>
      </w:tr>
      <w:tr>
        <w:tc>
          <w:tcPr>
            <w:tcW w:type="dxa" w:w="2232"/>
            <w:shd w:fill="F2F4F7"/>
            <w:vAlign w:val="center"/>
          </w:tcPr>
          <w:p>
            <w:r/>
            <w:r>
              <w:rPr>
                <w:b/>
                <w:sz w:val="19"/>
              </w:rPr>
              <w:t>人均预算</w:t>
            </w:r>
          </w:p>
        </w:tc>
        <w:tc>
          <w:tcPr>
            <w:tcW w:type="dxa" w:w="6840"/>
            <w:vAlign w:val="center"/>
          </w:tcPr>
          <w:p>
            <w:r/>
            <w:r>
              <w:rPr>
                <w:b w:val="0"/>
                <w:sz w:val="19"/>
              </w:rPr>
              <w:t>¥36,000</w:t>
            </w:r>
          </w:p>
        </w:tc>
      </w:tr>
      <w:tr>
        <w:tc>
          <w:tcPr>
            <w:tcW w:type="dxa" w:w="2232"/>
            <w:shd w:fill="F2F4F7"/>
            <w:vAlign w:val="center"/>
          </w:tcPr>
          <w:p>
            <w:r/>
            <w:r>
              <w:rPr>
                <w:b/>
                <w:sz w:val="19"/>
              </w:rPr>
              <w:t>住宿标准</w:t>
            </w:r>
          </w:p>
        </w:tc>
        <w:tc>
          <w:tcPr>
            <w:tcW w:type="dxa" w:w="6840"/>
            <w:vAlign w:val="center"/>
          </w:tcPr>
          <w:p>
            <w:r/>
            <w:r>
              <w:rPr>
                <w:b w:val="0"/>
                <w:sz w:val="19"/>
              </w:rPr>
              <w:t>舒适型：四星精品酒店或交通便利型商务酒店，兼顾早餐、位置和取消政策。</w:t>
            </w:r>
          </w:p>
        </w:tc>
      </w:tr>
      <w:tr>
        <w:tc>
          <w:tcPr>
            <w:tcW w:type="dxa" w:w="2232"/>
            <w:shd w:fill="F2F4F7"/>
            <w:vAlign w:val="center"/>
          </w:tcPr>
          <w:p>
            <w:r/>
            <w:r>
              <w:rPr>
                <w:b/>
                <w:sz w:val="19"/>
              </w:rPr>
              <w:t>出行偏好</w:t>
            </w:r>
          </w:p>
        </w:tc>
        <w:tc>
          <w:tcPr>
            <w:tcW w:type="dxa" w:w="6840"/>
            <w:vAlign w:val="center"/>
          </w:tcPr>
          <w:p>
            <w:r/>
            <w:r>
              <w:rPr>
                <w:b w:val="0"/>
                <w:sz w:val="19"/>
              </w:rPr>
              <w:t>商务考察</w:t>
            </w:r>
          </w:p>
        </w:tc>
      </w:tr>
      <w:tr>
        <w:tc>
          <w:tcPr>
            <w:tcW w:type="dxa" w:w="2232"/>
            <w:shd w:fill="F2F4F7"/>
            <w:vAlign w:val="center"/>
          </w:tcPr>
          <w:p>
            <w:r/>
            <w:r>
              <w:rPr>
                <w:b/>
                <w:sz w:val="19"/>
              </w:rPr>
              <w:t>特殊需求</w:t>
            </w:r>
          </w:p>
        </w:tc>
        <w:tc>
          <w:tcPr>
            <w:tcW w:type="dxa" w:w="6840"/>
            <w:vAlign w:val="center"/>
          </w:tcPr>
          <w:p>
            <w:r/>
            <w:r>
              <w:rPr>
                <w:b w:val="0"/>
                <w:sz w:val="19"/>
              </w:rPr>
              <w:t>希望控制每日车程，安排中文司导。</w:t>
            </w:r>
          </w:p>
        </w:tc>
      </w:tr>
    </w:tbl>
    <w:p/>
    <w:p>
      <w:pPr>
        <w:pStyle w:val="Heading2"/>
      </w:pPr>
      <w:r>
        <w:rPr>
          <w:rFonts w:ascii="Microsoft YaHei" w:hAnsi="Microsoft YaHei"/>
          <w:color w:val="1F5F73"/>
        </w:rPr>
        <w:t>2. 行程安排</w:t>
      </w:r>
    </w:p>
    <w:tbl>
      <w:tblPr>
        <w:tblStyle w:val="TableGrid"/>
        <w:tblW w:type="auto" w:w="0"/>
        <w:tblLayout w:type="fixed"/>
        <w:tblLook w:firstColumn="1" w:firstRow="1" w:lastColumn="0" w:lastRow="0" w:noHBand="0" w:noVBand="1" w:val="04A0"/>
      </w:tblPr>
      <w:tblGrid>
        <w:gridCol w:w="4896"/>
        <w:gridCol w:w="4896"/>
      </w:tblGrid>
      <w:tr>
        <w:tc>
          <w:tcPr>
            <w:tcW w:type="dxa" w:w="1224"/>
            <w:shd w:fill="F2F4F7"/>
            <w:vAlign w:val="center"/>
          </w:tcPr>
          <w:p>
            <w:r/>
            <w:r>
              <w:rPr>
                <w:b/>
                <w:sz w:val="19"/>
              </w:rPr>
              <w:t>Day1</w:t>
            </w:r>
          </w:p>
        </w:tc>
        <w:tc>
          <w:tcPr>
            <w:tcW w:type="dxa" w:w="7848"/>
            <w:vAlign w:val="center"/>
          </w:tcPr>
          <w:p>
            <w:r/>
            <w:r>
              <w:rPr>
                <w:b w:val="0"/>
                <w:sz w:val="19"/>
              </w:rPr>
              <w:t>2026年11月14日；杭州 - 雷克雅未克。抵达后接机并入住舒适型住宿，下午安排雷克雅未克适应性参访，重点覆盖雷克雅未克酒店考察。保留供应商会谈、酒店踩线和资料收集时间。</w:t>
            </w:r>
          </w:p>
        </w:tc>
      </w:tr>
      <w:tr>
        <w:tc>
          <w:tcPr>
            <w:tcW w:type="dxa" w:w="1224"/>
            <w:shd w:fill="F2F4F7"/>
            <w:vAlign w:val="center"/>
          </w:tcPr>
          <w:p>
            <w:r/>
            <w:r>
              <w:rPr>
                <w:b/>
                <w:sz w:val="19"/>
              </w:rPr>
              <w:t>Day2</w:t>
            </w:r>
          </w:p>
        </w:tc>
        <w:tc>
          <w:tcPr>
            <w:tcW w:type="dxa" w:w="7848"/>
            <w:vAlign w:val="center"/>
          </w:tcPr>
          <w:p>
            <w:r/>
            <w:r>
              <w:rPr>
                <w:b w:val="0"/>
                <w:sz w:val="19"/>
              </w:rPr>
              <w:t>2026年11月15日；雷克雅未克及黄金圈动态行程。上午参访地接社拜访，下午衔接冰川活动供应商会议及周边体验，住宿按舒适型标准安排在黄金圈或交通便利区域。保留供应商会谈、酒店踩线和资料收集时间。</w:t>
            </w:r>
          </w:p>
        </w:tc>
      </w:tr>
      <w:tr>
        <w:tc>
          <w:tcPr>
            <w:tcW w:type="dxa" w:w="1224"/>
            <w:shd w:fill="F2F4F7"/>
            <w:vAlign w:val="center"/>
          </w:tcPr>
          <w:p>
            <w:r/>
            <w:r>
              <w:rPr>
                <w:b/>
                <w:sz w:val="19"/>
              </w:rPr>
              <w:t>Day3</w:t>
            </w:r>
          </w:p>
        </w:tc>
        <w:tc>
          <w:tcPr>
            <w:tcW w:type="dxa" w:w="7848"/>
            <w:vAlign w:val="center"/>
          </w:tcPr>
          <w:p>
            <w:r/>
            <w:r>
              <w:rPr>
                <w:b w:val="0"/>
                <w:sz w:val="19"/>
              </w:rPr>
              <w:t>2026年11月16日；雷克雅未克及南岸动态行程。上午参访冰川活动供应商会议，下午衔接可持续旅游项目交流及周边体验，住宿按舒适型标准安排在南岸或交通便利区域。保留供应商会谈、酒店踩线和资料收集时间。</w:t>
            </w:r>
          </w:p>
        </w:tc>
      </w:tr>
      <w:tr>
        <w:tc>
          <w:tcPr>
            <w:tcW w:type="dxa" w:w="1224"/>
            <w:shd w:fill="F2F4F7"/>
            <w:vAlign w:val="center"/>
          </w:tcPr>
          <w:p>
            <w:r/>
            <w:r>
              <w:rPr>
                <w:b/>
                <w:sz w:val="19"/>
              </w:rPr>
              <w:t>Day4</w:t>
            </w:r>
          </w:p>
        </w:tc>
        <w:tc>
          <w:tcPr>
            <w:tcW w:type="dxa" w:w="7848"/>
            <w:vAlign w:val="center"/>
          </w:tcPr>
          <w:p>
            <w:r/>
            <w:r>
              <w:rPr>
                <w:b w:val="0"/>
                <w:sz w:val="19"/>
              </w:rPr>
              <w:t>2026年11月17日；雷克雅未克及瓦特纳冰川动态行程。上午参访可持续旅游项目交流，下午衔接雷克雅未克酒店考察及周边体验，住宿按舒适型标准安排在瓦特纳冰川或交通便利区域。保留供应商会谈、酒店踩线和资料收集时间。</w:t>
            </w:r>
          </w:p>
        </w:tc>
      </w:tr>
      <w:tr>
        <w:tc>
          <w:tcPr>
            <w:tcW w:type="dxa" w:w="1224"/>
            <w:shd w:fill="F2F4F7"/>
            <w:vAlign w:val="center"/>
          </w:tcPr>
          <w:p>
            <w:r/>
            <w:r>
              <w:rPr>
                <w:b/>
                <w:sz w:val="19"/>
              </w:rPr>
              <w:t>Day5</w:t>
            </w:r>
          </w:p>
        </w:tc>
        <w:tc>
          <w:tcPr>
            <w:tcW w:type="dxa" w:w="7848"/>
            <w:vAlign w:val="center"/>
          </w:tcPr>
          <w:p>
            <w:r/>
            <w:r>
              <w:rPr>
                <w:b w:val="0"/>
                <w:sz w:val="19"/>
              </w:rPr>
              <w:t>2026年11月18日；雷克雅未克及斯奈山半岛动态行程。上午参访雷克雅未克酒店考察，下午衔接地接社拜访及周边体验，住宿按舒适型标准安排在斯奈山半岛或交通便利区域。保留供应商会谈、酒店踩线和资料收集时间。</w:t>
            </w:r>
          </w:p>
        </w:tc>
      </w:tr>
      <w:tr>
        <w:tc>
          <w:tcPr>
            <w:tcW w:type="dxa" w:w="1224"/>
            <w:shd w:fill="F2F4F7"/>
            <w:vAlign w:val="center"/>
          </w:tcPr>
          <w:p>
            <w:r/>
            <w:r>
              <w:rPr>
                <w:b/>
                <w:sz w:val="19"/>
              </w:rPr>
              <w:t>Day6</w:t>
            </w:r>
          </w:p>
        </w:tc>
        <w:tc>
          <w:tcPr>
            <w:tcW w:type="dxa" w:w="7848"/>
            <w:vAlign w:val="center"/>
          </w:tcPr>
          <w:p>
            <w:r/>
            <w:r>
              <w:rPr>
                <w:b w:val="0"/>
                <w:sz w:val="19"/>
              </w:rPr>
              <w:t>2026年11月19日；雷克雅未克及雷克雅未克动态行程。上午参访地接社拜访，下午衔接冰川活动供应商会议及周边体验，住宿按舒适型标准安排在雷克雅未克或交通便利区域。保留供应商会谈、酒店踩线和资料收集时间。</w:t>
            </w:r>
          </w:p>
        </w:tc>
      </w:tr>
      <w:tr>
        <w:tc>
          <w:tcPr>
            <w:tcW w:type="dxa" w:w="1224"/>
            <w:shd w:fill="F2F4F7"/>
            <w:vAlign w:val="center"/>
          </w:tcPr>
          <w:p>
            <w:r/>
            <w:r>
              <w:rPr>
                <w:b/>
                <w:sz w:val="19"/>
              </w:rPr>
              <w:t>Day7</w:t>
            </w:r>
          </w:p>
        </w:tc>
        <w:tc>
          <w:tcPr>
            <w:tcW w:type="dxa" w:w="7848"/>
            <w:vAlign w:val="center"/>
          </w:tcPr>
          <w:p>
            <w:r/>
            <w:r>
              <w:rPr>
                <w:b w:val="0"/>
                <w:sz w:val="19"/>
              </w:rPr>
              <w:t>2026年11月20日；黄金圈 - 杭州。上午安排冰川活动供应商会议或可持续旅游项目交流作为返程前补充参访，完成酒店退房、票据整理和签证辅助文书归档，随后送机返程。</w:t>
            </w:r>
          </w:p>
        </w:tc>
      </w:tr>
    </w:tbl>
    <w:p/>
    <w:p>
      <w:r>
        <w:t>说明：本次行程严格按 7 天动态生成，输出范围为 Day1-Day7。</w:t>
      </w:r>
    </w:p>
    <w:p>
      <w:pPr>
        <w:pStyle w:val="Heading2"/>
      </w:pPr>
      <w:r>
        <w:rPr>
          <w:rFonts w:ascii="Microsoft YaHei" w:hAnsi="Microsoft YaHei"/>
          <w:color w:val="1F5F73"/>
        </w:rPr>
        <w:t>3. 费用说明</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预算分级</w:t>
            </w:r>
          </w:p>
        </w:tc>
        <w:tc>
          <w:tcPr>
            <w:tcW w:type="dxa" w:w="6840"/>
            <w:vAlign w:val="center"/>
          </w:tcPr>
          <w:p>
            <w:r/>
            <w:r>
              <w:rPr>
                <w:b w:val="0"/>
                <w:sz w:val="19"/>
              </w:rPr>
              <w:t>舒适型住宿与服务标准</w:t>
            </w:r>
          </w:p>
        </w:tc>
      </w:tr>
      <w:tr>
        <w:tc>
          <w:tcPr>
            <w:tcW w:type="dxa" w:w="2232"/>
            <w:shd w:fill="F2F4F7"/>
            <w:vAlign w:val="center"/>
          </w:tcPr>
          <w:p>
            <w:r/>
            <w:r>
              <w:rPr>
                <w:b/>
                <w:sz w:val="19"/>
              </w:rPr>
              <w:t>基础旅行服务费</w:t>
            </w:r>
          </w:p>
        </w:tc>
        <w:tc>
          <w:tcPr>
            <w:tcW w:type="dxa" w:w="6840"/>
            <w:vAlign w:val="center"/>
          </w:tcPr>
          <w:p>
            <w:r/>
            <w:r>
              <w:rPr>
                <w:b w:val="0"/>
                <w:sz w:val="19"/>
              </w:rPr>
              <w:t>¥36,000 / 人 x 4人 = ¥144,000</w:t>
            </w:r>
          </w:p>
        </w:tc>
      </w:tr>
      <w:tr>
        <w:tc>
          <w:tcPr>
            <w:tcW w:type="dxa" w:w="2232"/>
            <w:shd w:fill="F2F4F7"/>
            <w:vAlign w:val="center"/>
          </w:tcPr>
          <w:p>
            <w:r/>
            <w:r>
              <w:rPr>
                <w:b/>
                <w:sz w:val="19"/>
              </w:rPr>
              <w:t>定制与文书服务费</w:t>
            </w:r>
          </w:p>
        </w:tc>
        <w:tc>
          <w:tcPr>
            <w:tcW w:type="dxa" w:w="6840"/>
            <w:vAlign w:val="center"/>
          </w:tcPr>
          <w:p>
            <w:r/>
            <w:r>
              <w:rPr>
                <w:b w:val="0"/>
                <w:sz w:val="19"/>
              </w:rPr>
              <w:t>¥11,520</w:t>
            </w:r>
          </w:p>
        </w:tc>
      </w:tr>
      <w:tr>
        <w:tc>
          <w:tcPr>
            <w:tcW w:type="dxa" w:w="2232"/>
            <w:shd w:fill="F2F4F7"/>
            <w:vAlign w:val="center"/>
          </w:tcPr>
          <w:p>
            <w:r/>
            <w:r>
              <w:rPr>
                <w:b/>
                <w:sz w:val="19"/>
              </w:rPr>
              <w:t>材料处理费</w:t>
            </w:r>
          </w:p>
        </w:tc>
        <w:tc>
          <w:tcPr>
            <w:tcW w:type="dxa" w:w="6840"/>
            <w:vAlign w:val="center"/>
          </w:tcPr>
          <w:p>
            <w:r/>
            <w:r>
              <w:rPr>
                <w:b w:val="0"/>
                <w:sz w:val="19"/>
              </w:rPr>
              <w:t>¥1,200</w:t>
            </w:r>
          </w:p>
        </w:tc>
      </w:tr>
      <w:tr>
        <w:tc>
          <w:tcPr>
            <w:tcW w:type="dxa" w:w="2232"/>
            <w:shd w:fill="F2F4F7"/>
            <w:vAlign w:val="center"/>
          </w:tcPr>
          <w:p>
            <w:r/>
            <w:r>
              <w:rPr>
                <w:b/>
                <w:sz w:val="19"/>
              </w:rPr>
              <w:t>预估总价</w:t>
            </w:r>
          </w:p>
        </w:tc>
        <w:tc>
          <w:tcPr>
            <w:tcW w:type="dxa" w:w="6840"/>
            <w:vAlign w:val="center"/>
          </w:tcPr>
          <w:p>
            <w:r/>
            <w:r>
              <w:rPr>
                <w:b w:val="0"/>
                <w:sz w:val="19"/>
              </w:rPr>
              <w:t>¥156,720</w:t>
            </w:r>
          </w:p>
        </w:tc>
      </w:tr>
    </w:tbl>
    <w:p/>
    <w:p>
      <w:pPr>
        <w:pStyle w:val="Heading2"/>
      </w:pPr>
      <w:r>
        <w:rPr>
          <w:rFonts w:ascii="Microsoft YaHei" w:hAnsi="Microsoft YaHei"/>
          <w:color w:val="1F5F73"/>
        </w:rPr>
        <w:t>4. 签证材料清单</w:t>
      </w:r>
    </w:p>
    <w:p>
      <w:pPr>
        <w:pStyle w:val="ListBullet"/>
      </w:pPr>
      <w:r>
        <w:t>护照原件、身份证复印件、户口本复印件、婚姻状况证明。</w:t>
      </w:r>
    </w:p>
    <w:p>
      <w:pPr>
        <w:pStyle w:val="ListBullet"/>
      </w:pPr>
      <w:r>
        <w:t>近6个月白底彩色证件照，规格按申根签证中心当前要求执行。</w:t>
      </w:r>
    </w:p>
    <w:p>
      <w:pPr>
        <w:pStyle w:val="ListBullet"/>
      </w:pPr>
      <w:r>
        <w:t>在职证明英文版、营业执照副本复印件盖章或收入来源说明。</w:t>
      </w:r>
    </w:p>
    <w:p>
      <w:pPr>
        <w:pStyle w:val="ListBullet"/>
      </w:pPr>
      <w:r>
        <w:t>近6个月银行流水、余额证明、房产或车辆等辅助资产材料。</w:t>
      </w:r>
    </w:p>
    <w:p>
      <w:pPr>
        <w:pStyle w:val="ListBullet"/>
      </w:pPr>
      <w:r>
        <w:t>往返机票预订单、酒店确认函、境外保险单、英文行程单、费用说明及邀请函。</w:t>
      </w:r>
    </w:p>
    <w:p>
      <w:pPr>
        <w:pStyle w:val="ListBullet"/>
      </w:pPr>
      <w:r>
        <w:t>补充说明：希望控制每日车程，安排中文司导。</w:t>
      </w:r>
    </w:p>
    <w:p>
      <w:pPr>
        <w:pStyle w:val="Heading2"/>
      </w:pPr>
      <w:r>
        <w:rPr>
          <w:rFonts w:ascii="Microsoft YaHei" w:hAnsi="Microsoft YaHei"/>
          <w:color w:val="1F5F73"/>
        </w:rPr>
        <w:t>5. 酒店确认函</w:t>
      </w:r>
    </w:p>
    <w:p>
      <w:pPr>
        <w:pStyle w:val="Heading3"/>
      </w:pPr>
      <w:r>
        <w:rPr>
          <w:rFonts w:ascii="Microsoft YaHei" w:hAnsi="Microsoft YaHei"/>
          <w:color w:val="1F5F73"/>
        </w:rPr>
        <w:t>HOTEL RESERVATION CONFIRMATION LETTER</w:t>
      </w:r>
    </w:p>
    <w:p>
      <w:r>
        <w:t>To: Visa Officer / Consular Section</w:t>
      </w:r>
    </w:p>
    <w:p>
      <w:r>
        <w:t>Subject: Accommodation Confirmation for 林嘉宁 and Travel Party</w:t>
      </w:r>
    </w:p>
    <w:p>
      <w:r>
        <w:t>Nordic Horizon International Travel Services hereby confirms that accommodation arrangements are being coordinated for 林嘉宁 and accompanying travel party of 4 person(s), in connection with their planned visit to 冰岛.</w:t>
      </w:r>
    </w:p>
    <w:p>
      <w:r>
        <w:t>The scheduled accommodation period is from 2026-11-14 to 2026-11-20. The proposed accommodation tier is 舒适型, selected according to the declared per-person budget and travel requirements.</w:t>
      </w:r>
    </w:p>
    <w:tbl>
      <w:tblPr>
        <w:tblStyle w:val="TableGrid"/>
        <w:tblW w:type="auto" w:w="0"/>
        <w:tblLayout w:type="fixed"/>
        <w:tblLook w:firstColumn="1" w:firstRow="1" w:lastColumn="0" w:lastRow="0" w:noHBand="0" w:noVBand="1" w:val="04A0"/>
      </w:tblPr>
      <w:tblGrid>
        <w:gridCol w:w="4896"/>
        <w:gridCol w:w="4896"/>
      </w:tblGrid>
      <w:tr>
        <w:tc>
          <w:tcPr>
            <w:tcW w:type="dxa" w:w="2232"/>
            <w:shd w:fill="F2F4F7"/>
            <w:vAlign w:val="center"/>
          </w:tcPr>
          <w:p>
            <w:r/>
            <w:r>
              <w:rPr>
                <w:b/>
                <w:sz w:val="19"/>
              </w:rPr>
              <w:t>Lead Guest</w:t>
            </w:r>
          </w:p>
        </w:tc>
        <w:tc>
          <w:tcPr>
            <w:tcW w:type="dxa" w:w="6840"/>
            <w:vAlign w:val="center"/>
          </w:tcPr>
          <w:p>
            <w:r/>
            <w:r>
              <w:rPr>
                <w:b w:val="0"/>
                <w:sz w:val="19"/>
              </w:rPr>
              <w:t>林嘉宁</w:t>
            </w:r>
          </w:p>
        </w:tc>
      </w:tr>
      <w:tr>
        <w:tc>
          <w:tcPr>
            <w:tcW w:type="dxa" w:w="2232"/>
            <w:shd w:fill="F2F4F7"/>
            <w:vAlign w:val="center"/>
          </w:tcPr>
          <w:p>
            <w:r/>
            <w:r>
              <w:rPr>
                <w:b/>
                <w:sz w:val="19"/>
              </w:rPr>
              <w:t>Number of Guests</w:t>
            </w:r>
          </w:p>
        </w:tc>
        <w:tc>
          <w:tcPr>
            <w:tcW w:type="dxa" w:w="6840"/>
            <w:vAlign w:val="center"/>
          </w:tcPr>
          <w:p>
            <w:r/>
            <w:r>
              <w:rPr>
                <w:b w:val="0"/>
                <w:sz w:val="19"/>
              </w:rPr>
              <w:t>4 person(s)</w:t>
            </w:r>
          </w:p>
        </w:tc>
      </w:tr>
      <w:tr>
        <w:tc>
          <w:tcPr>
            <w:tcW w:type="dxa" w:w="2232"/>
            <w:shd w:fill="F2F4F7"/>
            <w:vAlign w:val="center"/>
          </w:tcPr>
          <w:p>
            <w:r/>
            <w:r>
              <w:rPr>
                <w:b/>
                <w:sz w:val="19"/>
              </w:rPr>
              <w:t>Travel Period</w:t>
            </w:r>
          </w:p>
        </w:tc>
        <w:tc>
          <w:tcPr>
            <w:tcW w:type="dxa" w:w="6840"/>
            <w:vAlign w:val="center"/>
          </w:tcPr>
          <w:p>
            <w:r/>
            <w:r>
              <w:rPr>
                <w:b w:val="0"/>
                <w:sz w:val="19"/>
              </w:rPr>
              <w:t>2026-11-14 - 2026-11-20</w:t>
            </w:r>
          </w:p>
        </w:tc>
      </w:tr>
      <w:tr>
        <w:tc>
          <w:tcPr>
            <w:tcW w:type="dxa" w:w="2232"/>
            <w:shd w:fill="F2F4F7"/>
            <w:vAlign w:val="center"/>
          </w:tcPr>
          <w:p>
            <w:r/>
            <w:r>
              <w:rPr>
                <w:b/>
                <w:sz w:val="19"/>
              </w:rPr>
              <w:t>Accommodation Standard</w:t>
            </w:r>
          </w:p>
        </w:tc>
        <w:tc>
          <w:tcPr>
            <w:tcW w:type="dxa" w:w="6840"/>
            <w:vAlign w:val="center"/>
          </w:tcPr>
          <w:p>
            <w:r/>
            <w:r>
              <w:rPr>
                <w:b w:val="0"/>
                <w:sz w:val="19"/>
              </w:rPr>
              <w:t>舒适型 / 四星精品酒店或交通便利型商务酒店，兼顾早餐、位置和取消政策。</w:t>
            </w:r>
          </w:p>
        </w:tc>
      </w:tr>
      <w:tr>
        <w:tc>
          <w:tcPr>
            <w:tcW w:type="dxa" w:w="2232"/>
            <w:shd w:fill="F2F4F7"/>
            <w:vAlign w:val="center"/>
          </w:tcPr>
          <w:p>
            <w:r/>
            <w:r>
              <w:rPr>
                <w:b/>
                <w:sz w:val="19"/>
              </w:rPr>
              <w:t>Reservation Status</w:t>
            </w:r>
          </w:p>
        </w:tc>
        <w:tc>
          <w:tcPr>
            <w:tcW w:type="dxa" w:w="6840"/>
            <w:vAlign w:val="center"/>
          </w:tcPr>
          <w:p>
            <w:r/>
            <w:r>
              <w:rPr>
                <w:b w:val="0"/>
                <w:sz w:val="19"/>
              </w:rPr>
              <w:t>Pre-confirmed for visa support; final booking number to be issued by supplier.</w:t>
            </w:r>
          </w:p>
        </w:tc>
      </w:tr>
    </w:tbl>
    <w:p/>
    <w:p>
      <w:pPr>
        <w:pStyle w:val="Heading2"/>
      </w:pPr>
      <w:r>
        <w:rPr>
          <w:rFonts w:ascii="Microsoft YaHei" w:hAnsi="Microsoft YaHei"/>
          <w:color w:val="1F5F73"/>
        </w:rPr>
        <w:t>6. 商务邀请函</w:t>
      </w:r>
    </w:p>
    <w:p>
      <w:pPr>
        <w:pStyle w:val="Heading3"/>
      </w:pPr>
      <w:r>
        <w:rPr>
          <w:rFonts w:ascii="Microsoft YaHei" w:hAnsi="Microsoft YaHei"/>
          <w:color w:val="1F5F73"/>
        </w:rPr>
        <w:t>BUSINESS INVITATION LETTER</w:t>
      </w:r>
    </w:p>
    <w:p>
      <w:r>
        <w:t>To: Visa Officer / Consular Section</w:t>
      </w:r>
    </w:p>
    <w:p>
      <w:r>
        <w:t>Subject: Invitation for Business Travel and Tourism Service Inspection in 冰岛</w:t>
      </w:r>
    </w:p>
    <w:p>
      <w:r>
        <w:t>Nordic Horizon International Travel Services formally invites 林嘉宁 and accompanying travel party of 4 person(s) to visit 冰岛 during the period from 2026-11-14 to 2026-11-20.</w:t>
      </w:r>
    </w:p>
    <w:p>
      <w:r>
        <w:t>The visit purpose is matched to the declared preference profile: 商务考察. The itinerary includes destination resource review, hotel and local service inspection, and selected travel product experience.</w:t>
      </w:r>
    </w:p>
    <w:p>
      <w:r>
        <w:t>Issued by: Nordic Horizon International Travel Services / 北境环旅国际旅游服务中心</w:t>
        <w:br/>
        <w:t>Contact: +86 21 6188 4572 / visa.docs@nordichorizon.cn</w:t>
        <w:br/>
        <w:t>Remark: This invitation is provided for visa support and business travel documentation purposes.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