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9F1B6" w14:textId="57E4D3F7" w:rsidR="005E1604" w:rsidRPr="00D050DC" w:rsidRDefault="000318FE" w:rsidP="00606134">
      <w:pPr>
        <w:pStyle w:val="Title"/>
      </w:pPr>
      <w:r>
        <w:t xml:space="preserve">Lecture 1: </w:t>
      </w:r>
      <w:r w:rsidR="00606134" w:rsidRPr="00D050DC">
        <w:t>Decision Lab</w:t>
      </w:r>
    </w:p>
    <w:p w14:paraId="4C552E36" w14:textId="74CE1AB9" w:rsidR="00606134" w:rsidRPr="00D050DC" w:rsidRDefault="00606134" w:rsidP="00606134">
      <w:pPr>
        <w:pStyle w:val="Subtitle"/>
      </w:pPr>
      <w:r w:rsidRPr="00D050DC">
        <w:t>Seqian Wang</w:t>
      </w:r>
      <w:r w:rsidR="00E40C61">
        <w:t xml:space="preserve"> (260377179)</w:t>
      </w:r>
      <w:r w:rsidR="00527930">
        <w:t>, in collaboration with Sulantha</w:t>
      </w:r>
      <w:r w:rsidR="00527930" w:rsidRPr="00527930">
        <w:t xml:space="preserve"> Mathotaarachchi</w:t>
      </w:r>
      <w:r w:rsidR="00036404" w:rsidRPr="00036404">
        <w:t xml:space="preserve"> </w:t>
      </w:r>
      <w:r w:rsidR="00036404">
        <w:t>and Maxime Parent</w:t>
      </w:r>
    </w:p>
    <w:p w14:paraId="30EB5EF1" w14:textId="50A6038A" w:rsidR="00D446D4" w:rsidRPr="00D446D4" w:rsidRDefault="00D54F8D" w:rsidP="00D446D4">
      <w:pPr>
        <w:pStyle w:val="Heading1"/>
      </w:pPr>
      <w:r w:rsidRPr="00D050DC">
        <w:t>Exercise 1</w:t>
      </w:r>
      <w:r w:rsidR="006C64F4">
        <w:t>: The reaction time distribution, the reciprobit plot, the activities plot</w:t>
      </w:r>
    </w:p>
    <w:p w14:paraId="442A4DF7" w14:textId="7CCFA32E" w:rsidR="00674F81" w:rsidRDefault="00CA1181" w:rsidP="00674F81">
      <w:r w:rsidRPr="00CA1181">
        <w:rPr>
          <w:noProof/>
        </w:rPr>
        <w:drawing>
          <wp:inline distT="0" distB="0" distL="0" distR="0" wp14:anchorId="698FA3F7" wp14:editId="7F76A527">
            <wp:extent cx="2694495" cy="2022475"/>
            <wp:effectExtent l="0" t="0" r="0" b="0"/>
            <wp:docPr id="4" name="Picture 4" descr="C:\Users\wang0_000\SkyDrive\Documents\Business\NEUR 603 Computational Neuroscience\l1 Decision Making\exerci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ng0_000\SkyDrive\Documents\Business\NEUR 603 Computational Neuroscience\l1 Decision Making\exercis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27" cy="20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9B36" w14:textId="2BC25452" w:rsidR="00FD672B" w:rsidRPr="00D050DC" w:rsidRDefault="00FD672B" w:rsidP="00674F81">
      <w:r>
        <w:t>The reaction ti</w:t>
      </w:r>
      <w:r w:rsidR="004E4325">
        <w:t xml:space="preserve">me distribution plot shows the </w:t>
      </w:r>
      <w:r w:rsidR="000102F5">
        <w:t xml:space="preserve">distribution of the 5000 trials </w:t>
      </w:r>
      <w:r w:rsidR="003531FE">
        <w:t xml:space="preserve">based on the </w:t>
      </w:r>
      <w:r w:rsidR="004E4325">
        <w:t xml:space="preserve">time required </w:t>
      </w:r>
      <w:r w:rsidR="00C8082A">
        <w:t xml:space="preserve">for each trial </w:t>
      </w:r>
      <w:r w:rsidR="004E4325">
        <w:t xml:space="preserve">to reach </w:t>
      </w:r>
      <w:r w:rsidR="00C8082A">
        <w:t xml:space="preserve">its threshold. The </w:t>
      </w:r>
      <w:proofErr w:type="spellStart"/>
      <w:r w:rsidR="00C8082A">
        <w:t>reciprobit</w:t>
      </w:r>
      <w:proofErr w:type="spellEnd"/>
      <w:r w:rsidR="00C8082A">
        <w:t xml:space="preserve"> plot </w:t>
      </w:r>
      <w:r w:rsidR="00A105EB">
        <w:t xml:space="preserve">shows the cumulative </w:t>
      </w:r>
      <w:r w:rsidR="00AA29EC">
        <w:t>reaction time</w:t>
      </w:r>
      <w:r w:rsidR="00531DD4">
        <w:t xml:space="preserve"> distributions as a percentage of </w:t>
      </w:r>
      <w:r w:rsidR="00061E13">
        <w:t>all</w:t>
      </w:r>
      <w:r w:rsidR="00531DD4">
        <w:t xml:space="preserve"> trials. </w:t>
      </w:r>
      <w:r w:rsidR="001814B1">
        <w:t xml:space="preserve">The plot is accumulative. </w:t>
      </w:r>
      <w:r w:rsidR="00061E13">
        <w:t>Finally, t</w:t>
      </w:r>
      <w:r w:rsidR="00912815">
        <w:t xml:space="preserve">he activities </w:t>
      </w:r>
      <w:r w:rsidR="00D51FBC">
        <w:t xml:space="preserve">plot shows </w:t>
      </w:r>
      <w:r w:rsidR="00E11D22">
        <w:t>the individual</w:t>
      </w:r>
      <w:r w:rsidR="00061E13">
        <w:t xml:space="preserve"> trials, one per line, </w:t>
      </w:r>
      <w:r w:rsidR="0045120C">
        <w:t>of neural activity accumulation</w:t>
      </w:r>
      <w:r w:rsidR="00E30879">
        <w:t xml:space="preserve"> (reaching threshold 300)</w:t>
      </w:r>
      <w:r w:rsidR="0045120C">
        <w:t>.</w:t>
      </w:r>
    </w:p>
    <w:p w14:paraId="2A5FFB60" w14:textId="27F5D89A" w:rsidR="00C05C8E" w:rsidRDefault="00BC02C3" w:rsidP="00E255F1">
      <w:pPr>
        <w:pStyle w:val="Heading1"/>
      </w:pPr>
      <w:r w:rsidRPr="00D050DC">
        <w:t>Exercise 2</w:t>
      </w:r>
      <w:r w:rsidR="00E255F1" w:rsidRPr="00D050DC">
        <w:t xml:space="preserve">: </w:t>
      </w:r>
      <w:r w:rsidR="00C05C8E" w:rsidRPr="00D050DC">
        <w:t xml:space="preserve">evidence=2 </w:t>
      </w:r>
      <w:r w:rsidR="00FF368A">
        <w:t xml:space="preserve">(Red) </w:t>
      </w:r>
      <w:r w:rsidR="00C05C8E" w:rsidRPr="00D050DC">
        <w:t>vs evidence=3</w:t>
      </w:r>
      <w:r w:rsidR="00FF368A">
        <w:t xml:space="preserve"> (Blue)</w:t>
      </w:r>
    </w:p>
    <w:p w14:paraId="26CBCCB3" w14:textId="1CECD5BD" w:rsidR="00BD7B9C" w:rsidRPr="00BD7B9C" w:rsidRDefault="00BD7B9C" w:rsidP="00BD7B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[lats2_300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,choices,acts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</w:t>
      </w:r>
      <w:r w:rsidRPr="00BD7B9C"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,300,0.5,0);</w:t>
      </w:r>
    </w:p>
    <w:p w14:paraId="31B546EE" w14:textId="60D7FB8F" w:rsidR="00731097" w:rsidRPr="00D050DC" w:rsidRDefault="00BD7B9C" w:rsidP="00EA74B7">
      <w:r w:rsidRPr="00BD7B9C">
        <w:rPr>
          <w:noProof/>
        </w:rPr>
        <w:drawing>
          <wp:inline distT="0" distB="0" distL="0" distR="0" wp14:anchorId="7BC0946F" wp14:editId="35B61EE3">
            <wp:extent cx="3082499" cy="2313709"/>
            <wp:effectExtent l="0" t="0" r="3810" b="0"/>
            <wp:docPr id="3" name="Picture 3" descr="C:\Users\wang0_000\SkyDrive\Documents\Business\NEUR 603 Computational Neuroscience\l1 Decision Making\exerci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0_000\SkyDrive\Documents\Business\NEUR 603 Computational Neuroscience\l1 Decision Making\exercis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86" cy="23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0715" w14:textId="7719280C" w:rsidR="00BC02C3" w:rsidRDefault="00EA74B7" w:rsidP="00EA74B7">
      <w:proofErr w:type="gramStart"/>
      <w:r w:rsidRPr="00D050DC">
        <w:t>evidence=</w:t>
      </w:r>
      <w:proofErr w:type="gramEnd"/>
      <w:r w:rsidRPr="00D050DC">
        <w:t>2 shows</w:t>
      </w:r>
      <w:r w:rsidR="00F6091D">
        <w:t xml:space="preserve"> longer reaction times </w:t>
      </w:r>
      <w:r w:rsidR="001C453F">
        <w:t>than</w:t>
      </w:r>
      <w:r w:rsidRPr="00D050DC">
        <w:t xml:space="preserve"> evidence=3</w:t>
      </w:r>
      <w:r w:rsidR="00F6091D">
        <w:t xml:space="preserve">, as shown with a right shift in the </w:t>
      </w:r>
      <w:proofErr w:type="spellStart"/>
      <w:r w:rsidR="00F6091D">
        <w:t>reciprobit</w:t>
      </w:r>
      <w:proofErr w:type="spellEnd"/>
      <w:r w:rsidR="00F6091D">
        <w:t xml:space="preserve"> plot</w:t>
      </w:r>
      <w:r w:rsidRPr="00D050DC">
        <w:t>. As the evidence or information is weaker (</w:t>
      </w:r>
      <w:r w:rsidR="00F53085">
        <w:t xml:space="preserve">less strong, </w:t>
      </w:r>
      <w:r w:rsidRPr="00D050DC">
        <w:t>more ambiguou</w:t>
      </w:r>
      <w:r w:rsidR="00A83DB4">
        <w:t>s), it takes more time to reach threshold and decide</w:t>
      </w:r>
      <w:r w:rsidRPr="00D050DC">
        <w:t>.</w:t>
      </w:r>
    </w:p>
    <w:p w14:paraId="6210A7F1" w14:textId="0172CDF0" w:rsidR="00E255F1" w:rsidRPr="00D050DC" w:rsidRDefault="000E3834" w:rsidP="00E255F1">
      <w:pPr>
        <w:pStyle w:val="Heading1"/>
      </w:pPr>
      <w:r w:rsidRPr="00D050DC">
        <w:lastRenderedPageBreak/>
        <w:t>Exercise 3</w:t>
      </w:r>
      <w:r w:rsidR="00E255F1" w:rsidRPr="00D050DC">
        <w:t>: threshold=200</w:t>
      </w:r>
      <w:r w:rsidR="000A65E7">
        <w:t xml:space="preserve"> (Red)</w:t>
      </w:r>
      <w:r w:rsidR="00E255F1" w:rsidRPr="00D050DC">
        <w:t xml:space="preserve"> vs threshold=300</w:t>
      </w:r>
      <w:r w:rsidR="000A65E7">
        <w:t xml:space="preserve"> (Blue)</w:t>
      </w:r>
    </w:p>
    <w:p w14:paraId="47C8AD20" w14:textId="77777777" w:rsidR="00040FEC" w:rsidRDefault="00040FEC" w:rsidP="00040FE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[lats2_200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,choices,acts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ones(5000,1)*2,</w:t>
      </w:r>
      <w:r w:rsidRPr="00040FEC">
        <w:rPr>
          <w:rFonts w:ascii="Courier New" w:hAnsi="Courier New" w:cs="Courier New"/>
          <w:color w:val="FF00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,0.5,0);</w:t>
      </w:r>
    </w:p>
    <w:p w14:paraId="6BAF352B" w14:textId="7D745848" w:rsidR="00E255F1" w:rsidRPr="00D050DC" w:rsidRDefault="00430F81" w:rsidP="000E3834">
      <w:r w:rsidRPr="00430F81">
        <w:rPr>
          <w:noProof/>
        </w:rPr>
        <w:drawing>
          <wp:inline distT="0" distB="0" distL="0" distR="0" wp14:anchorId="17ABE16E" wp14:editId="61989358">
            <wp:extent cx="2870231" cy="2154381"/>
            <wp:effectExtent l="0" t="0" r="6350" b="0"/>
            <wp:docPr id="5" name="Picture 5" descr="C:\Users\wang0_000\SkyDrive\Documents\Business\NEUR 603 Computational Neuroscience\l1 Decision Making\exerci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ng0_000\SkyDrive\Documents\Business\NEUR 603 Computational Neuroscience\l1 Decision Making\exercis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58" cy="21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2E71" w14:textId="6CC3FF8C" w:rsidR="00E255F1" w:rsidRDefault="00406154" w:rsidP="00E255F1">
      <w:r>
        <w:t xml:space="preserve">A lower decision threshold is reached faster, and thus </w:t>
      </w:r>
      <w:r w:rsidR="00E255F1" w:rsidRPr="00D050DC">
        <w:t xml:space="preserve">threshold=200 </w:t>
      </w:r>
      <w:r w:rsidR="00F70A47">
        <w:t>has</w:t>
      </w:r>
      <w:r w:rsidR="00E255F1" w:rsidRPr="00D050DC">
        <w:t xml:space="preserve"> shorter reaction times than threshold=300</w:t>
      </w:r>
      <w:r w:rsidR="00083D5F">
        <w:t>.</w:t>
      </w:r>
    </w:p>
    <w:p w14:paraId="6C850F3D" w14:textId="50E26FDC" w:rsidR="00B874C3" w:rsidRDefault="00CC1536" w:rsidP="00B874C3">
      <w:pPr>
        <w:pStyle w:val="Heading1"/>
      </w:pPr>
      <w:r w:rsidRPr="00D050DC">
        <w:t>Exercise 4: trial-to-trial noise=</w:t>
      </w:r>
      <w:r w:rsidR="00B57FCA" w:rsidRPr="00D050DC">
        <w:t>0.2</w:t>
      </w:r>
      <w:r w:rsidR="000A65E7">
        <w:t xml:space="preserve"> (Red)</w:t>
      </w:r>
      <w:r w:rsidR="00B57FCA" w:rsidRPr="00D050DC">
        <w:t xml:space="preserve"> vs noise=0.5</w:t>
      </w:r>
      <w:r w:rsidR="000A65E7">
        <w:t xml:space="preserve"> (Blue)</w:t>
      </w:r>
    </w:p>
    <w:p w14:paraId="28A0E533" w14:textId="77777777" w:rsidR="00101E09" w:rsidRDefault="00101E09" w:rsidP="00101E0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[lats2_300_02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,choices,acts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ones(5000,1)*2,300,</w:t>
      </w:r>
      <w:r w:rsidRPr="00C47FE8">
        <w:rPr>
          <w:rFonts w:ascii="Courier New" w:hAnsi="Courier New" w:cs="Courier New"/>
          <w:color w:val="FF0000"/>
          <w:sz w:val="20"/>
          <w:szCs w:val="20"/>
        </w:rPr>
        <w:t>0.2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5B578FFC" w14:textId="5F7F25C0" w:rsidR="00B874C3" w:rsidRDefault="00C47FE8" w:rsidP="001C1F66">
      <w:r w:rsidRPr="00C47FE8">
        <w:rPr>
          <w:noProof/>
        </w:rPr>
        <w:drawing>
          <wp:inline distT="0" distB="0" distL="0" distR="0" wp14:anchorId="731F3CD7" wp14:editId="63DEC4E3">
            <wp:extent cx="2990208" cy="2244436"/>
            <wp:effectExtent l="0" t="0" r="1270" b="3810"/>
            <wp:docPr id="6" name="Picture 6" descr="C:\Users\wang0_000\SkyDrive\Documents\Business\NEUR 603 Computational Neuroscience\l1 Decision Making\exerci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ng0_000\SkyDrive\Documents\Business\NEUR 603 Computational Neuroscience\l1 Decision Making\exercis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61" cy="22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1991" w14:textId="2B87A61B" w:rsidR="00C20AE3" w:rsidRDefault="00C20AE3" w:rsidP="001C1F66">
      <w:r>
        <w:t>Lower trial-to-trial noise reduces the distribution of reaction times</w:t>
      </w:r>
      <w:r w:rsidR="007901E1">
        <w:t>, since there is less outliers and variance.</w:t>
      </w:r>
      <w:r w:rsidR="004E01D9">
        <w:t xml:space="preserve"> This is translated into a steeper slope in the </w:t>
      </w:r>
      <w:proofErr w:type="spellStart"/>
      <w:r w:rsidR="004E01D9">
        <w:t>reciprobit</w:t>
      </w:r>
      <w:proofErr w:type="spellEnd"/>
      <w:r w:rsidR="004E01D9">
        <w:t xml:space="preserve"> plot.</w:t>
      </w:r>
    </w:p>
    <w:p w14:paraId="58133EBE" w14:textId="56B26B4F" w:rsidR="0039327F" w:rsidRPr="000A65E7" w:rsidRDefault="0039327F" w:rsidP="0039327F">
      <w:pPr>
        <w:pStyle w:val="Heading1"/>
        <w:rPr>
          <w:lang w:val="fr-CA"/>
        </w:rPr>
      </w:pPr>
      <w:r w:rsidRPr="000A65E7">
        <w:rPr>
          <w:lang w:val="fr-CA"/>
        </w:rPr>
        <w:t>Exercise 5: neural noise=1</w:t>
      </w:r>
      <w:r w:rsidR="000A65E7" w:rsidRPr="000A65E7">
        <w:rPr>
          <w:lang w:val="fr-CA"/>
        </w:rPr>
        <w:t xml:space="preserve"> (Red)</w:t>
      </w:r>
      <w:r w:rsidRPr="000A65E7">
        <w:rPr>
          <w:lang w:val="fr-CA"/>
        </w:rPr>
        <w:t xml:space="preserve"> vs noise=0</w:t>
      </w:r>
      <w:r w:rsidR="000A65E7">
        <w:rPr>
          <w:lang w:val="fr-CA"/>
        </w:rPr>
        <w:t xml:space="preserve"> (Blue)</w:t>
      </w:r>
    </w:p>
    <w:p w14:paraId="60EBAF78" w14:textId="77777777" w:rsidR="00C47FE8" w:rsidRDefault="00C47FE8" w:rsidP="00C47FE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[lats2_300_05_1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,choices,acts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ones(5000,1)*2,300,0.5,</w:t>
      </w:r>
      <w:r w:rsidRPr="00C47FE8"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E925A" w14:textId="579D43E2" w:rsidR="008A0349" w:rsidRPr="00C47FE8" w:rsidRDefault="004C2D7C" w:rsidP="001C1F66">
      <w:r w:rsidRPr="004C2D7C">
        <w:rPr>
          <w:noProof/>
        </w:rPr>
        <w:drawing>
          <wp:inline distT="0" distB="0" distL="0" distR="0" wp14:anchorId="028002DF" wp14:editId="22F1FDC4">
            <wp:extent cx="2750127" cy="2064233"/>
            <wp:effectExtent l="0" t="0" r="0" b="0"/>
            <wp:docPr id="7" name="Picture 7" descr="C:\Users\wang0_000\SkyDrive\Documents\Business\NEUR 603 Computational Neuroscience\l1 Decision Making\exercis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ng0_000\SkyDrive\Documents\Business\NEUR 603 Computational Neuroscience\l1 Decision Making\exercis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82" cy="206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4C8" w14:textId="57F4295E" w:rsidR="001168A6" w:rsidRDefault="001168A6" w:rsidP="00D446D4">
      <w:r>
        <w:t>With greater neural noise, there is greater</w:t>
      </w:r>
      <w:r w:rsidR="00A31AFF">
        <w:t xml:space="preserve"> variability within each trial (which cannot be observed here since the neural noise is too low, unlike the next exercise).</w:t>
      </w:r>
    </w:p>
    <w:p w14:paraId="1F39653C" w14:textId="59392897" w:rsidR="00D877ED" w:rsidRPr="008B7E46" w:rsidRDefault="00D877ED" w:rsidP="00B3135D">
      <w:pPr>
        <w:pStyle w:val="Heading1"/>
        <w:rPr>
          <w:lang w:val="fr-CA"/>
        </w:rPr>
      </w:pPr>
      <w:r w:rsidRPr="008B7E46">
        <w:rPr>
          <w:lang w:val="fr-CA"/>
        </w:rPr>
        <w:t xml:space="preserve">Exercise 6: </w:t>
      </w:r>
      <w:r w:rsidR="00B3135D" w:rsidRPr="008B7E46">
        <w:rPr>
          <w:lang w:val="fr-CA"/>
        </w:rPr>
        <w:t>neural noise=10</w:t>
      </w:r>
      <w:r w:rsidR="00300451">
        <w:rPr>
          <w:lang w:val="fr-CA"/>
        </w:rPr>
        <w:t xml:space="preserve"> (RED)</w:t>
      </w:r>
      <w:r w:rsidR="00B3135D" w:rsidRPr="008B7E46">
        <w:rPr>
          <w:lang w:val="fr-CA"/>
        </w:rPr>
        <w:t xml:space="preserve"> vs neural noise=0</w:t>
      </w:r>
      <w:r w:rsidR="00300451">
        <w:rPr>
          <w:lang w:val="fr-CA"/>
        </w:rPr>
        <w:t xml:space="preserve"> (BLUE)</w:t>
      </w:r>
    </w:p>
    <w:p w14:paraId="28D9FAF2" w14:textId="77777777" w:rsidR="00B32915" w:rsidRDefault="00B32915" w:rsidP="00B329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[lats2_300_05_10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,choices,acts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ones(5000,1)*2,300,0.5,</w:t>
      </w:r>
      <w:r w:rsidRPr="00B32915">
        <w:rPr>
          <w:rFonts w:ascii="Courier New" w:hAnsi="Courier New" w:cs="Courier New"/>
          <w:color w:val="FF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8C5467" w14:textId="5E19D1D5" w:rsidR="00E579FC" w:rsidRPr="00B32915" w:rsidRDefault="00741996" w:rsidP="00B3135D">
      <w:r w:rsidRPr="00741996">
        <w:rPr>
          <w:noProof/>
        </w:rPr>
        <w:drawing>
          <wp:inline distT="0" distB="0" distL="0" distR="0" wp14:anchorId="30D4B5E9" wp14:editId="2E60D93C">
            <wp:extent cx="3331684" cy="2500746"/>
            <wp:effectExtent l="0" t="0" r="2540" b="0"/>
            <wp:docPr id="8" name="Picture 8" descr="C:\Users\wang0_000\SkyDrive\Documents\Business\NEUR 603 Computational Neuroscience\l1 Decision Making\exercis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ng0_000\SkyDrive\Documents\Business\NEUR 603 Computational Neuroscience\l1 Decision Making\exercis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42" cy="25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753" w14:textId="4C485A1D" w:rsidR="004A59A3" w:rsidRDefault="00D232B3" w:rsidP="00B3135D">
      <w:r>
        <w:t xml:space="preserve">Here, </w:t>
      </w:r>
      <w:r w:rsidR="002873F0">
        <w:t xml:space="preserve">the </w:t>
      </w:r>
      <w:r w:rsidR="00BB05FE">
        <w:t>neural noise is greater and there is more variability</w:t>
      </w:r>
      <w:r w:rsidR="00F06805">
        <w:t xml:space="preserve"> </w:t>
      </w:r>
      <w:r w:rsidR="00F16966">
        <w:t xml:space="preserve">and a larger distribution </w:t>
      </w:r>
      <w:r w:rsidR="00F06805">
        <w:t>in reaction times</w:t>
      </w:r>
      <w:r w:rsidR="00F16966">
        <w:t xml:space="preserve"> (wider histogram, flatter slope in the </w:t>
      </w:r>
      <w:proofErr w:type="spellStart"/>
      <w:r w:rsidR="00F16966">
        <w:t>reciprobit</w:t>
      </w:r>
      <w:proofErr w:type="spellEnd"/>
      <w:r w:rsidR="00F16966">
        <w:t xml:space="preserve"> plot). </w:t>
      </w:r>
      <w:r w:rsidR="004A59A3">
        <w:t>The neural noise has a significant effect within each trial, as can be seen in the activities plot</w:t>
      </w:r>
      <w:r w:rsidR="00F16966">
        <w:t xml:space="preserve"> (</w:t>
      </w:r>
      <w:r w:rsidR="00413C91">
        <w:t>greater</w:t>
      </w:r>
      <w:r w:rsidR="00F16966">
        <w:t xml:space="preserve"> variability within each trial</w:t>
      </w:r>
      <w:r w:rsidR="00413C91">
        <w:t>)</w:t>
      </w:r>
      <w:r w:rsidR="004A59A3">
        <w:t>.</w:t>
      </w:r>
    </w:p>
    <w:p w14:paraId="30195C08" w14:textId="3DE47B05" w:rsidR="00FC1BD9" w:rsidRDefault="00E579FC" w:rsidP="00FC1BD9">
      <w:pPr>
        <w:pStyle w:val="Heading1"/>
      </w:pPr>
      <w:r w:rsidRPr="00D050DC">
        <w:t>Exercise 7</w:t>
      </w:r>
      <w:r w:rsidR="00CA43B1">
        <w:t>: evidence=3</w:t>
      </w:r>
      <w:r w:rsidR="00344E62">
        <w:t xml:space="preserve"> (</w:t>
      </w:r>
      <w:r w:rsidR="00195C40">
        <w:t>Blue</w:t>
      </w:r>
      <w:r w:rsidR="00344E62">
        <w:t>)</w:t>
      </w:r>
      <w:r w:rsidR="00CA43B1">
        <w:t xml:space="preserve"> vs evidence=2</w:t>
      </w:r>
      <w:r w:rsidR="00344E62">
        <w:t xml:space="preserve"> (</w:t>
      </w:r>
      <w:r w:rsidR="00195C40">
        <w:t>Red</w:t>
      </w:r>
      <w:r w:rsidR="00344E62">
        <w:t>)</w:t>
      </w:r>
    </w:p>
    <w:p w14:paraId="74AC0EDA" w14:textId="052FF3E0" w:rsidR="001F6978" w:rsidRDefault="00106C09" w:rsidP="00500911">
      <w:r w:rsidRPr="00106C09">
        <w:rPr>
          <w:noProof/>
        </w:rPr>
        <w:drawing>
          <wp:inline distT="0" distB="0" distL="0" distR="0" wp14:anchorId="52FBB0BD" wp14:editId="0BC6D082">
            <wp:extent cx="3396286" cy="2549236"/>
            <wp:effectExtent l="0" t="0" r="0" b="3810"/>
            <wp:docPr id="9" name="Picture 9" descr="C:\Users\wang0_000\SkyDrive\Documents\Business\NEUR 603 Computational Neuroscience\l1 Decision Making\exerci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ng0_000\SkyDrive\Documents\Business\NEUR 603 Computational Neuroscience\l1 Decision Making\exercis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95" cy="255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6DE0" w14:textId="77777777" w:rsidR="0062011D" w:rsidRDefault="009C682B" w:rsidP="00500911">
      <w:pPr>
        <w:rPr>
          <w:rFonts w:ascii="Courier New" w:hAnsi="Courier New" w:cs="Courier New"/>
        </w:rPr>
      </w:pPr>
      <w:proofErr w:type="spellStart"/>
      <w:proofErr w:type="gramStart"/>
      <w:r w:rsidRPr="00106C09">
        <w:rPr>
          <w:rFonts w:ascii="Courier New" w:hAnsi="Courier New" w:cs="Courier New"/>
        </w:rPr>
        <w:t>perccorrect</w:t>
      </w:r>
      <w:proofErr w:type="spellEnd"/>
      <w:proofErr w:type="gramEnd"/>
      <w:r w:rsidRPr="00106C09">
        <w:rPr>
          <w:rFonts w:ascii="Courier New" w:hAnsi="Courier New" w:cs="Courier New"/>
        </w:rPr>
        <w:t xml:space="preserve"> = 0.9098</w:t>
      </w:r>
      <w:bookmarkStart w:id="0" w:name="_GoBack"/>
      <w:bookmarkEnd w:id="0"/>
    </w:p>
    <w:p w14:paraId="7C07D3F9" w14:textId="675FF2AE" w:rsidR="00D027D3" w:rsidRPr="0062011D" w:rsidRDefault="002D73C0" w:rsidP="0062011D">
      <w:pPr>
        <w:rPr>
          <w:rFonts w:ascii="Courier New" w:hAnsi="Courier New" w:cs="Courier New"/>
        </w:rPr>
      </w:pPr>
      <w:r>
        <w:t xml:space="preserve">An </w:t>
      </w:r>
      <w:r w:rsidR="00EB0B5E">
        <w:t xml:space="preserve">error (choosing the weaker evidence) </w:t>
      </w:r>
      <w:r>
        <w:t>is made 9% of the time</w:t>
      </w:r>
      <w:r w:rsidR="00FB4B4B">
        <w:t xml:space="preserve">. This suggests that the evidences are </w:t>
      </w:r>
      <w:r w:rsidR="00080722">
        <w:t xml:space="preserve">sufficiently </w:t>
      </w:r>
      <w:r w:rsidR="0057515E">
        <w:t>distinct, but close enough so that the subject can make mistakes.</w:t>
      </w:r>
    </w:p>
    <w:p w14:paraId="76A1BE99" w14:textId="193CA4C0" w:rsidR="00461563" w:rsidRPr="00461563" w:rsidRDefault="00D050DC" w:rsidP="00461563">
      <w:pPr>
        <w:pStyle w:val="Heading1"/>
      </w:pPr>
      <w:r w:rsidRPr="00195C40">
        <w:t>Exercise 8</w:t>
      </w:r>
      <w:r w:rsidR="001A5D04" w:rsidRPr="00195C40">
        <w:t>: evidence=3</w:t>
      </w:r>
      <w:r w:rsidR="00195C40" w:rsidRPr="00195C40">
        <w:t xml:space="preserve"> (BLUE)</w:t>
      </w:r>
      <w:r w:rsidR="001A5D04" w:rsidRPr="00195C40">
        <w:t xml:space="preserve"> vs evidence=2</w:t>
      </w:r>
      <w:r w:rsidR="00195C40" w:rsidRPr="00195C40">
        <w:t>.8 (RED)</w:t>
      </w:r>
    </w:p>
    <w:p w14:paraId="195BED0D" w14:textId="77777777" w:rsidR="00461563" w:rsidRDefault="00461563" w:rsidP="0046156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[lats328_200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,choices328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_200]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ones(5000,1)*[3,</w:t>
      </w:r>
      <w:r w:rsidRPr="00461563">
        <w:rPr>
          <w:rFonts w:ascii="Courier New" w:hAnsi="Courier New" w:cs="Courier New"/>
          <w:color w:val="FF0000"/>
          <w:sz w:val="20"/>
          <w:szCs w:val="20"/>
        </w:rPr>
        <w:t>2.8</w:t>
      </w:r>
      <w:r>
        <w:rPr>
          <w:rFonts w:ascii="Courier New" w:hAnsi="Courier New" w:cs="Courier New"/>
          <w:color w:val="000000"/>
          <w:sz w:val="20"/>
          <w:szCs w:val="20"/>
        </w:rPr>
        <w:t>],200,0.5,1);</w:t>
      </w:r>
    </w:p>
    <w:p w14:paraId="58CCE95B" w14:textId="77777777" w:rsidR="009C682B" w:rsidRDefault="00461563" w:rsidP="009C68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61563">
        <w:rPr>
          <w:noProof/>
        </w:rPr>
        <w:drawing>
          <wp:inline distT="0" distB="0" distL="0" distR="0" wp14:anchorId="63710DB6" wp14:editId="39F4AC15">
            <wp:extent cx="2874818" cy="2157824"/>
            <wp:effectExtent l="0" t="0" r="1905" b="0"/>
            <wp:docPr id="11" name="Picture 11" descr="C:\Users\wang0_000\SkyDrive\Documents\Business\NEUR 603 Computational Neuroscience\l1 Decision Making\exercis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ng0_000\SkyDrive\Documents\Business\NEUR 603 Computational Neuroscience\l1 Decision Making\exercis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3" cy="21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82B" w:rsidRPr="009C682B">
        <w:rPr>
          <w:rFonts w:ascii="Courier New" w:hAnsi="Courier New" w:cs="Courier New"/>
          <w:sz w:val="20"/>
          <w:szCs w:val="20"/>
        </w:rPr>
        <w:t xml:space="preserve"> </w:t>
      </w:r>
    </w:p>
    <w:p w14:paraId="31054A98" w14:textId="482138C0" w:rsidR="009C682B" w:rsidRDefault="009C682B" w:rsidP="009C68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1563">
        <w:rPr>
          <w:rFonts w:ascii="Courier New" w:hAnsi="Courier New" w:cs="Courier New"/>
          <w:sz w:val="20"/>
          <w:szCs w:val="20"/>
        </w:rPr>
        <w:t>perccorrect</w:t>
      </w:r>
      <w:proofErr w:type="spellEnd"/>
      <w:proofErr w:type="gramEnd"/>
      <w:r w:rsidRPr="00461563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61563">
        <w:rPr>
          <w:rFonts w:ascii="Courier New" w:hAnsi="Courier New" w:cs="Courier New"/>
          <w:sz w:val="20"/>
          <w:szCs w:val="20"/>
        </w:rPr>
        <w:t>0.6154</w:t>
      </w:r>
    </w:p>
    <w:p w14:paraId="656399FC" w14:textId="07232904" w:rsidR="00A669AD" w:rsidRPr="00461563" w:rsidRDefault="00A669AD" w:rsidP="00A669AD">
      <w:r>
        <w:t>The evidences are much more similar and they are harder to distinguish; an error is made 38% of the time.</w:t>
      </w:r>
    </w:p>
    <w:p w14:paraId="73B64E43" w14:textId="63CF9FEB" w:rsidR="00D050DC" w:rsidRPr="00D050DC" w:rsidRDefault="1D9BF09C" w:rsidP="00D050DC">
      <w:pPr>
        <w:pStyle w:val="Heading1"/>
      </w:pPr>
      <w:r>
        <w:t>Exercise 9</w:t>
      </w:r>
      <w:r w:rsidR="00195C40">
        <w:t xml:space="preserve">: </w:t>
      </w:r>
      <w:r w:rsidR="00312D49">
        <w:t>100 Head Start (RED) vs No Head Start (BLUE)</w:t>
      </w:r>
    </w:p>
    <w:p w14:paraId="0EB5DEE4" w14:textId="62BED704" w:rsidR="00646215" w:rsidRDefault="00A94A1F" w:rsidP="00B4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="00646215" w:rsidRPr="00646215">
        <w:rPr>
          <w:rFonts w:ascii="Courier New" w:hAnsi="Courier New" w:cs="Courier New"/>
          <w:sz w:val="20"/>
          <w:szCs w:val="20"/>
        </w:rPr>
        <w:t>In</w:t>
      </w:r>
      <w:proofErr w:type="gramEnd"/>
      <w:r w:rsidR="00646215" w:rsidRPr="006462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6215" w:rsidRPr="00646215">
        <w:rPr>
          <w:rFonts w:ascii="Courier New" w:hAnsi="Courier New" w:cs="Courier New"/>
          <w:sz w:val="20"/>
          <w:szCs w:val="20"/>
        </w:rPr>
        <w:t>racemodel.m</w:t>
      </w:r>
      <w:proofErr w:type="spellEnd"/>
      <w:r w:rsidR="00646215">
        <w:rPr>
          <w:rFonts w:ascii="Courier New" w:hAnsi="Courier New" w:cs="Courier New"/>
          <w:sz w:val="20"/>
          <w:szCs w:val="20"/>
        </w:rPr>
        <w:t>,</w:t>
      </w:r>
    </w:p>
    <w:p w14:paraId="3F663D45" w14:textId="77777777" w:rsidR="00EF5238" w:rsidRDefault="00EF5238" w:rsidP="00B4530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t,1:M)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(1,M);</w:t>
      </w:r>
    </w:p>
    <w:p w14:paraId="516A8E52" w14:textId="504947D9" w:rsidR="00646215" w:rsidRPr="00F80BC5" w:rsidRDefault="00646215" w:rsidP="00B45307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80BC5">
        <w:rPr>
          <w:rFonts w:ascii="Courier New" w:hAnsi="Courier New" w:cs="Courier New"/>
          <w:color w:val="FF0000"/>
          <w:sz w:val="20"/>
          <w:szCs w:val="20"/>
        </w:rPr>
        <w:t>x(</w:t>
      </w:r>
      <w:proofErr w:type="gramEnd"/>
      <w:r w:rsidRPr="00F80BC5">
        <w:rPr>
          <w:rFonts w:ascii="Courier New" w:hAnsi="Courier New" w:cs="Courier New"/>
          <w:color w:val="FF0000"/>
          <w:sz w:val="20"/>
          <w:szCs w:val="20"/>
        </w:rPr>
        <w:t>t,2) = 100; % Give head start for column (choice) 2</w:t>
      </w:r>
    </w:p>
    <w:p w14:paraId="64291455" w14:textId="145EA701" w:rsidR="00646215" w:rsidRDefault="00E40C61" w:rsidP="00D446D4">
      <w:r w:rsidRPr="00E40C61">
        <w:rPr>
          <w:noProof/>
        </w:rPr>
        <w:drawing>
          <wp:inline distT="0" distB="0" distL="0" distR="0" wp14:anchorId="329A9F3E" wp14:editId="7241DF80">
            <wp:extent cx="2396836" cy="1799054"/>
            <wp:effectExtent l="0" t="0" r="3810" b="0"/>
            <wp:docPr id="12" name="Picture 12" descr="C:\Users\wang0_000\SkyDrive\Documents\Business\NEUR 603 Computational Neuroscience\l1 Decision Making\exercis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ng0_000\SkyDrive\Documents\Business\NEUR 603 Computational Neuroscience\l1 Decision Making\exercise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39" cy="18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CACF" w14:textId="77777777" w:rsidR="000511F6" w:rsidRDefault="000511F6" w:rsidP="00051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5299">
        <w:rPr>
          <w:rFonts w:ascii="Courier New" w:hAnsi="Courier New" w:cs="Courier New"/>
          <w:sz w:val="20"/>
          <w:szCs w:val="20"/>
        </w:rPr>
        <w:t>perccorrect</w:t>
      </w:r>
      <w:proofErr w:type="spellEnd"/>
      <w:proofErr w:type="gramEnd"/>
      <w:r w:rsidRPr="00655299">
        <w:rPr>
          <w:rFonts w:ascii="Courier New" w:hAnsi="Courier New" w:cs="Courier New"/>
          <w:sz w:val="20"/>
          <w:szCs w:val="20"/>
        </w:rPr>
        <w:t xml:space="preserve"> = 0.1362</w:t>
      </w:r>
    </w:p>
    <w:p w14:paraId="62A082A6" w14:textId="755DF788" w:rsidR="00BF0FFF" w:rsidRDefault="00BF0FFF" w:rsidP="00BF0FFF">
      <w:r>
        <w:t>Giving a head start is akin to lowering the threshold (e.g. exercise 3). It will be faster to reach the threshold and to make a decision.</w:t>
      </w:r>
    </w:p>
    <w:p w14:paraId="42352D9F" w14:textId="56727014" w:rsidR="00D050DC" w:rsidRPr="00D050DC" w:rsidRDefault="648BB48E" w:rsidP="00D050DC">
      <w:pPr>
        <w:pStyle w:val="Heading1"/>
      </w:pPr>
      <w:r>
        <w:t>Exercise 10</w:t>
      </w:r>
      <w:r w:rsidR="00A47214">
        <w:t>: Neural Decay (RED) vs NO Decay (Blue)</w:t>
      </w:r>
    </w:p>
    <w:p w14:paraId="7F743EC7" w14:textId="4965D590" w:rsidR="002B3E8B" w:rsidRPr="00B45307" w:rsidRDefault="00A94A1F" w:rsidP="00B4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="00EF5238" w:rsidRPr="00B45307">
        <w:rPr>
          <w:rFonts w:ascii="Courier New" w:hAnsi="Courier New" w:cs="Courier New"/>
          <w:sz w:val="20"/>
          <w:szCs w:val="20"/>
        </w:rPr>
        <w:t>In</w:t>
      </w:r>
      <w:proofErr w:type="gramEnd"/>
      <w:r w:rsidR="00EF5238" w:rsidRPr="00B45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5238" w:rsidRPr="00B45307">
        <w:rPr>
          <w:rFonts w:ascii="Courier New" w:hAnsi="Courier New" w:cs="Courier New"/>
          <w:sz w:val="20"/>
          <w:szCs w:val="20"/>
        </w:rPr>
        <w:t>racemodel.m</w:t>
      </w:r>
      <w:proofErr w:type="spellEnd"/>
      <w:r w:rsidR="00EF5238" w:rsidRPr="00B45307">
        <w:rPr>
          <w:rFonts w:ascii="Courier New" w:hAnsi="Courier New" w:cs="Courier New"/>
          <w:sz w:val="20"/>
          <w:szCs w:val="20"/>
        </w:rPr>
        <w:t>,</w:t>
      </w:r>
    </w:p>
    <w:p w14:paraId="77D6F819" w14:textId="4D95D149" w:rsidR="00EF5238" w:rsidRPr="00F80BC5" w:rsidRDefault="00EF5238" w:rsidP="002F5BC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 w:val="20"/>
          <w:szCs w:val="20"/>
        </w:rPr>
      </w:pPr>
      <w:r w:rsidRPr="00B45307">
        <w:rPr>
          <w:rFonts w:ascii="Courier New" w:hAnsi="Courier New" w:cs="Courier New"/>
          <w:sz w:val="20"/>
          <w:szCs w:val="20"/>
        </w:rPr>
        <w:t>x(t,:) = x(t-1,:) + evidence(</w:t>
      </w:r>
      <w:proofErr w:type="spellStart"/>
      <w:r w:rsidRPr="00B45307">
        <w:rPr>
          <w:rFonts w:ascii="Courier New" w:hAnsi="Courier New" w:cs="Courier New"/>
          <w:sz w:val="20"/>
          <w:szCs w:val="20"/>
        </w:rPr>
        <w:t>i</w:t>
      </w:r>
      <w:proofErr w:type="spellEnd"/>
      <w:r w:rsidRPr="00B45307">
        <w:rPr>
          <w:rFonts w:ascii="Courier New" w:hAnsi="Courier New" w:cs="Courier New"/>
          <w:sz w:val="20"/>
          <w:szCs w:val="20"/>
        </w:rPr>
        <w:t>,:) + arousal(</w:t>
      </w:r>
      <w:proofErr w:type="spellStart"/>
      <w:r w:rsidRPr="00B45307">
        <w:rPr>
          <w:rFonts w:ascii="Courier New" w:hAnsi="Courier New" w:cs="Courier New"/>
          <w:sz w:val="20"/>
          <w:szCs w:val="20"/>
        </w:rPr>
        <w:t>i</w:t>
      </w:r>
      <w:proofErr w:type="spellEnd"/>
      <w:r w:rsidRPr="00B45307">
        <w:rPr>
          <w:rFonts w:ascii="Courier New" w:hAnsi="Courier New" w:cs="Courier New"/>
          <w:sz w:val="20"/>
          <w:szCs w:val="20"/>
        </w:rPr>
        <w:t xml:space="preserve">,:) + </w:t>
      </w:r>
      <w:proofErr w:type="spellStart"/>
      <w:r w:rsidRPr="00B45307">
        <w:rPr>
          <w:rFonts w:ascii="Courier New" w:hAnsi="Courier New" w:cs="Courier New"/>
          <w:sz w:val="20"/>
          <w:szCs w:val="20"/>
        </w:rPr>
        <w:t>randn</w:t>
      </w:r>
      <w:proofErr w:type="spellEnd"/>
      <w:r w:rsidRPr="00B45307">
        <w:rPr>
          <w:rFonts w:ascii="Courier New" w:hAnsi="Courier New" w:cs="Courier New"/>
          <w:sz w:val="20"/>
          <w:szCs w:val="20"/>
        </w:rPr>
        <w:t>(1,M)*</w:t>
      </w:r>
      <w:proofErr w:type="spellStart"/>
      <w:r w:rsidRPr="00B45307">
        <w:rPr>
          <w:rFonts w:ascii="Courier New" w:hAnsi="Courier New" w:cs="Courier New"/>
          <w:sz w:val="20"/>
          <w:szCs w:val="20"/>
        </w:rPr>
        <w:t>neuralnoise</w:t>
      </w:r>
      <w:proofErr w:type="spellEnd"/>
      <w:r w:rsidRPr="00B45307">
        <w:rPr>
          <w:rFonts w:ascii="Courier New" w:hAnsi="Courier New" w:cs="Courier New"/>
          <w:sz w:val="20"/>
          <w:szCs w:val="20"/>
        </w:rPr>
        <w:t xml:space="preserve">; % </w:t>
      </w:r>
      <w:r w:rsidRPr="00F80BC5">
        <w:rPr>
          <w:rFonts w:ascii="Courier New" w:hAnsi="Courier New" w:cs="Courier New"/>
          <w:color w:val="FF0000"/>
          <w:sz w:val="20"/>
          <w:szCs w:val="20"/>
        </w:rPr>
        <w:t>x(t,2) = x(t,2) - 0.1; % Stimulate decay of 0.1 for column (choice) 2</w:t>
      </w:r>
    </w:p>
    <w:p w14:paraId="4C4B3844" w14:textId="2D4B6079" w:rsidR="002B16B1" w:rsidRDefault="002B16B1" w:rsidP="002B16B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B16B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890BC8D" wp14:editId="412BF381">
            <wp:extent cx="3202476" cy="2403763"/>
            <wp:effectExtent l="0" t="0" r="0" b="0"/>
            <wp:docPr id="13" name="Picture 13" descr="C:\Users\wang0_000\SkyDrive\Documents\Business\NEUR 603 Computational Neuroscience\l1 Decision Making\exercis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ng0_000\SkyDrive\Documents\Business\NEUR 603 Computational Neuroscience\l1 Decision Making\exercise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59" cy="240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CF31" w14:textId="3FC23066" w:rsidR="00C571F5" w:rsidRDefault="00C571F5" w:rsidP="002B16B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16B1">
        <w:rPr>
          <w:rFonts w:ascii="Courier New" w:hAnsi="Courier New" w:cs="Courier New"/>
          <w:sz w:val="20"/>
          <w:szCs w:val="20"/>
        </w:rPr>
        <w:t>perccorrect</w:t>
      </w:r>
      <w:proofErr w:type="spellEnd"/>
      <w:proofErr w:type="gramEnd"/>
      <w:r w:rsidRPr="002B16B1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16B1">
        <w:rPr>
          <w:rFonts w:ascii="Courier New" w:hAnsi="Courier New" w:cs="Courier New"/>
          <w:sz w:val="20"/>
          <w:szCs w:val="20"/>
        </w:rPr>
        <w:t>0.5542</w:t>
      </w:r>
    </w:p>
    <w:p w14:paraId="1566C1F6" w14:textId="446D0283" w:rsidR="000511F6" w:rsidRPr="00EE5CD6" w:rsidRDefault="002E650A" w:rsidP="00EE5CD6">
      <w:r>
        <w:t>A decay will</w:t>
      </w:r>
      <w:r w:rsidR="00030047">
        <w:t xml:space="preserve"> increase the time needed to reach threshold and will </w:t>
      </w:r>
      <w:r w:rsidR="002A6456">
        <w:t xml:space="preserve">be </w:t>
      </w:r>
      <w:r w:rsidR="00030047">
        <w:t>translate</w:t>
      </w:r>
      <w:r w:rsidR="002A6456">
        <w:t>d</w:t>
      </w:r>
      <w:r w:rsidR="00030047">
        <w:t xml:space="preserve"> into longer reaction times. </w:t>
      </w:r>
      <w:r w:rsidR="007F1B40">
        <w:t xml:space="preserve">It is akin to increasing the </w:t>
      </w:r>
      <w:r w:rsidR="00C800A3">
        <w:t xml:space="preserve">threshold; </w:t>
      </w:r>
      <w:r w:rsidR="00C82B62">
        <w:t xml:space="preserve">the </w:t>
      </w:r>
      <w:proofErr w:type="spellStart"/>
      <w:r w:rsidR="00C82B62">
        <w:t>reciprobit</w:t>
      </w:r>
      <w:proofErr w:type="spellEnd"/>
      <w:r w:rsidR="00C82B62">
        <w:t xml:space="preserve"> plot will </w:t>
      </w:r>
      <w:r w:rsidR="0045264A">
        <w:t>shift to the right.</w:t>
      </w:r>
    </w:p>
    <w:sectPr w:rsidR="000511F6" w:rsidRPr="00EE5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79"/>
    <w:rsid w:val="000102F5"/>
    <w:rsid w:val="00013859"/>
    <w:rsid w:val="00030047"/>
    <w:rsid w:val="000318FE"/>
    <w:rsid w:val="00036404"/>
    <w:rsid w:val="00040FEC"/>
    <w:rsid w:val="000511F6"/>
    <w:rsid w:val="00061E13"/>
    <w:rsid w:val="00080722"/>
    <w:rsid w:val="00083D5F"/>
    <w:rsid w:val="000A65E7"/>
    <w:rsid w:val="000D0A03"/>
    <w:rsid w:val="000E3834"/>
    <w:rsid w:val="000F296E"/>
    <w:rsid w:val="00101E09"/>
    <w:rsid w:val="00106C09"/>
    <w:rsid w:val="001168A6"/>
    <w:rsid w:val="00136D43"/>
    <w:rsid w:val="001814B1"/>
    <w:rsid w:val="00187630"/>
    <w:rsid w:val="00195C40"/>
    <w:rsid w:val="001A5D04"/>
    <w:rsid w:val="001C1F66"/>
    <w:rsid w:val="001C453F"/>
    <w:rsid w:val="001F6978"/>
    <w:rsid w:val="00221475"/>
    <w:rsid w:val="0026212A"/>
    <w:rsid w:val="002873F0"/>
    <w:rsid w:val="00294AFC"/>
    <w:rsid w:val="002A6456"/>
    <w:rsid w:val="002B16B1"/>
    <w:rsid w:val="002B3E8B"/>
    <w:rsid w:val="002C79E5"/>
    <w:rsid w:val="002D73C0"/>
    <w:rsid w:val="002E650A"/>
    <w:rsid w:val="002F5BCB"/>
    <w:rsid w:val="002F7EE8"/>
    <w:rsid w:val="00300451"/>
    <w:rsid w:val="00312D49"/>
    <w:rsid w:val="00344798"/>
    <w:rsid w:val="00344E62"/>
    <w:rsid w:val="003531FE"/>
    <w:rsid w:val="0039327F"/>
    <w:rsid w:val="003959E8"/>
    <w:rsid w:val="00406154"/>
    <w:rsid w:val="00407F77"/>
    <w:rsid w:val="00413C91"/>
    <w:rsid w:val="004218D3"/>
    <w:rsid w:val="00430F81"/>
    <w:rsid w:val="0045120C"/>
    <w:rsid w:val="0045264A"/>
    <w:rsid w:val="00461563"/>
    <w:rsid w:val="0048697D"/>
    <w:rsid w:val="004A3860"/>
    <w:rsid w:val="004A59A3"/>
    <w:rsid w:val="004C2D7C"/>
    <w:rsid w:val="004E01D9"/>
    <w:rsid w:val="004E4325"/>
    <w:rsid w:val="00500911"/>
    <w:rsid w:val="00527930"/>
    <w:rsid w:val="00531DD4"/>
    <w:rsid w:val="00573DFF"/>
    <w:rsid w:val="0057515E"/>
    <w:rsid w:val="00581FEC"/>
    <w:rsid w:val="005A36F5"/>
    <w:rsid w:val="005B0AA1"/>
    <w:rsid w:val="005C74AA"/>
    <w:rsid w:val="005D5BE4"/>
    <w:rsid w:val="005D6F38"/>
    <w:rsid w:val="005E1604"/>
    <w:rsid w:val="00606134"/>
    <w:rsid w:val="0062011D"/>
    <w:rsid w:val="0062017B"/>
    <w:rsid w:val="00623F8B"/>
    <w:rsid w:val="00646215"/>
    <w:rsid w:val="00655299"/>
    <w:rsid w:val="00674F81"/>
    <w:rsid w:val="006C64F4"/>
    <w:rsid w:val="007105B6"/>
    <w:rsid w:val="00720AD5"/>
    <w:rsid w:val="00731097"/>
    <w:rsid w:val="00741996"/>
    <w:rsid w:val="00757DB3"/>
    <w:rsid w:val="007639B7"/>
    <w:rsid w:val="007901E1"/>
    <w:rsid w:val="00795A9E"/>
    <w:rsid w:val="007A3113"/>
    <w:rsid w:val="007D0E18"/>
    <w:rsid w:val="007F1B40"/>
    <w:rsid w:val="008A0349"/>
    <w:rsid w:val="008A5FE8"/>
    <w:rsid w:val="008B7E46"/>
    <w:rsid w:val="008E3E5C"/>
    <w:rsid w:val="00904D1E"/>
    <w:rsid w:val="00912815"/>
    <w:rsid w:val="00931FDE"/>
    <w:rsid w:val="009C682B"/>
    <w:rsid w:val="00A04679"/>
    <w:rsid w:val="00A105EB"/>
    <w:rsid w:val="00A31AFF"/>
    <w:rsid w:val="00A47214"/>
    <w:rsid w:val="00A65431"/>
    <w:rsid w:val="00A669AD"/>
    <w:rsid w:val="00A7239E"/>
    <w:rsid w:val="00A83DB4"/>
    <w:rsid w:val="00A94A1F"/>
    <w:rsid w:val="00AA29EC"/>
    <w:rsid w:val="00B25769"/>
    <w:rsid w:val="00B26464"/>
    <w:rsid w:val="00B3135D"/>
    <w:rsid w:val="00B32915"/>
    <w:rsid w:val="00B45307"/>
    <w:rsid w:val="00B57FCA"/>
    <w:rsid w:val="00B874C3"/>
    <w:rsid w:val="00B900DE"/>
    <w:rsid w:val="00BB05FE"/>
    <w:rsid w:val="00BC02C3"/>
    <w:rsid w:val="00BD7B9C"/>
    <w:rsid w:val="00BF0FFF"/>
    <w:rsid w:val="00C05C8E"/>
    <w:rsid w:val="00C20AE3"/>
    <w:rsid w:val="00C47FE8"/>
    <w:rsid w:val="00C571F5"/>
    <w:rsid w:val="00C800A3"/>
    <w:rsid w:val="00C8082A"/>
    <w:rsid w:val="00C82B62"/>
    <w:rsid w:val="00CA1181"/>
    <w:rsid w:val="00CA43B1"/>
    <w:rsid w:val="00CA47C2"/>
    <w:rsid w:val="00CC1536"/>
    <w:rsid w:val="00D027D3"/>
    <w:rsid w:val="00D050DC"/>
    <w:rsid w:val="00D232B3"/>
    <w:rsid w:val="00D446D4"/>
    <w:rsid w:val="00D51FBC"/>
    <w:rsid w:val="00D54F8D"/>
    <w:rsid w:val="00D877ED"/>
    <w:rsid w:val="00E11D22"/>
    <w:rsid w:val="00E255F1"/>
    <w:rsid w:val="00E30879"/>
    <w:rsid w:val="00E34AC9"/>
    <w:rsid w:val="00E40C61"/>
    <w:rsid w:val="00E579FC"/>
    <w:rsid w:val="00E84F2D"/>
    <w:rsid w:val="00EA74B7"/>
    <w:rsid w:val="00EB0B5E"/>
    <w:rsid w:val="00EE5CD6"/>
    <w:rsid w:val="00EF5238"/>
    <w:rsid w:val="00F06805"/>
    <w:rsid w:val="00F16966"/>
    <w:rsid w:val="00F53085"/>
    <w:rsid w:val="00F6091D"/>
    <w:rsid w:val="00F66B34"/>
    <w:rsid w:val="00F70A47"/>
    <w:rsid w:val="00F80BC5"/>
    <w:rsid w:val="00FB4B4B"/>
    <w:rsid w:val="00FC1BD9"/>
    <w:rsid w:val="00FD672B"/>
    <w:rsid w:val="00FF368A"/>
    <w:rsid w:val="1D9BF09C"/>
    <w:rsid w:val="1FB3A5CA"/>
    <w:rsid w:val="2DFD6EE1"/>
    <w:rsid w:val="2F84085C"/>
    <w:rsid w:val="43E52757"/>
    <w:rsid w:val="4CBA8A82"/>
    <w:rsid w:val="50FC7A50"/>
    <w:rsid w:val="546B792A"/>
    <w:rsid w:val="5E551125"/>
    <w:rsid w:val="648BB48E"/>
    <w:rsid w:val="6817DE4F"/>
    <w:rsid w:val="6CDB10BA"/>
    <w:rsid w:val="75844A49"/>
    <w:rsid w:val="791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7F6"/>
  <w15:chartTrackingRefBased/>
  <w15:docId w15:val="{18BC0BA2-02EE-4719-B0A2-C876780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8FE"/>
  </w:style>
  <w:style w:type="paragraph" w:styleId="Heading1">
    <w:name w:val="heading 1"/>
    <w:basedOn w:val="Normal"/>
    <w:next w:val="Normal"/>
    <w:link w:val="Heading1Char"/>
    <w:uiPriority w:val="9"/>
    <w:qFormat/>
    <w:rsid w:val="000318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F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F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F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8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18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8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18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F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F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F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F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8FE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318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8FE"/>
    <w:rPr>
      <w:i/>
      <w:iCs/>
      <w:color w:val="auto"/>
    </w:rPr>
  </w:style>
  <w:style w:type="paragraph" w:styleId="NoSpacing">
    <w:name w:val="No Spacing"/>
    <w:uiPriority w:val="1"/>
    <w:qFormat/>
    <w:rsid w:val="000318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8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8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F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8F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8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8F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8F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8F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8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51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7BE9-B954-4E51-BF9A-F9F7F5AA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Exercise 1: The reaction time distribution, the reciprobit plot, the activities </vt:lpstr>
      <vt:lpstr>Exercise 2: evidence=2 (Red) vs evidence=3 (Blue)</vt:lpstr>
      <vt:lpstr>Exercise 3: threshold=200 (Red) vs threshold=300 (Blue)</vt:lpstr>
      <vt:lpstr>Exercise 4: trial-to-trial noise=0.2 (Red) vs noise=0.5 (Blue)</vt:lpstr>
      <vt:lpstr>Exercise 5: neural noise=1 (Red) vs noise=0 (Blue)</vt:lpstr>
      <vt:lpstr>Exercise 6: neural noise=10 (RED) vs neural noise=0 (BLUE)</vt:lpstr>
      <vt:lpstr>Exercise 7: evidence=3 (Blue) vs evidence=2 (Red)</vt:lpstr>
      <vt:lpstr>Exercise 8: evidence=3 (BLUE) vs evidence=2.8 (RED)</vt:lpstr>
      <vt:lpstr>Exercise 9: 100 Head Start (RED) vs No Head Start (BLUE)</vt:lpstr>
      <vt:lpstr>Exercise 10: Neural Decay (RED) vs NO Decay (Blue)</vt:lpstr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170</cp:revision>
  <cp:lastPrinted>2014-01-15T17:17:00Z</cp:lastPrinted>
  <dcterms:created xsi:type="dcterms:W3CDTF">2014-01-14T19:50:00Z</dcterms:created>
  <dcterms:modified xsi:type="dcterms:W3CDTF">2014-01-15T17:17:00Z</dcterms:modified>
</cp:coreProperties>
</file>