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312CFA" w14:textId="77777777" w:rsidR="00462A72" w:rsidRDefault="00462A72">
      <w:r>
        <w:t>Assignment 3: Neural Encoding</w:t>
      </w:r>
      <w:r>
        <w:br/>
        <w:t>Seqian Wang</w:t>
      </w:r>
      <w:r w:rsidR="00DD74CE">
        <w:t xml:space="preserve"> (260377179)</w:t>
      </w:r>
      <w:r>
        <w:t xml:space="preserve">, in collaboration with </w:t>
      </w:r>
      <w:r w:rsidR="00DD74CE">
        <w:t>Sulantha</w:t>
      </w:r>
      <w:r w:rsidR="00DD74CE" w:rsidRPr="00527930">
        <w:t xml:space="preserve"> Mathotaarachchi</w:t>
      </w:r>
      <w:r w:rsidR="00DD74CE" w:rsidRPr="00036404">
        <w:t xml:space="preserve"> </w:t>
      </w:r>
      <w:r w:rsidR="00DD74CE">
        <w:t>and Maxime Parent</w:t>
      </w:r>
    </w:p>
    <w:p w14:paraId="5C975427" w14:textId="77777777" w:rsidR="00921393" w:rsidRDefault="00697D9C" w:rsidP="00921393">
      <w:pPr>
        <w:pStyle w:val="Heading1"/>
      </w:pPr>
      <w:r>
        <w:t>Part 1: Reverse correlation</w:t>
      </w:r>
    </w:p>
    <w:p w14:paraId="34843423" w14:textId="77777777" w:rsidR="00A4212E" w:rsidRPr="00A4212E" w:rsidRDefault="00A4212E" w:rsidP="00A4212E">
      <w:pPr>
        <w:pStyle w:val="Heading2"/>
      </w:pPr>
      <w:r>
        <w:t>Recovering the filter</w:t>
      </w:r>
    </w:p>
    <w:p w14:paraId="6982EDD5" w14:textId="18ECF335" w:rsidR="001167E7" w:rsidRDefault="008461A9" w:rsidP="00532882">
      <w:pPr>
        <w:rPr>
          <w:noProof/>
        </w:rPr>
      </w:pPr>
      <w:r>
        <w:t>For a random stimulus (white noise input)</w:t>
      </w:r>
      <w:r w:rsidR="00B417DE">
        <w:t xml:space="preserve">, the </w:t>
      </w:r>
      <w:r w:rsidR="00B417DE" w:rsidRPr="00DC546A">
        <w:t>cross-correlation</w:t>
      </w:r>
      <w:r w:rsidR="00886903">
        <w:t xml:space="preserve"> of the stimulus and response</w:t>
      </w:r>
      <w:r>
        <w:t xml:space="preserve"> (output</w:t>
      </w:r>
      <w:r w:rsidR="00886903">
        <w:t xml:space="preserve"> of function </w:t>
      </w:r>
      <w:proofErr w:type="spellStart"/>
      <w:r w:rsidR="00886903">
        <w:t>oned</w:t>
      </w:r>
      <w:proofErr w:type="spellEnd"/>
      <w:r w:rsidR="00886903">
        <w:t>) gives us the linear filter</w:t>
      </w:r>
      <w:r>
        <w:t>.</w:t>
      </w:r>
      <w:r w:rsidR="00460A79">
        <w:t xml:space="preserve"> </w:t>
      </w:r>
      <w:r w:rsidR="00D7393C">
        <w:t>W</w:t>
      </w:r>
      <w:r w:rsidR="00CE2F4D">
        <w:t xml:space="preserve">e know the actual </w:t>
      </w:r>
      <w:r w:rsidR="00BC5F30">
        <w:t>filter is a vector of length 50 and</w:t>
      </w:r>
      <w:r w:rsidR="00CE2F4D">
        <w:t xml:space="preserve"> we expect to </w:t>
      </w:r>
      <w:r w:rsidR="001F5F55">
        <w:t>find the linear filter where the stimulus</w:t>
      </w:r>
      <w:r w:rsidR="00AD00CD">
        <w:t xml:space="preserve"> and </w:t>
      </w:r>
      <w:r w:rsidR="00BC5F30">
        <w:t>output ov</w:t>
      </w:r>
      <w:r w:rsidR="00FE6EE2">
        <w:t xml:space="preserve">erlap </w:t>
      </w:r>
      <w:r w:rsidR="00E012C3">
        <w:t>during</w:t>
      </w:r>
      <w:r w:rsidR="00D7393C">
        <w:t xml:space="preserve"> the cross-correlation</w:t>
      </w:r>
      <w:r w:rsidR="00F146B0">
        <w:t xml:space="preserve"> (that is, at </w:t>
      </w:r>
      <w:proofErr w:type="gramStart"/>
      <w:r w:rsidR="00F146B0">
        <w:t>length(</w:t>
      </w:r>
      <w:proofErr w:type="gramEnd"/>
      <w:r w:rsidR="00F146B0">
        <w:t>cross-correlation)/2)</w:t>
      </w:r>
      <w:r w:rsidR="00D7393C">
        <w:t>.</w:t>
      </w:r>
    </w:p>
    <w:p w14:paraId="400B30D9" w14:textId="34349008" w:rsidR="00D4607F" w:rsidRDefault="00D4607F" w:rsidP="00532882">
      <w:r w:rsidRPr="00D4607F">
        <w:rPr>
          <w:noProof/>
        </w:rPr>
        <w:drawing>
          <wp:inline distT="0" distB="0" distL="0" distR="0" wp14:anchorId="422FBABC" wp14:editId="5E0284CF">
            <wp:extent cx="3158067" cy="2368550"/>
            <wp:effectExtent l="0" t="0" r="4445" b="0"/>
            <wp:docPr id="6" name="Picture 6" descr="C:\Users\wang0_000\SkyDrive\Documents\Business\NEUR 603 Computational Neuroscience\l3 Visual System\Fil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ng0_000\SkyDrive\Documents\Business\NEUR 603 Computational Neuroscience\l3 Visual System\Filte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490" cy="236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AF572" w14:textId="02C5CB15" w:rsidR="001167E7" w:rsidRDefault="001167E7" w:rsidP="001167E7">
      <w:pPr>
        <w:pStyle w:val="Caption"/>
      </w:pPr>
      <w:r>
        <w:t xml:space="preserve">Figure </w:t>
      </w:r>
      <w:r w:rsidR="00FE6250">
        <w:fldChar w:fldCharType="begin"/>
      </w:r>
      <w:r w:rsidR="00FE6250">
        <w:instrText xml:space="preserve"> SEQ Figure \* ARABIC </w:instrText>
      </w:r>
      <w:r w:rsidR="00FE6250">
        <w:fldChar w:fldCharType="separate"/>
      </w:r>
      <w:r w:rsidR="00FE6250">
        <w:rPr>
          <w:noProof/>
        </w:rPr>
        <w:t>1</w:t>
      </w:r>
      <w:r w:rsidR="00FE6250">
        <w:rPr>
          <w:noProof/>
        </w:rPr>
        <w:fldChar w:fldCharType="end"/>
      </w:r>
      <w:r>
        <w:t xml:space="preserve">: </w:t>
      </w:r>
      <w:r w:rsidR="00EB3051">
        <w:t>Estimated</w:t>
      </w:r>
      <w:r>
        <w:rPr>
          <w:noProof/>
        </w:rPr>
        <w:t xml:space="preserve"> Filter, extracted from a cross-correlation between input and output</w:t>
      </w:r>
      <w:r w:rsidR="00BC5F30">
        <w:rPr>
          <w:noProof/>
        </w:rPr>
        <w:t xml:space="preserve">. Note that </w:t>
      </w:r>
      <w:r w:rsidR="00895A58">
        <w:rPr>
          <w:noProof/>
        </w:rPr>
        <w:t xml:space="preserve">the predicted filter generated here assumes </w:t>
      </w:r>
      <w:r w:rsidR="00A31A94">
        <w:rPr>
          <w:noProof/>
        </w:rPr>
        <w:t>a linear</w:t>
      </w:r>
      <w:r w:rsidR="00895A58">
        <w:rPr>
          <w:noProof/>
        </w:rPr>
        <w:t xml:space="preserve"> output</w:t>
      </w:r>
      <w:r w:rsidR="00A31A94">
        <w:rPr>
          <w:noProof/>
        </w:rPr>
        <w:t xml:space="preserve"> (with no nonlinearity)</w:t>
      </w:r>
      <w:r w:rsidR="00895A58">
        <w:rPr>
          <w:noProof/>
        </w:rPr>
        <w:t>.</w:t>
      </w:r>
    </w:p>
    <w:p w14:paraId="1B850CCE" w14:textId="5AF1E9CE" w:rsidR="000E53EF" w:rsidRDefault="00EE7CE1" w:rsidP="000E53EF">
      <w:pPr>
        <w:keepNext/>
      </w:pPr>
      <w:r w:rsidRPr="00EE7CE1">
        <w:rPr>
          <w:noProof/>
        </w:rPr>
        <w:drawing>
          <wp:inline distT="0" distB="0" distL="0" distR="0" wp14:anchorId="74EB9E71" wp14:editId="5FF85411">
            <wp:extent cx="2980266" cy="2235200"/>
            <wp:effectExtent l="0" t="0" r="0" b="0"/>
            <wp:docPr id="5" name="Picture 5" descr="C:\Users\wang0_000\SkyDrive\Documents\Business\NEUR 603 Computational Neuroscience\l3 Visual System\pOvs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ng0_000\SkyDrive\Documents\Business\NEUR 603 Computational Neuroscience\l3 Visual System\pOvsr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42" cy="2236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93AAC" w14:textId="5DF7FB9B" w:rsidR="00CA1751" w:rsidRDefault="000E53EF" w:rsidP="000E53EF">
      <w:pPr>
        <w:pStyle w:val="Caption"/>
      </w:pPr>
      <w:r>
        <w:t xml:space="preserve">Figure </w:t>
      </w:r>
      <w:r w:rsidR="00FE6250">
        <w:fldChar w:fldCharType="begin"/>
      </w:r>
      <w:r w:rsidR="00FE6250">
        <w:instrText xml:space="preserve"> SEQ Figure \* ARABIC </w:instrText>
      </w:r>
      <w:r w:rsidR="00FE6250">
        <w:fldChar w:fldCharType="separate"/>
      </w:r>
      <w:r w:rsidR="00FE6250">
        <w:rPr>
          <w:noProof/>
        </w:rPr>
        <w:t>2</w:t>
      </w:r>
      <w:r w:rsidR="00FE6250">
        <w:rPr>
          <w:noProof/>
        </w:rPr>
        <w:fldChar w:fldCharType="end"/>
      </w:r>
      <w:r>
        <w:t xml:space="preserve">: </w:t>
      </w:r>
      <w:r w:rsidR="00237E47">
        <w:t xml:space="preserve">Response after using function </w:t>
      </w:r>
      <w:proofErr w:type="spellStart"/>
      <w:r w:rsidR="00237E47">
        <w:t>oned</w:t>
      </w:r>
      <w:proofErr w:type="spellEnd"/>
      <w:r w:rsidR="00237E47">
        <w:t xml:space="preserve"> (</w:t>
      </w:r>
      <w:r w:rsidR="00E943FC">
        <w:t>Observed</w:t>
      </w:r>
      <w:r w:rsidR="00237E47">
        <w:t xml:space="preserve"> Output) vs response after using the predicted filter in Figure 1</w:t>
      </w:r>
      <w:r w:rsidR="007C11B6">
        <w:t xml:space="preserve"> (Predicted Output). Unlike the Observed</w:t>
      </w:r>
      <w:r w:rsidR="00237E47">
        <w:t xml:space="preserve"> Output, the Predicted Output has negative values, which can be explained by the lack of </w:t>
      </w:r>
      <w:r w:rsidR="007F0411">
        <w:t>non-linearity correction in the linear filter</w:t>
      </w:r>
      <w:r w:rsidR="008A2EE0">
        <w:t>.</w:t>
      </w:r>
      <w:r w:rsidR="00F661B7">
        <w:t xml:space="preserve"> There is a</w:t>
      </w:r>
      <w:r w:rsidR="00FD1C4A">
        <w:t xml:space="preserve"> general </w:t>
      </w:r>
      <w:r w:rsidR="00092680">
        <w:t>o</w:t>
      </w:r>
      <w:r w:rsidR="00FD1C4A">
        <w:t xml:space="preserve">verlap between the two outputs, </w:t>
      </w:r>
      <w:r w:rsidR="00F661B7">
        <w:t xml:space="preserve">with the local maximums corresponding </w:t>
      </w:r>
      <w:r w:rsidR="00CD64FE">
        <w:t>to one another.</w:t>
      </w:r>
    </w:p>
    <w:p w14:paraId="5A595604" w14:textId="1F4E8E7E" w:rsidR="000E53EF" w:rsidRDefault="009B2B33" w:rsidP="000E53EF">
      <w:pPr>
        <w:keepNext/>
      </w:pPr>
      <w:r w:rsidRPr="009B2B33">
        <w:rPr>
          <w:noProof/>
        </w:rPr>
        <w:lastRenderedPageBreak/>
        <w:drawing>
          <wp:inline distT="0" distB="0" distL="0" distR="0" wp14:anchorId="6ADA1137" wp14:editId="22309205">
            <wp:extent cx="2551659" cy="1913744"/>
            <wp:effectExtent l="0" t="0" r="1270" b="0"/>
            <wp:docPr id="1" name="Picture 1" descr="C:\Users\wang0_000\SkyDrive\Documents\Business\NEUR 603 Computational Neuroscience\l3 Visual System\pOvsrOScat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0_000\SkyDrive\Documents\Business\NEUR 603 Computational Neuroscience\l3 Visual System\pOvsrOScatte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876" cy="191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57053" w14:textId="17E802E9" w:rsidR="001167E7" w:rsidRDefault="000E53EF" w:rsidP="000E53EF">
      <w:pPr>
        <w:pStyle w:val="Caption"/>
      </w:pPr>
      <w:r>
        <w:t xml:space="preserve">Figure </w:t>
      </w:r>
      <w:r w:rsidR="00FE6250">
        <w:fldChar w:fldCharType="begin"/>
      </w:r>
      <w:r w:rsidR="00FE6250">
        <w:instrText xml:space="preserve"> SEQ Figure \* ARABIC </w:instrText>
      </w:r>
      <w:r w:rsidR="00FE6250">
        <w:fldChar w:fldCharType="separate"/>
      </w:r>
      <w:r w:rsidR="00FE6250">
        <w:rPr>
          <w:noProof/>
        </w:rPr>
        <w:t>3</w:t>
      </w:r>
      <w:r w:rsidR="00FE6250">
        <w:rPr>
          <w:noProof/>
        </w:rPr>
        <w:fldChar w:fldCharType="end"/>
      </w:r>
      <w:r>
        <w:t>:</w:t>
      </w:r>
      <w:r w:rsidR="008A2EE0">
        <w:t xml:space="preserve"> A scatter plot of </w:t>
      </w:r>
      <w:r w:rsidR="00143F0C">
        <w:t>Observed</w:t>
      </w:r>
      <w:r w:rsidR="008A2EE0">
        <w:t xml:space="preserve"> Output vs Predicted Output. </w:t>
      </w:r>
      <w:r w:rsidR="00F24D9A">
        <w:t xml:space="preserve">The </w:t>
      </w:r>
      <w:r w:rsidR="00043F5A">
        <w:t>Observed</w:t>
      </w:r>
      <w:r w:rsidR="00F24D9A">
        <w:t xml:space="preserve"> Output does not go </w:t>
      </w:r>
      <w:r w:rsidR="0080370F">
        <w:t>below</w:t>
      </w:r>
      <w:r w:rsidR="00F24D9A">
        <w:t xml:space="preserve"> zero,</w:t>
      </w:r>
      <w:r w:rsidR="001258DD">
        <w:t xml:space="preserve"> and its values span the [0,</w:t>
      </w:r>
      <w:r w:rsidR="00E34C6E">
        <w:t xml:space="preserve">100] range, while </w:t>
      </w:r>
      <w:r w:rsidR="001A48C0">
        <w:t xml:space="preserve">the predicted output has </w:t>
      </w:r>
      <w:r w:rsidR="00536404">
        <w:t>a range of [-60</w:t>
      </w:r>
      <w:proofErr w:type="gramStart"/>
      <w:r w:rsidR="00536404">
        <w:t>,60</w:t>
      </w:r>
      <w:proofErr w:type="gramEnd"/>
      <w:r w:rsidR="001258DD">
        <w:t>]</w:t>
      </w:r>
      <w:r w:rsidR="00F24D9A">
        <w:t>.</w:t>
      </w:r>
      <w:r w:rsidR="006501C5">
        <w:t xml:space="preserve"> The relationship </w:t>
      </w:r>
      <w:r w:rsidR="00B553A0">
        <w:t>between the two observations seems</w:t>
      </w:r>
      <w:r w:rsidR="006501C5">
        <w:t xml:space="preserve"> nonlinear, with a sigmoid-like shape</w:t>
      </w:r>
      <w:r w:rsidR="003D0EBC">
        <w:t xml:space="preserve"> curve</w:t>
      </w:r>
      <w:r w:rsidR="00C816C1">
        <w:t>.</w:t>
      </w:r>
      <w:r w:rsidR="006501C5">
        <w:t xml:space="preserve"> </w:t>
      </w:r>
    </w:p>
    <w:p w14:paraId="15BF7B68" w14:textId="53557300" w:rsidR="00C86602" w:rsidRDefault="00A4212E" w:rsidP="00F217ED">
      <w:pPr>
        <w:pStyle w:val="Heading2"/>
      </w:pPr>
      <w:r>
        <w:t>Testing the filter</w:t>
      </w:r>
    </w:p>
    <w:p w14:paraId="1CC359D5" w14:textId="2AD43594" w:rsidR="00C36B27" w:rsidRPr="00C36B27" w:rsidRDefault="0078345A" w:rsidP="003E6110">
      <w:r>
        <w:t xml:space="preserve">By applying Equation 2.10, </w:t>
      </w:r>
      <w:r w:rsidR="00C36B27">
        <w:t>we</w:t>
      </w:r>
      <w:r w:rsidR="00B61DF2">
        <w:t xml:space="preserve"> can correct for nonlinearity with a sigmoid curve.</w:t>
      </w:r>
    </w:p>
    <w:p w14:paraId="121155B0" w14:textId="3E110A11" w:rsidR="00C36B27" w:rsidRDefault="00C36B27" w:rsidP="003E6110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>-L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445D9B8B" w14:textId="427886B6" w:rsidR="00C36B27" w:rsidRDefault="00B61DF2" w:rsidP="003E6110">
      <w:r>
        <w:t>We changed the parameters g</w:t>
      </w:r>
      <w:r>
        <w:rPr>
          <w:vertAlign w:val="subscript"/>
        </w:rPr>
        <w:t>1</w:t>
      </w:r>
      <w:r>
        <w:t xml:space="preserve"> and L</w:t>
      </w:r>
      <w:r>
        <w:rPr>
          <w:vertAlign w:val="subscript"/>
        </w:rPr>
        <w:t>1/2</w:t>
      </w:r>
      <w:r>
        <w:t xml:space="preserve"> in the equation and got the best fit by eye (</w:t>
      </w:r>
      <w:r w:rsidR="00B81863">
        <w:t xml:space="preserve">trial-and-error, </w:t>
      </w:r>
      <w:r>
        <w:t>g</w:t>
      </w:r>
      <w:r w:rsidRPr="00B61DF2">
        <w:rPr>
          <w:vertAlign w:val="subscript"/>
        </w:rPr>
        <w:t>1</w:t>
      </w:r>
      <w:r w:rsidR="00A30818">
        <w:t xml:space="preserve"> = 0.2</w:t>
      </w:r>
      <w:r>
        <w:t xml:space="preserve"> and L</w:t>
      </w:r>
      <w:r w:rsidRPr="00B61DF2">
        <w:rPr>
          <w:vertAlign w:val="subscript"/>
        </w:rPr>
        <w:t>1/2</w:t>
      </w:r>
      <w:r>
        <w:t xml:space="preserve"> = 25)</w:t>
      </w:r>
      <w:r w:rsidR="00C77A89">
        <w:t xml:space="preserve">. </w:t>
      </w:r>
      <w:proofErr w:type="spellStart"/>
      <w:proofErr w:type="gramStart"/>
      <w:r w:rsidR="0078345A">
        <w:t>r</w:t>
      </w:r>
      <w:r w:rsidR="0078345A">
        <w:rPr>
          <w:vertAlign w:val="subscript"/>
        </w:rPr>
        <w:t>max</w:t>
      </w:r>
      <w:proofErr w:type="spellEnd"/>
      <w:proofErr w:type="gramEnd"/>
      <w:r w:rsidR="0078345A">
        <w:t xml:space="preserve"> </w:t>
      </w:r>
      <w:r w:rsidR="00C77A89">
        <w:t xml:space="preserve">here </w:t>
      </w:r>
      <w:r w:rsidR="0078345A">
        <w:t xml:space="preserve">is the maximum value in the </w:t>
      </w:r>
      <w:r w:rsidR="0078348B">
        <w:t>Observed</w:t>
      </w:r>
      <w:r w:rsidR="001F0DE2">
        <w:t xml:space="preserve"> Output</w:t>
      </w:r>
      <w:r w:rsidR="00471909">
        <w:t xml:space="preserve"> (about 100)</w:t>
      </w:r>
      <w:r w:rsidR="00EE73B3">
        <w:t>.</w:t>
      </w:r>
    </w:p>
    <w:p w14:paraId="41834F8C" w14:textId="4808D7AC" w:rsidR="00A370D1" w:rsidRPr="00A370D1" w:rsidRDefault="00A370D1" w:rsidP="00A370D1">
      <w:pPr>
        <w:pStyle w:val="Caption"/>
        <w:spacing w:after="0"/>
      </w:pPr>
      <w:r>
        <w:t xml:space="preserve">Table </w:t>
      </w:r>
      <w:r w:rsidR="00FE6250">
        <w:fldChar w:fldCharType="begin"/>
      </w:r>
      <w:r w:rsidR="00FE6250">
        <w:instrText xml:space="preserve"> SEQ Table \* ARABIC </w:instrText>
      </w:r>
      <w:r w:rsidR="00FE6250">
        <w:fldChar w:fldCharType="separate"/>
      </w:r>
      <w:r w:rsidR="00FE6250">
        <w:rPr>
          <w:noProof/>
        </w:rPr>
        <w:t>1</w:t>
      </w:r>
      <w:r w:rsidR="00FE6250">
        <w:rPr>
          <w:noProof/>
        </w:rPr>
        <w:fldChar w:fldCharType="end"/>
      </w:r>
      <w:r>
        <w:t xml:space="preserve">: Mean squared error between the estimated and observed responses as a function of input vector length. </w:t>
      </w:r>
      <w:r w:rsidR="00C327A5">
        <w:t xml:space="preserve">The mean squared error values are an average of 50 trials </w:t>
      </w:r>
      <w:r w:rsidR="006A09E9">
        <w:t>for each</w:t>
      </w:r>
      <w:r w:rsidR="00C327A5">
        <w:t xml:space="preserve"> vector length. </w:t>
      </w:r>
      <w:r>
        <w:t>As the vector length increases, the error or difference between the observed and expected decreases</w:t>
      </w:r>
      <w:r w:rsidR="00974276">
        <w:t xml:space="preserve"> as well</w:t>
      </w:r>
      <w:r>
        <w:t xml:space="preserve">. </w:t>
      </w:r>
      <w:r w:rsidR="00581BFB">
        <w:t>A</w:t>
      </w:r>
      <w:r w:rsidR="00861877">
        <w:t xml:space="preserve">s </w:t>
      </w:r>
      <w:r w:rsidR="00393AB2">
        <w:t xml:space="preserve">the number of time points increases, the </w:t>
      </w:r>
      <w:r w:rsidR="00581BFB">
        <w:t xml:space="preserve">distribution more closely </w:t>
      </w:r>
      <w:r w:rsidR="007908BE">
        <w:t>resembles</w:t>
      </w:r>
      <w:r w:rsidR="00581BFB">
        <w:t xml:space="preserve"> a Gaussian curve, and </w:t>
      </w:r>
      <w:r w:rsidR="00B10476">
        <w:t xml:space="preserve">the variance </w:t>
      </w:r>
      <w:r w:rsidR="007771CD">
        <w:t>decreases</w:t>
      </w:r>
      <w:r w:rsidR="00A54428">
        <w:t xml:space="preserve">. </w:t>
      </w:r>
      <w:r w:rsidR="007F6D8F">
        <w:t xml:space="preserve">Also, the mean </w:t>
      </w:r>
      <w:r w:rsidR="00167D98">
        <w:t xml:space="preserve">squared error </w:t>
      </w:r>
      <w:r w:rsidR="00B9456E">
        <w:t>with</w:t>
      </w:r>
      <w:r w:rsidR="00167D98">
        <w:t xml:space="preserve"> </w:t>
      </w:r>
      <w:r w:rsidR="00974276">
        <w:t xml:space="preserve">static nonlinearity </w:t>
      </w:r>
      <w:r w:rsidR="002A630A">
        <w:t xml:space="preserve">is </w:t>
      </w:r>
      <w:r w:rsidR="00B9456E">
        <w:t>smaller</w:t>
      </w:r>
      <w:r w:rsidR="007771CD">
        <w:t xml:space="preserve"> </w:t>
      </w:r>
      <w:r w:rsidR="00464F6D">
        <w:t xml:space="preserve">than </w:t>
      </w:r>
      <w:r w:rsidR="00B9456E">
        <w:t xml:space="preserve">without static nonlinearity. </w:t>
      </w:r>
      <w:r w:rsidR="00C73F3C">
        <w:t xml:space="preserve">Indeed, </w:t>
      </w:r>
      <w:r w:rsidR="003733BB">
        <w:t>s</w:t>
      </w:r>
      <w:r w:rsidR="00BF7847">
        <w:t xml:space="preserve">ince the predicted filter </w:t>
      </w:r>
      <w:r w:rsidR="009A4A39">
        <w:t xml:space="preserve">only </w:t>
      </w:r>
      <w:r w:rsidR="00BC2034">
        <w:t>induces</w:t>
      </w:r>
      <w:r w:rsidR="009A4A39">
        <w:t xml:space="preserve"> linear changes</w:t>
      </w:r>
      <w:r w:rsidR="009F7FDF">
        <w:t>,</w:t>
      </w:r>
      <w:r w:rsidR="003733BB">
        <w:t xml:space="preserve"> </w:t>
      </w:r>
      <w:r w:rsidR="00284274">
        <w:t xml:space="preserve">we </w:t>
      </w:r>
      <w:r w:rsidR="00257210">
        <w:t>do</w:t>
      </w:r>
      <w:r w:rsidR="00284274">
        <w:t xml:space="preserve"> expect a </w:t>
      </w:r>
      <w:r w:rsidR="00D86E1D">
        <w:t xml:space="preserve">greater fit </w:t>
      </w:r>
      <w:r w:rsidR="009F7FDF">
        <w:t xml:space="preserve">and smaller difference </w:t>
      </w:r>
      <w:r w:rsidR="00D86E1D">
        <w:t xml:space="preserve">between estimated and observed responses </w:t>
      </w:r>
      <w:r w:rsidR="00C566C3">
        <w:t xml:space="preserve">after </w:t>
      </w:r>
      <w:r w:rsidR="007012D6">
        <w:t xml:space="preserve">implementing </w:t>
      </w:r>
      <w:r w:rsidR="00C566C3">
        <w:t>nonlinearity</w:t>
      </w:r>
      <w:r w:rsidR="009F7FDF">
        <w:t xml:space="preserve"> correction.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6"/>
        <w:gridCol w:w="3840"/>
        <w:gridCol w:w="3704"/>
      </w:tblGrid>
      <w:tr w:rsidR="007216D0" w14:paraId="56FE7029" w14:textId="39F8FEAB" w:rsidTr="007216D0">
        <w:tc>
          <w:tcPr>
            <w:tcW w:w="0" w:type="auto"/>
          </w:tcPr>
          <w:p w14:paraId="70E7F9EC" w14:textId="1C2C9AFF" w:rsidR="007216D0" w:rsidRDefault="008A6876" w:rsidP="009F52E0">
            <w:r>
              <w:t xml:space="preserve">Input </w:t>
            </w:r>
            <w:r w:rsidR="007216D0">
              <w:t>Vector Length</w:t>
            </w:r>
          </w:p>
        </w:tc>
        <w:tc>
          <w:tcPr>
            <w:tcW w:w="0" w:type="auto"/>
          </w:tcPr>
          <w:p w14:paraId="0E6BC202" w14:textId="4661AD0F" w:rsidR="007216D0" w:rsidRDefault="007216D0" w:rsidP="007216D0">
            <w:r>
              <w:t>Mean Squared Error before static nonlinearity</w:t>
            </w:r>
          </w:p>
        </w:tc>
        <w:tc>
          <w:tcPr>
            <w:tcW w:w="0" w:type="auto"/>
          </w:tcPr>
          <w:p w14:paraId="204EB16D" w14:textId="1CE7D332" w:rsidR="007216D0" w:rsidRDefault="007216D0" w:rsidP="007216D0">
            <w:r>
              <w:t>Mean Squared Error after static nonlinearity</w:t>
            </w:r>
          </w:p>
        </w:tc>
      </w:tr>
      <w:tr w:rsidR="007216D0" w14:paraId="47884385" w14:textId="05F96B22" w:rsidTr="007216D0">
        <w:tc>
          <w:tcPr>
            <w:tcW w:w="0" w:type="auto"/>
          </w:tcPr>
          <w:p w14:paraId="7A21BFE4" w14:textId="299D1481" w:rsidR="007216D0" w:rsidRDefault="007216D0" w:rsidP="000E53EF">
            <w:r>
              <w:t>100</w:t>
            </w:r>
          </w:p>
        </w:tc>
        <w:tc>
          <w:tcPr>
            <w:tcW w:w="0" w:type="auto"/>
          </w:tcPr>
          <w:p w14:paraId="7BCB765A" w14:textId="62B1422E" w:rsidR="007216D0" w:rsidRDefault="00A30818" w:rsidP="000E53EF">
            <w:r>
              <w:t>622.9</w:t>
            </w:r>
          </w:p>
        </w:tc>
        <w:tc>
          <w:tcPr>
            <w:tcW w:w="0" w:type="auto"/>
          </w:tcPr>
          <w:p w14:paraId="4C8FA43C" w14:textId="6D2F72FC" w:rsidR="007216D0" w:rsidRDefault="00A30818" w:rsidP="000E53EF">
            <w:r>
              <w:t>471.4</w:t>
            </w:r>
          </w:p>
        </w:tc>
      </w:tr>
      <w:tr w:rsidR="007216D0" w14:paraId="5FB15CB8" w14:textId="3D9C6412" w:rsidTr="007216D0">
        <w:tc>
          <w:tcPr>
            <w:tcW w:w="0" w:type="auto"/>
          </w:tcPr>
          <w:p w14:paraId="519323A6" w14:textId="0A285E07" w:rsidR="007216D0" w:rsidRDefault="007216D0" w:rsidP="000E53EF">
            <w:r>
              <w:t>500</w:t>
            </w:r>
          </w:p>
        </w:tc>
        <w:tc>
          <w:tcPr>
            <w:tcW w:w="0" w:type="auto"/>
          </w:tcPr>
          <w:p w14:paraId="14CB8B72" w14:textId="67D7E55B" w:rsidR="007216D0" w:rsidRDefault="00A30818" w:rsidP="000E53EF">
            <w:r>
              <w:t>442.1</w:t>
            </w:r>
          </w:p>
        </w:tc>
        <w:tc>
          <w:tcPr>
            <w:tcW w:w="0" w:type="auto"/>
          </w:tcPr>
          <w:p w14:paraId="33B7CAF3" w14:textId="3904FC36" w:rsidR="007216D0" w:rsidRDefault="00A30818" w:rsidP="000E53EF">
            <w:r>
              <w:t>230.5</w:t>
            </w:r>
          </w:p>
        </w:tc>
      </w:tr>
      <w:tr w:rsidR="007216D0" w14:paraId="3A98DB6C" w14:textId="2CF19FE6" w:rsidTr="007216D0">
        <w:tc>
          <w:tcPr>
            <w:tcW w:w="0" w:type="auto"/>
          </w:tcPr>
          <w:p w14:paraId="323EE38C" w14:textId="49ABD8C2" w:rsidR="007216D0" w:rsidRDefault="007216D0" w:rsidP="000E53EF">
            <w:r>
              <w:t>1000</w:t>
            </w:r>
          </w:p>
        </w:tc>
        <w:tc>
          <w:tcPr>
            <w:tcW w:w="0" w:type="auto"/>
          </w:tcPr>
          <w:p w14:paraId="31AC507F" w14:textId="6D0A27D2" w:rsidR="007216D0" w:rsidRDefault="00A30818" w:rsidP="000E53EF">
            <w:r>
              <w:t>360.8</w:t>
            </w:r>
          </w:p>
        </w:tc>
        <w:tc>
          <w:tcPr>
            <w:tcW w:w="0" w:type="auto"/>
          </w:tcPr>
          <w:p w14:paraId="4C90094E" w14:textId="6DA8DC15" w:rsidR="007216D0" w:rsidRDefault="00A30818" w:rsidP="000E53EF">
            <w:r>
              <w:t>139.8</w:t>
            </w:r>
          </w:p>
        </w:tc>
      </w:tr>
      <w:tr w:rsidR="007216D0" w14:paraId="4088F873" w14:textId="4CC1CB81" w:rsidTr="007216D0">
        <w:tc>
          <w:tcPr>
            <w:tcW w:w="0" w:type="auto"/>
          </w:tcPr>
          <w:p w14:paraId="15269C6C" w14:textId="60A75661" w:rsidR="007216D0" w:rsidRDefault="007216D0" w:rsidP="000E53EF">
            <w:r>
              <w:t>2000</w:t>
            </w:r>
          </w:p>
        </w:tc>
        <w:tc>
          <w:tcPr>
            <w:tcW w:w="0" w:type="auto"/>
          </w:tcPr>
          <w:p w14:paraId="054B9B14" w14:textId="4F69062F" w:rsidR="007216D0" w:rsidRDefault="00A30818" w:rsidP="000E53EF">
            <w:r>
              <w:t>300.9</w:t>
            </w:r>
          </w:p>
        </w:tc>
        <w:tc>
          <w:tcPr>
            <w:tcW w:w="0" w:type="auto"/>
          </w:tcPr>
          <w:p w14:paraId="41A8E95B" w14:textId="1360CB88" w:rsidR="007216D0" w:rsidRDefault="00A30818" w:rsidP="000E53EF">
            <w:r>
              <w:t>87.6</w:t>
            </w:r>
          </w:p>
        </w:tc>
      </w:tr>
      <w:tr w:rsidR="007216D0" w14:paraId="60D9DB2B" w14:textId="080D2B91" w:rsidTr="007216D0">
        <w:tc>
          <w:tcPr>
            <w:tcW w:w="0" w:type="auto"/>
          </w:tcPr>
          <w:p w14:paraId="61B037BB" w14:textId="0EA9A128" w:rsidR="007216D0" w:rsidRDefault="007216D0" w:rsidP="000E53EF">
            <w:r>
              <w:t>5000</w:t>
            </w:r>
          </w:p>
        </w:tc>
        <w:tc>
          <w:tcPr>
            <w:tcW w:w="0" w:type="auto"/>
          </w:tcPr>
          <w:p w14:paraId="4056E69D" w14:textId="7C897331" w:rsidR="007216D0" w:rsidRDefault="00A30818" w:rsidP="00F217ED">
            <w:pPr>
              <w:keepNext/>
            </w:pPr>
            <w:r>
              <w:t>254.3</w:t>
            </w:r>
          </w:p>
        </w:tc>
        <w:tc>
          <w:tcPr>
            <w:tcW w:w="0" w:type="auto"/>
          </w:tcPr>
          <w:p w14:paraId="7C4D158A" w14:textId="6C005716" w:rsidR="007216D0" w:rsidRDefault="00A30818" w:rsidP="00F217ED">
            <w:pPr>
              <w:keepNext/>
            </w:pPr>
            <w:r>
              <w:t>64.0</w:t>
            </w:r>
          </w:p>
        </w:tc>
      </w:tr>
    </w:tbl>
    <w:p w14:paraId="5F3767A9" w14:textId="77777777" w:rsidR="00597A81" w:rsidRDefault="00597A81" w:rsidP="00597A81">
      <w:pPr>
        <w:keepNext/>
      </w:pPr>
      <w:r w:rsidRPr="002762EC">
        <w:rPr>
          <w:noProof/>
        </w:rPr>
        <w:lastRenderedPageBreak/>
        <w:drawing>
          <wp:inline distT="0" distB="0" distL="0" distR="0" wp14:anchorId="29D0320F" wp14:editId="35BD8863">
            <wp:extent cx="3239067" cy="2429301"/>
            <wp:effectExtent l="0" t="0" r="0" b="9525"/>
            <wp:docPr id="8" name="Picture 8" descr="C:\Users\wang0_000\SkyDrive\Documents\Business\NEUR 603 Computational Neuroscience\l3 Visual System\pOnlvs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ng0_000\SkyDrive\Documents\Business\NEUR 603 Computational Neuroscience\l3 Visual System\pOnlvsr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233" cy="24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AF786" w14:textId="5D88955A" w:rsidR="00597A81" w:rsidRDefault="00597A81" w:rsidP="00597A81">
      <w:pPr>
        <w:pStyle w:val="Caption"/>
      </w:pPr>
      <w:r>
        <w:t xml:space="preserve">Figure </w:t>
      </w:r>
      <w:r w:rsidR="00FE6250">
        <w:fldChar w:fldCharType="begin"/>
      </w:r>
      <w:r w:rsidR="00FE6250">
        <w:instrText xml:space="preserve"> SEQ Figure \* ARABIC </w:instrText>
      </w:r>
      <w:r w:rsidR="00FE6250">
        <w:fldChar w:fldCharType="separate"/>
      </w:r>
      <w:r w:rsidR="00FE6250">
        <w:rPr>
          <w:noProof/>
        </w:rPr>
        <w:t>4</w:t>
      </w:r>
      <w:r w:rsidR="00FE6250">
        <w:rPr>
          <w:noProof/>
        </w:rPr>
        <w:fldChar w:fldCharType="end"/>
      </w:r>
      <w:r>
        <w:t xml:space="preserve">: </w:t>
      </w:r>
      <w:r w:rsidR="001964C2">
        <w:t xml:space="preserve">Predicted output after non-linear correction vs observed output. </w:t>
      </w:r>
      <w:r>
        <w:t xml:space="preserve">With the nonlinear correction described, the predicted output can have a much better fit with the observed output, as shown in the figure. </w:t>
      </w:r>
      <w:r w:rsidR="001964C2">
        <w:t>This has been generated using an input vector length of 1000.</w:t>
      </w:r>
    </w:p>
    <w:p w14:paraId="2B4A6319" w14:textId="5FC88D72" w:rsidR="0030343B" w:rsidRDefault="0030343B" w:rsidP="0030343B">
      <w:pPr>
        <w:pStyle w:val="Heading1"/>
      </w:pPr>
      <w:r>
        <w:t>Part 2: Spike-tri</w:t>
      </w:r>
      <w:bookmarkStart w:id="0" w:name="_GoBack"/>
      <w:bookmarkEnd w:id="0"/>
      <w:r>
        <w:t>ggered averaging with a three-dimensional input</w:t>
      </w:r>
    </w:p>
    <w:p w14:paraId="1BAEC16A" w14:textId="4DB745FD" w:rsidR="008843F4" w:rsidRDefault="005F0C75" w:rsidP="0086107F">
      <w:r>
        <w:t xml:space="preserve">The temporal response </w:t>
      </w:r>
      <w:r w:rsidR="00735F02">
        <w:t>is</w:t>
      </w:r>
      <w:r>
        <w:t xml:space="preserve"> the </w:t>
      </w:r>
      <w:r w:rsidR="00495161">
        <w:t>output after going through</w:t>
      </w:r>
      <w:r>
        <w:t xml:space="preserve"> the linea</w:t>
      </w:r>
      <w:r w:rsidR="00845223">
        <w:t xml:space="preserve">r filter. </w:t>
      </w:r>
      <w:r w:rsidR="009D189A">
        <w:t xml:space="preserve">We know that </w:t>
      </w:r>
      <w:r w:rsidR="00981F11">
        <w:t xml:space="preserve">for a given stimulus, the peak </w:t>
      </w:r>
      <w:r w:rsidR="00864A6E">
        <w:t xml:space="preserve">of the response occurs 8 </w:t>
      </w:r>
      <w:r w:rsidR="00B41718">
        <w:t>units of time later</w:t>
      </w:r>
      <w:r w:rsidR="00864A6E">
        <w:t xml:space="preserve"> and the trough 16 after</w:t>
      </w:r>
      <w:r w:rsidR="00C1479B">
        <w:t xml:space="preserve"> in the linear filter</w:t>
      </w:r>
      <w:r w:rsidR="00864A6E">
        <w:t>.</w:t>
      </w:r>
      <w:r w:rsidR="00E6386C">
        <w:t xml:space="preserve"> </w:t>
      </w:r>
      <w:r w:rsidR="00226295">
        <w:t xml:space="preserve">Thus, we can use spikes indexes to find </w:t>
      </w:r>
      <w:r w:rsidR="00C46636">
        <w:t xml:space="preserve">the corresponding spatial receptive field </w:t>
      </w:r>
      <w:r w:rsidR="00E3180E">
        <w:t>in</w:t>
      </w:r>
      <w:r w:rsidR="00C46636">
        <w:t xml:space="preserve"> the input matrix.</w:t>
      </w:r>
    </w:p>
    <w:p w14:paraId="690CE17A" w14:textId="0EE0BFA0" w:rsidR="0086107F" w:rsidRDefault="0089225D" w:rsidP="0086107F">
      <w:pPr>
        <w:keepNext/>
      </w:pPr>
      <w:r w:rsidRPr="0089225D">
        <w:rPr>
          <w:noProof/>
        </w:rPr>
        <w:drawing>
          <wp:inline distT="0" distB="0" distL="0" distR="0" wp14:anchorId="24736AFE" wp14:editId="49432ABE">
            <wp:extent cx="3038007" cy="2278505"/>
            <wp:effectExtent l="0" t="0" r="0" b="7620"/>
            <wp:docPr id="9" name="Picture 9" descr="C:\Users\wang0_000\SkyDrive\Documents\Business\NEUR 603 Computational Neuroscience\l3 Visual System\rfPea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ang0_000\SkyDrive\Documents\Business\NEUR 603 Computational Neuroscience\l3 Visual System\rfPeak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763" cy="227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746AD" w14:textId="7DF67917" w:rsidR="0030343B" w:rsidRDefault="0086107F" w:rsidP="0086107F">
      <w:pPr>
        <w:pStyle w:val="Caption"/>
      </w:pPr>
      <w:r>
        <w:t xml:space="preserve">Figure </w:t>
      </w:r>
      <w:r w:rsidR="00FE6250">
        <w:fldChar w:fldCharType="begin"/>
      </w:r>
      <w:r w:rsidR="00FE6250">
        <w:instrText xml:space="preserve"> SEQ Figure \* ARABIC </w:instrText>
      </w:r>
      <w:r w:rsidR="00FE6250">
        <w:fldChar w:fldCharType="separate"/>
      </w:r>
      <w:r w:rsidR="00FE6250">
        <w:rPr>
          <w:noProof/>
        </w:rPr>
        <w:t>5</w:t>
      </w:r>
      <w:r w:rsidR="00FE6250">
        <w:rPr>
          <w:noProof/>
        </w:rPr>
        <w:fldChar w:fldCharType="end"/>
      </w:r>
      <w:r>
        <w:t>: Spatial Receptive F</w:t>
      </w:r>
      <w:r w:rsidR="00964761">
        <w:t>ield corresponding to</w:t>
      </w:r>
      <w:r>
        <w:t xml:space="preserve"> the Temporal Response Peak</w:t>
      </w:r>
      <w:r w:rsidR="00952D33">
        <w:t xml:space="preserve">. Since the </w:t>
      </w:r>
      <w:r w:rsidR="00AA0166">
        <w:t xml:space="preserve">filter </w:t>
      </w:r>
      <w:r w:rsidR="00952D33">
        <w:t xml:space="preserve">peak </w:t>
      </w:r>
      <w:r w:rsidR="00AA0166">
        <w:t>represents the maximum response</w:t>
      </w:r>
      <w:r w:rsidR="00893E94">
        <w:t xml:space="preserve"> of the neuron</w:t>
      </w:r>
      <w:r w:rsidR="00AA0166">
        <w:t>, we can infer from the figure that the preferred orientation of the neuron is ver</w:t>
      </w:r>
      <w:r w:rsidR="0089225D">
        <w:t>tical.</w:t>
      </w:r>
    </w:p>
    <w:p w14:paraId="6ABE4938" w14:textId="3E2DC19C" w:rsidR="0086107F" w:rsidRDefault="0089225D" w:rsidP="0086107F">
      <w:pPr>
        <w:keepNext/>
      </w:pPr>
      <w:r w:rsidRPr="0089225D">
        <w:rPr>
          <w:noProof/>
        </w:rPr>
        <w:lastRenderedPageBreak/>
        <w:drawing>
          <wp:inline distT="0" distB="0" distL="0" distR="0" wp14:anchorId="74564BB9" wp14:editId="63432157">
            <wp:extent cx="2884775" cy="2163581"/>
            <wp:effectExtent l="0" t="0" r="0" b="8255"/>
            <wp:docPr id="10" name="Picture 10" descr="C:\Users\wang0_000\SkyDrive\Documents\Business\NEUR 603 Computational Neuroscience\l3 Visual System\rfTroug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ang0_000\SkyDrive\Documents\Business\NEUR 603 Computational Neuroscience\l3 Visual System\rfTrough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848" cy="2166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EA638" w14:textId="2EE6084B" w:rsidR="00E22B33" w:rsidRDefault="0086107F" w:rsidP="0086107F">
      <w:pPr>
        <w:pStyle w:val="Caption"/>
      </w:pPr>
      <w:r>
        <w:t xml:space="preserve">Figure </w:t>
      </w:r>
      <w:r w:rsidR="00FE6250">
        <w:fldChar w:fldCharType="begin"/>
      </w:r>
      <w:r w:rsidR="00FE6250">
        <w:instrText xml:space="preserve"> SEQ Figure \* ARABIC </w:instrText>
      </w:r>
      <w:r w:rsidR="00FE6250">
        <w:fldChar w:fldCharType="separate"/>
      </w:r>
      <w:r w:rsidR="00FE6250">
        <w:rPr>
          <w:noProof/>
        </w:rPr>
        <w:t>6</w:t>
      </w:r>
      <w:r w:rsidR="00FE6250">
        <w:rPr>
          <w:noProof/>
        </w:rPr>
        <w:fldChar w:fldCharType="end"/>
      </w:r>
      <w:r>
        <w:t xml:space="preserve">: </w:t>
      </w:r>
      <w:r w:rsidR="00893E94">
        <w:t xml:space="preserve">The spatial receptive field corresponding to the temporal response trough shows the </w:t>
      </w:r>
      <w:r w:rsidR="004131B9">
        <w:t>image with induces</w:t>
      </w:r>
      <w:r w:rsidR="00A6418C">
        <w:t xml:space="preserve"> the minimal neuronal response. Compared to the </w:t>
      </w:r>
      <w:r w:rsidR="006F299A">
        <w:t xml:space="preserve">spatial image with the </w:t>
      </w:r>
      <w:r w:rsidR="00A6418C">
        <w:t xml:space="preserve">peak response, </w:t>
      </w:r>
      <w:r w:rsidR="00EB3051">
        <w:t xml:space="preserve">the image is inversed, </w:t>
      </w:r>
      <w:r w:rsidR="00774FF1">
        <w:t xml:space="preserve">the vertical line </w:t>
      </w:r>
      <w:r w:rsidR="006F299A">
        <w:t>in</w:t>
      </w:r>
      <w:r w:rsidR="00774FF1">
        <w:t xml:space="preserve"> the middle is </w:t>
      </w:r>
      <w:r w:rsidR="00681B69">
        <w:t xml:space="preserve">“off” </w:t>
      </w:r>
      <w:r w:rsidR="00774FF1">
        <w:t xml:space="preserve">and the surrounding </w:t>
      </w:r>
      <w:r w:rsidR="00681B69">
        <w:t>“on”</w:t>
      </w:r>
      <w:r w:rsidR="00774FF1">
        <w:t>.</w:t>
      </w:r>
      <w:r w:rsidR="00681B69">
        <w:t xml:space="preserve"> This </w:t>
      </w:r>
      <w:r w:rsidR="006A768D">
        <w:t>behaviour</w:t>
      </w:r>
      <w:r w:rsidR="00D63C25">
        <w:t xml:space="preserve"> </w:t>
      </w:r>
      <w:r w:rsidR="009E6DA4">
        <w:t>corresponds</w:t>
      </w:r>
      <w:r w:rsidR="00681B69">
        <w:t xml:space="preserve"> well with </w:t>
      </w:r>
      <w:r w:rsidR="00602750">
        <w:t>the orientation-selective</w:t>
      </w:r>
      <w:r w:rsidR="00A55A62">
        <w:t xml:space="preserve"> V1</w:t>
      </w:r>
      <w:r w:rsidR="00602750">
        <w:t xml:space="preserve"> cells </w:t>
      </w:r>
      <w:r w:rsidR="00D63C25">
        <w:t xml:space="preserve">found </w:t>
      </w:r>
      <w:r w:rsidR="00602750">
        <w:t>in the visual cortex</w:t>
      </w:r>
      <w:r w:rsidR="00D63C25">
        <w:t>.</w:t>
      </w:r>
    </w:p>
    <w:sectPr w:rsidR="00E22B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2D2"/>
    <w:rsid w:val="00043F5A"/>
    <w:rsid w:val="0007660F"/>
    <w:rsid w:val="00092680"/>
    <w:rsid w:val="000B1111"/>
    <w:rsid w:val="000C1FD8"/>
    <w:rsid w:val="000D7A91"/>
    <w:rsid w:val="000E04D3"/>
    <w:rsid w:val="000E4018"/>
    <w:rsid w:val="000E53EF"/>
    <w:rsid w:val="00115683"/>
    <w:rsid w:val="001167E7"/>
    <w:rsid w:val="001258DD"/>
    <w:rsid w:val="001302D2"/>
    <w:rsid w:val="00143F0C"/>
    <w:rsid w:val="00167D98"/>
    <w:rsid w:val="001777E9"/>
    <w:rsid w:val="001837D8"/>
    <w:rsid w:val="001964C2"/>
    <w:rsid w:val="001A48C0"/>
    <w:rsid w:val="001F0DE2"/>
    <w:rsid w:val="001F0E9A"/>
    <w:rsid w:val="001F16D8"/>
    <w:rsid w:val="001F5F55"/>
    <w:rsid w:val="00226295"/>
    <w:rsid w:val="00234B54"/>
    <w:rsid w:val="00237E47"/>
    <w:rsid w:val="00257210"/>
    <w:rsid w:val="002762EC"/>
    <w:rsid w:val="00284274"/>
    <w:rsid w:val="00295563"/>
    <w:rsid w:val="002A630A"/>
    <w:rsid w:val="002F4F1D"/>
    <w:rsid w:val="0030343B"/>
    <w:rsid w:val="00303D00"/>
    <w:rsid w:val="003733BB"/>
    <w:rsid w:val="00376815"/>
    <w:rsid w:val="00383AF6"/>
    <w:rsid w:val="003875EE"/>
    <w:rsid w:val="00393AB2"/>
    <w:rsid w:val="003B6D96"/>
    <w:rsid w:val="003B70F7"/>
    <w:rsid w:val="003D0EBC"/>
    <w:rsid w:val="003E6110"/>
    <w:rsid w:val="00407E8F"/>
    <w:rsid w:val="004131B9"/>
    <w:rsid w:val="00442B4F"/>
    <w:rsid w:val="00460A79"/>
    <w:rsid w:val="00462A72"/>
    <w:rsid w:val="00464F6D"/>
    <w:rsid w:val="00471909"/>
    <w:rsid w:val="00495161"/>
    <w:rsid w:val="005011EC"/>
    <w:rsid w:val="0052748E"/>
    <w:rsid w:val="00532882"/>
    <w:rsid w:val="00536404"/>
    <w:rsid w:val="005459A1"/>
    <w:rsid w:val="00567DF4"/>
    <w:rsid w:val="00581BFB"/>
    <w:rsid w:val="00597A81"/>
    <w:rsid w:val="005A0C93"/>
    <w:rsid w:val="005F0C75"/>
    <w:rsid w:val="00602750"/>
    <w:rsid w:val="00630607"/>
    <w:rsid w:val="006501C5"/>
    <w:rsid w:val="006515D6"/>
    <w:rsid w:val="00681B69"/>
    <w:rsid w:val="00697D9C"/>
    <w:rsid w:val="006A09E9"/>
    <w:rsid w:val="006A652A"/>
    <w:rsid w:val="006A768D"/>
    <w:rsid w:val="006C5D1B"/>
    <w:rsid w:val="006F299A"/>
    <w:rsid w:val="007012D6"/>
    <w:rsid w:val="00712267"/>
    <w:rsid w:val="00714FDD"/>
    <w:rsid w:val="007216D0"/>
    <w:rsid w:val="00735F02"/>
    <w:rsid w:val="00763093"/>
    <w:rsid w:val="00774FF1"/>
    <w:rsid w:val="007771CD"/>
    <w:rsid w:val="0078345A"/>
    <w:rsid w:val="0078348B"/>
    <w:rsid w:val="007908BE"/>
    <w:rsid w:val="007C11B6"/>
    <w:rsid w:val="007F0411"/>
    <w:rsid w:val="007F6D8F"/>
    <w:rsid w:val="0080370F"/>
    <w:rsid w:val="0080404C"/>
    <w:rsid w:val="00845223"/>
    <w:rsid w:val="008461A9"/>
    <w:rsid w:val="008609C6"/>
    <w:rsid w:val="0086107F"/>
    <w:rsid w:val="00861877"/>
    <w:rsid w:val="00864A6E"/>
    <w:rsid w:val="008843F4"/>
    <w:rsid w:val="00886903"/>
    <w:rsid w:val="0089225D"/>
    <w:rsid w:val="00893E94"/>
    <w:rsid w:val="00895A58"/>
    <w:rsid w:val="00896EE6"/>
    <w:rsid w:val="008A2EE0"/>
    <w:rsid w:val="008A6876"/>
    <w:rsid w:val="008B37CD"/>
    <w:rsid w:val="008E5CE1"/>
    <w:rsid w:val="008F32AB"/>
    <w:rsid w:val="00921393"/>
    <w:rsid w:val="009427CB"/>
    <w:rsid w:val="00950307"/>
    <w:rsid w:val="00952D33"/>
    <w:rsid w:val="00964761"/>
    <w:rsid w:val="00970116"/>
    <w:rsid w:val="00974276"/>
    <w:rsid w:val="00981F11"/>
    <w:rsid w:val="00990E41"/>
    <w:rsid w:val="009A4A39"/>
    <w:rsid w:val="009B2B33"/>
    <w:rsid w:val="009D189A"/>
    <w:rsid w:val="009E6DA4"/>
    <w:rsid w:val="009F52E0"/>
    <w:rsid w:val="009F7FDF"/>
    <w:rsid w:val="00A30818"/>
    <w:rsid w:val="00A31A94"/>
    <w:rsid w:val="00A370D1"/>
    <w:rsid w:val="00A4212E"/>
    <w:rsid w:val="00A54428"/>
    <w:rsid w:val="00A55A62"/>
    <w:rsid w:val="00A57161"/>
    <w:rsid w:val="00A6418C"/>
    <w:rsid w:val="00A80E05"/>
    <w:rsid w:val="00A81C0B"/>
    <w:rsid w:val="00A902E3"/>
    <w:rsid w:val="00A9554D"/>
    <w:rsid w:val="00AA0166"/>
    <w:rsid w:val="00AD00CD"/>
    <w:rsid w:val="00B10476"/>
    <w:rsid w:val="00B41718"/>
    <w:rsid w:val="00B417DE"/>
    <w:rsid w:val="00B44494"/>
    <w:rsid w:val="00B553A0"/>
    <w:rsid w:val="00B61DF2"/>
    <w:rsid w:val="00B664C2"/>
    <w:rsid w:val="00B712D8"/>
    <w:rsid w:val="00B81863"/>
    <w:rsid w:val="00B86F5E"/>
    <w:rsid w:val="00B9456E"/>
    <w:rsid w:val="00B94E58"/>
    <w:rsid w:val="00BC2034"/>
    <w:rsid w:val="00BC5F30"/>
    <w:rsid w:val="00BF7847"/>
    <w:rsid w:val="00C1479B"/>
    <w:rsid w:val="00C327A5"/>
    <w:rsid w:val="00C33CF0"/>
    <w:rsid w:val="00C36B27"/>
    <w:rsid w:val="00C45658"/>
    <w:rsid w:val="00C46636"/>
    <w:rsid w:val="00C566C3"/>
    <w:rsid w:val="00C73F3C"/>
    <w:rsid w:val="00C77A89"/>
    <w:rsid w:val="00C816C1"/>
    <w:rsid w:val="00C85DAE"/>
    <w:rsid w:val="00C86602"/>
    <w:rsid w:val="00CA1751"/>
    <w:rsid w:val="00CA517A"/>
    <w:rsid w:val="00CD64FE"/>
    <w:rsid w:val="00CE2F4D"/>
    <w:rsid w:val="00D4607F"/>
    <w:rsid w:val="00D63C25"/>
    <w:rsid w:val="00D7393C"/>
    <w:rsid w:val="00D761BA"/>
    <w:rsid w:val="00D8605C"/>
    <w:rsid w:val="00D86E1D"/>
    <w:rsid w:val="00DC546A"/>
    <w:rsid w:val="00DD74CE"/>
    <w:rsid w:val="00E012C3"/>
    <w:rsid w:val="00E22B33"/>
    <w:rsid w:val="00E3180E"/>
    <w:rsid w:val="00E34C6E"/>
    <w:rsid w:val="00E6386C"/>
    <w:rsid w:val="00E943FC"/>
    <w:rsid w:val="00EA69E1"/>
    <w:rsid w:val="00EB3051"/>
    <w:rsid w:val="00EE73B3"/>
    <w:rsid w:val="00EE7CE1"/>
    <w:rsid w:val="00F146B0"/>
    <w:rsid w:val="00F201D4"/>
    <w:rsid w:val="00F217ED"/>
    <w:rsid w:val="00F24D9A"/>
    <w:rsid w:val="00F5194A"/>
    <w:rsid w:val="00F661B7"/>
    <w:rsid w:val="00F6678A"/>
    <w:rsid w:val="00F7181A"/>
    <w:rsid w:val="00F71A74"/>
    <w:rsid w:val="00F80E95"/>
    <w:rsid w:val="00F95B49"/>
    <w:rsid w:val="00FD1C4A"/>
    <w:rsid w:val="00FE6250"/>
    <w:rsid w:val="00FE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AC2D2"/>
  <w15:chartTrackingRefBased/>
  <w15:docId w15:val="{E82B6C2D-9F50-4B05-9D1C-6863D863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3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1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3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21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B86F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6F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6F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6F5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F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F5E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167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866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E40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9D6FB-CBC3-42B1-898D-F08CCB51A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Seqian Wang</dc:creator>
  <cp:keywords/>
  <dc:description/>
  <cp:lastModifiedBy>Seqian Wang</cp:lastModifiedBy>
  <cp:revision>150</cp:revision>
  <cp:lastPrinted>2014-01-29T17:26:00Z</cp:lastPrinted>
  <dcterms:created xsi:type="dcterms:W3CDTF">2014-01-28T21:00:00Z</dcterms:created>
  <dcterms:modified xsi:type="dcterms:W3CDTF">2014-01-29T17:27:00Z</dcterms:modified>
</cp:coreProperties>
</file>