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1E2" w:rsidRDefault="00AC4663" w:rsidP="00AC4663">
      <w:pPr>
        <w:pStyle w:val="Title"/>
      </w:pPr>
      <w:r>
        <w:t xml:space="preserve">Report 9, </w:t>
      </w:r>
      <w:proofErr w:type="spellStart"/>
      <w:r>
        <w:t>Neuroelectronics</w:t>
      </w:r>
      <w:proofErr w:type="spellEnd"/>
    </w:p>
    <w:p w:rsidR="00AC4663" w:rsidRDefault="00AC4663" w:rsidP="00AC4663">
      <w:pPr>
        <w:pStyle w:val="Subtitle"/>
      </w:pPr>
      <w:r>
        <w:t xml:space="preserve">Seqian Wang, In Collaboration with </w:t>
      </w:r>
      <w:r w:rsidRPr="00AC4663">
        <w:t>Sulantha Mathotaarachchi</w:t>
      </w:r>
      <w:r>
        <w:t xml:space="preserve"> and </w:t>
      </w:r>
      <w:r w:rsidRPr="00AC4663">
        <w:t>Maxime Parent</w:t>
      </w:r>
    </w:p>
    <w:p w:rsidR="00AC4663" w:rsidRDefault="00BC535C" w:rsidP="00BC535C">
      <w:pPr>
        <w:pStyle w:val="Heading1"/>
      </w:pPr>
      <w:r w:rsidRPr="00BC535C">
        <w:t>1)</w:t>
      </w:r>
      <w:r>
        <w:t xml:space="preserve"> </w:t>
      </w:r>
      <w:r w:rsidR="006D68C4">
        <w:t>Passive Model</w:t>
      </w:r>
    </w:p>
    <w:p w:rsidR="00BC535C" w:rsidRDefault="00BC535C" w:rsidP="00BC535C">
      <w:pPr>
        <w:keepNext/>
      </w:pPr>
      <w:r>
        <w:rPr>
          <w:noProof/>
        </w:rPr>
        <w:drawing>
          <wp:inline distT="0" distB="0" distL="0" distR="0" wp14:anchorId="04D4DAED" wp14:editId="74DF7077">
            <wp:extent cx="3801940" cy="2768742"/>
            <wp:effectExtent l="0" t="0" r="8255" b="0"/>
            <wp:docPr id="8" name="Picture 8" descr="C:\PRD\Formation\NEUR603\Week 9 Neuroelectronics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D\Formation\NEUR603\Week 9 Neuroelectronics\Fig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327" cy="27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35C" w:rsidRDefault="00BC535C" w:rsidP="00BC535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E6666">
        <w:rPr>
          <w:noProof/>
        </w:rPr>
        <w:t>1</w:t>
      </w:r>
      <w:r>
        <w:fldChar w:fldCharType="end"/>
      </w:r>
      <w:r>
        <w:t>: Time Course</w:t>
      </w:r>
      <w:r w:rsidR="000303B4">
        <w:t xml:space="preserve"> </w:t>
      </w:r>
      <w:r w:rsidR="00E9577E">
        <w:t xml:space="preserve">Response to a </w:t>
      </w:r>
      <w:r w:rsidR="000303B4">
        <w:t>0.5pA Current Injection</w:t>
      </w:r>
    </w:p>
    <w:p w:rsidR="00BC535C" w:rsidRDefault="00BC535C" w:rsidP="00BC535C">
      <w:pPr>
        <w:pStyle w:val="Heading2"/>
      </w:pPr>
      <w:r>
        <w:t>Time Course from the Response</w:t>
      </w:r>
    </w:p>
    <w:p w:rsidR="00BC535C" w:rsidRDefault="00E94F2A" w:rsidP="00BC535C">
      <w:r>
        <w:t xml:space="preserve">The time constant can be calculated as the time it takes </w:t>
      </w:r>
      <w:r w:rsidR="00FA6180">
        <w:t>to reach 63% of the maximum</w:t>
      </w:r>
      <w:r w:rsidR="00A0706C">
        <w:t xml:space="preserve"> response.</w:t>
      </w:r>
      <w:r w:rsidR="00FA6180">
        <w:t xml:space="preserve"> Here, it is reached</w:t>
      </w:r>
      <w:r w:rsidR="00465191">
        <w:t xml:space="preserve"> at ~</w:t>
      </w:r>
      <w:r w:rsidR="000303B4">
        <w:t>52</w:t>
      </w:r>
      <w:r w:rsidR="00465191">
        <w:t>ms. Thus,</w:t>
      </w:r>
    </w:p>
    <w:p w:rsidR="00465191" w:rsidRDefault="00465191" w:rsidP="00BC535C"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=52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32</m:t>
          </m:r>
          <m:r>
            <w:rPr>
              <w:rFonts w:ascii="Cambria Math" w:hAnsi="Cambria Math"/>
            </w:rPr>
            <m:t>ms</m:t>
          </m:r>
        </m:oMath>
      </m:oMathPara>
    </w:p>
    <w:p w:rsidR="00BC535C" w:rsidRDefault="00BC535C" w:rsidP="00BC535C">
      <w:pPr>
        <w:pStyle w:val="Heading2"/>
      </w:pPr>
      <w:r>
        <w:t>Time Course from the Parameters</w:t>
      </w:r>
    </w:p>
    <w:p w:rsidR="00BC535C" w:rsidRPr="00BC535C" w:rsidRDefault="00465191" w:rsidP="00BC535C">
      <m:oMathPara>
        <m:oMath>
          <m:r>
            <w:rPr>
              <w:rFonts w:ascii="Cambria Math" w:hAnsi="Cambria Math"/>
            </w:rPr>
            <m:t>τ=RC=25000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×c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μF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=25ms</m:t>
          </m:r>
        </m:oMath>
      </m:oMathPara>
    </w:p>
    <w:p w:rsidR="001401BF" w:rsidRDefault="000303B4" w:rsidP="001401BF">
      <w:pPr>
        <w:pStyle w:val="Heading2"/>
      </w:pPr>
      <w:r>
        <w:lastRenderedPageBreak/>
        <w:t>Hyperpolarizing Current</w:t>
      </w:r>
    </w:p>
    <w:p w:rsidR="000303B4" w:rsidRDefault="000303B4" w:rsidP="000303B4">
      <w:pPr>
        <w:keepNext/>
      </w:pPr>
      <w:r>
        <w:rPr>
          <w:noProof/>
        </w:rPr>
        <w:drawing>
          <wp:inline distT="0" distB="0" distL="0" distR="0" wp14:anchorId="536EBF05" wp14:editId="5AA2FE87">
            <wp:extent cx="4056853" cy="3030279"/>
            <wp:effectExtent l="0" t="0" r="1270" b="0"/>
            <wp:docPr id="9" name="Picture 9" descr="C:\PRD\Formation\NEUR603\Week 9 Neuroelectronics\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D\Formation\NEUR603\Week 9 Neuroelectronics\Fig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42" cy="303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1BF" w:rsidRDefault="000303B4" w:rsidP="000303B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E6666">
        <w:rPr>
          <w:noProof/>
        </w:rPr>
        <w:t>2</w:t>
      </w:r>
      <w:r>
        <w:fldChar w:fldCharType="end"/>
      </w:r>
      <w:r>
        <w:t xml:space="preserve">: Time Course </w:t>
      </w:r>
      <w:r w:rsidR="00E9577E">
        <w:t>Response to a</w:t>
      </w:r>
      <w:r>
        <w:t xml:space="preserve"> -0.5pA Current Injection</w:t>
      </w:r>
    </w:p>
    <w:p w:rsidR="00AA01C1" w:rsidRPr="00AA01C1" w:rsidRDefault="00AA01C1" w:rsidP="00AA01C1">
      <w:r>
        <w:t xml:space="preserve">The injected current hyperpolarizes the cell. </w:t>
      </w:r>
      <w:r w:rsidR="00CE06A9">
        <w:t>Using the same eye-ball method, t</w:t>
      </w:r>
      <w:r>
        <w:t>he time constant appears unchanged (32ms).</w:t>
      </w:r>
    </w:p>
    <w:p w:rsidR="006D68C4" w:rsidRDefault="006D68C4" w:rsidP="006D68C4">
      <w:pPr>
        <w:pStyle w:val="Heading1"/>
      </w:pPr>
      <w:r>
        <w:t>2) Effects of a voltage-dependent K conductance K</w:t>
      </w:r>
      <w:r>
        <w:rPr>
          <w:vertAlign w:val="subscript"/>
        </w:rPr>
        <w:t>DR</w:t>
      </w:r>
    </w:p>
    <w:p w:rsidR="00F54EC2" w:rsidRDefault="00F54EC2" w:rsidP="00F54EC2">
      <w:pPr>
        <w:keepNext/>
      </w:pPr>
      <w:r w:rsidRPr="00713016">
        <w:rPr>
          <w:noProof/>
        </w:rPr>
        <w:drawing>
          <wp:inline distT="0" distB="0" distL="0" distR="0" wp14:anchorId="79E76A6E" wp14:editId="3DEB032F">
            <wp:extent cx="3561457" cy="2541181"/>
            <wp:effectExtent l="0" t="0" r="1270" b="0"/>
            <wp:docPr id="4" name="Picture 4" descr="D:\Sync\Dropbox\Courses\NEUR 603\NeuroelectronicsLab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ync\Dropbox\Courses\NEUR 603\NeuroelectronicsLab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796" cy="254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8C4" w:rsidRDefault="00F54EC2" w:rsidP="00F54EC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E6666">
        <w:rPr>
          <w:noProof/>
        </w:rPr>
        <w:t>3</w:t>
      </w:r>
      <w:r>
        <w:fldChar w:fldCharType="end"/>
      </w:r>
      <w:r>
        <w:t>: Time Course</w:t>
      </w:r>
      <w:r w:rsidR="00E9577E">
        <w:t xml:space="preserve"> Response to a</w:t>
      </w:r>
      <w:r>
        <w:t xml:space="preserve"> 0.5pA Injected Current with Voltage-dependent K channels</w:t>
      </w:r>
    </w:p>
    <w:p w:rsidR="00473BB6" w:rsidRDefault="00473BB6" w:rsidP="00473BB6">
      <w:r>
        <w:t xml:space="preserve">The neuron membrane potential </w:t>
      </w:r>
      <w:r w:rsidR="007C306C">
        <w:t>reaches equilibrium</w:t>
      </w:r>
      <w:r>
        <w:t xml:space="preserve"> much more rapidly in response to a current injection. The time potential is around 7ms.</w:t>
      </w:r>
      <w:r w:rsidR="007C306C">
        <w:t xml:space="preserve"> </w:t>
      </w:r>
      <w:r w:rsidR="00545E0F">
        <w:t xml:space="preserve">By having </w:t>
      </w:r>
      <w:r w:rsidR="00CC3243">
        <w:t>potassium channels, the membrane conductance is a lot higher, and the equilibrium is reached a lot faster</w:t>
      </w:r>
      <w:r w:rsidR="007C306C">
        <w:t xml:space="preserve">. </w:t>
      </w:r>
      <w:r w:rsidR="00545E0F">
        <w:t xml:space="preserve">Note: </w:t>
      </w:r>
      <w:r w:rsidR="007C306C">
        <w:t xml:space="preserve">the equilibrium reached is much lower </w:t>
      </w:r>
      <w:r w:rsidR="007C306C">
        <w:lastRenderedPageBreak/>
        <w:t xml:space="preserve">than the one without </w:t>
      </w:r>
      <w:r w:rsidR="00DF14CF">
        <w:t xml:space="preserve">potassium channels. </w:t>
      </w:r>
      <w:r w:rsidR="00376AFC">
        <w:t>This is because the equilibrium potential for K channels is -90mV, so their contribution is hyperpolarizing.</w:t>
      </w:r>
    </w:p>
    <w:p w:rsidR="007C6B09" w:rsidRDefault="007C6B09" w:rsidP="007C6B09">
      <w:pPr>
        <w:keepNext/>
      </w:pPr>
      <w:r>
        <w:rPr>
          <w:noProof/>
        </w:rPr>
        <w:drawing>
          <wp:inline distT="0" distB="0" distL="0" distR="0" wp14:anchorId="7ED5452F" wp14:editId="56CC0CEA">
            <wp:extent cx="3687594" cy="2902688"/>
            <wp:effectExtent l="0" t="0" r="8255" b="0"/>
            <wp:docPr id="11" name="Picture 11" descr="C:\PRD\Formation\NEUR603\Week 9 Neuroelectronics\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D\Formation\NEUR603\Week 9 Neuroelectronics\Fig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32" cy="291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09" w:rsidRDefault="007C6B09" w:rsidP="007C6B0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E6666">
        <w:rPr>
          <w:noProof/>
        </w:rPr>
        <w:t>4</w:t>
      </w:r>
      <w:r>
        <w:fldChar w:fldCharType="end"/>
      </w:r>
      <w:r>
        <w:t xml:space="preserve">: </w:t>
      </w:r>
      <w:r>
        <w:t xml:space="preserve">Time Course </w:t>
      </w:r>
      <w:r w:rsidR="00E9577E">
        <w:t>Response to a</w:t>
      </w:r>
      <w:r>
        <w:t xml:space="preserve"> </w:t>
      </w:r>
      <w:r>
        <w:t>-</w:t>
      </w:r>
      <w:r>
        <w:t>0.5pA Injected Current with Voltage-dependent K channels</w:t>
      </w:r>
    </w:p>
    <w:p w:rsidR="008B4100" w:rsidRPr="006D62B3" w:rsidRDefault="006D62B3" w:rsidP="006D62B3">
      <w:r>
        <w:t>Th</w:t>
      </w:r>
      <w:r w:rsidR="008B4100">
        <w:t xml:space="preserve">e time constant is around 12ms. Looking at Subplot 2 in Figure 4, </w:t>
      </w:r>
      <w:r w:rsidR="00DF38CB">
        <w:t>the negative current reduces the potassium conductance and inverts the passive conductance (negative instead of positive)</w:t>
      </w:r>
      <w:r w:rsidR="006216DC">
        <w:t>, in contrast with a positive current</w:t>
      </w:r>
      <w:r w:rsidR="00DF38CB">
        <w:t xml:space="preserve">. As the total conductance is </w:t>
      </w:r>
      <w:r w:rsidR="00C671D1">
        <w:t>smaller</w:t>
      </w:r>
      <w:r w:rsidR="00DF38CB">
        <w:t>, the membrane potential response to a current is slower.</w:t>
      </w:r>
    </w:p>
    <w:p w:rsidR="006D68C4" w:rsidRDefault="006D68C4" w:rsidP="006D68C4">
      <w:pPr>
        <w:pStyle w:val="Heading1"/>
      </w:pPr>
      <w:r>
        <w:t>3) Add in a voltage-dependent Na conductance to produce action potentials</w:t>
      </w:r>
    </w:p>
    <w:p w:rsidR="002A38F6" w:rsidRDefault="00401923" w:rsidP="002A38F6">
      <w:pPr>
        <w:keepNext/>
      </w:pPr>
      <w:r w:rsidRPr="00354BB7">
        <w:rPr>
          <w:noProof/>
        </w:rPr>
        <w:drawing>
          <wp:inline distT="0" distB="0" distL="0" distR="0" wp14:anchorId="4FC44C35" wp14:editId="38AC6F43">
            <wp:extent cx="3527947" cy="2743200"/>
            <wp:effectExtent l="0" t="0" r="0" b="0"/>
            <wp:docPr id="6" name="Picture 6" descr="D:\Sync\Dropbox\Courses\NEUR 603\NeuroelectronicsLab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ync\Dropbox\Courses\NEUR 603\NeuroelectronicsLab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000" cy="274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923" w:rsidRDefault="002A38F6" w:rsidP="005B440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E6666">
        <w:rPr>
          <w:noProof/>
        </w:rPr>
        <w:t>5</w:t>
      </w:r>
      <w:r>
        <w:fldChar w:fldCharType="end"/>
      </w:r>
      <w:r>
        <w:t>: Gating Functions for the Sodium Channels, Potassium Channels and the Passive Membrane</w:t>
      </w:r>
    </w:p>
    <w:p w:rsidR="005B440A" w:rsidRDefault="00E9577E" w:rsidP="005B440A">
      <w:pPr>
        <w:keepNext/>
      </w:pPr>
      <w:r>
        <w:rPr>
          <w:noProof/>
        </w:rPr>
        <w:lastRenderedPageBreak/>
        <w:drawing>
          <wp:inline distT="0" distB="0" distL="0" distR="0" wp14:anchorId="3268A2BA" wp14:editId="62F30D1D">
            <wp:extent cx="5177790" cy="426365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189" t="15770" r="7679" b="3132"/>
                    <a:stretch/>
                  </pic:blipFill>
                  <pic:spPr bwMode="auto">
                    <a:xfrm>
                      <a:off x="0" y="0"/>
                      <a:ext cx="5178764" cy="4264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923" w:rsidRDefault="005B440A" w:rsidP="005B440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E6666">
        <w:rPr>
          <w:noProof/>
        </w:rPr>
        <w:t>6</w:t>
      </w:r>
      <w:r>
        <w:fldChar w:fldCharType="end"/>
      </w:r>
      <w:r>
        <w:t xml:space="preserve">: </w:t>
      </w:r>
      <w:r w:rsidR="002265F4">
        <w:t xml:space="preserve">Time Course Response to a 0.2pA Injected Current </w:t>
      </w:r>
      <w:r w:rsidR="002265F4">
        <w:t>with Voltage-dependent K channels</w:t>
      </w:r>
      <w:r w:rsidR="002265F4">
        <w:t xml:space="preserve"> and Na channels</w:t>
      </w:r>
    </w:p>
    <w:p w:rsidR="00E9577E" w:rsidRPr="00E9577E" w:rsidRDefault="00807421" w:rsidP="00E9577E">
      <w:r>
        <w:t>A</w:t>
      </w:r>
      <w:r w:rsidR="00613C0B">
        <w:t xml:space="preserve">n action potential is produced when the membrane potential depolarizes and reaches a certain threshold, </w:t>
      </w:r>
      <w:r w:rsidR="004A30B3">
        <w:t>after</w:t>
      </w:r>
      <w:r>
        <w:t xml:space="preserve"> which a lot of sodium channels open and</w:t>
      </w:r>
      <w:r w:rsidR="000462C4">
        <w:t xml:space="preserve"> the sodium channel conductance increases substantially</w:t>
      </w:r>
      <w:r>
        <w:t>.</w:t>
      </w:r>
      <w:r w:rsidR="004A30B3">
        <w:t xml:space="preserve"> In</w:t>
      </w:r>
      <w:r w:rsidR="004B33EF">
        <w:t xml:space="preserve"> response</w:t>
      </w:r>
      <w:r w:rsidR="00712205">
        <w:t>, the potassium channels conductance increase</w:t>
      </w:r>
      <w:r w:rsidR="004B33EF">
        <w:t xml:space="preserve"> too, albeit</w:t>
      </w:r>
      <w:r w:rsidR="00712205">
        <w:t xml:space="preserve"> at a slower rate, bringing the vo</w:t>
      </w:r>
      <w:r w:rsidR="004B33EF">
        <w:t>ltage back below the threshold</w:t>
      </w:r>
      <w:r w:rsidR="00C76AE1">
        <w:t>, and back to the resting potential</w:t>
      </w:r>
      <w:r w:rsidR="004B33EF">
        <w:t>.</w:t>
      </w:r>
      <w:bookmarkStart w:id="0" w:name="_GoBack"/>
      <w:bookmarkEnd w:id="0"/>
    </w:p>
    <w:sectPr w:rsidR="00E9577E" w:rsidRPr="00E95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A5616"/>
    <w:multiLevelType w:val="hybridMultilevel"/>
    <w:tmpl w:val="D540A5C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25AD6"/>
    <w:multiLevelType w:val="hybridMultilevel"/>
    <w:tmpl w:val="3DDEE9F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13464F"/>
    <w:multiLevelType w:val="hybridMultilevel"/>
    <w:tmpl w:val="48B23CD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B3"/>
    <w:rsid w:val="000303B4"/>
    <w:rsid w:val="000462C4"/>
    <w:rsid w:val="000E6666"/>
    <w:rsid w:val="001401BF"/>
    <w:rsid w:val="001C4736"/>
    <w:rsid w:val="002265F4"/>
    <w:rsid w:val="002A38F6"/>
    <w:rsid w:val="00376AFC"/>
    <w:rsid w:val="00401923"/>
    <w:rsid w:val="00465191"/>
    <w:rsid w:val="00473BB6"/>
    <w:rsid w:val="004A30B3"/>
    <w:rsid w:val="004B33EF"/>
    <w:rsid w:val="00517476"/>
    <w:rsid w:val="00527D19"/>
    <w:rsid w:val="00545E0F"/>
    <w:rsid w:val="005828B3"/>
    <w:rsid w:val="005916D3"/>
    <w:rsid w:val="005B440A"/>
    <w:rsid w:val="00613C0B"/>
    <w:rsid w:val="006216DC"/>
    <w:rsid w:val="006D62B3"/>
    <w:rsid w:val="006D68C4"/>
    <w:rsid w:val="00712205"/>
    <w:rsid w:val="007C306C"/>
    <w:rsid w:val="007C6B09"/>
    <w:rsid w:val="00807421"/>
    <w:rsid w:val="008641E2"/>
    <w:rsid w:val="008B3F6C"/>
    <w:rsid w:val="008B4100"/>
    <w:rsid w:val="00A0706C"/>
    <w:rsid w:val="00AA01C1"/>
    <w:rsid w:val="00AC4663"/>
    <w:rsid w:val="00BC535C"/>
    <w:rsid w:val="00C54E7A"/>
    <w:rsid w:val="00C671D1"/>
    <w:rsid w:val="00C76AE1"/>
    <w:rsid w:val="00CC3243"/>
    <w:rsid w:val="00CE06A9"/>
    <w:rsid w:val="00DF14CF"/>
    <w:rsid w:val="00DF38CB"/>
    <w:rsid w:val="00E94F2A"/>
    <w:rsid w:val="00E9577E"/>
    <w:rsid w:val="00F54EC2"/>
    <w:rsid w:val="00FA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9F615-A634-47EB-B306-7D473D7C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3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46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66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4663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D68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68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1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C53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C53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651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60784-1F7D-4ACF-B64A-CDA496511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Seqian Wang</dc:creator>
  <cp:keywords/>
  <dc:description/>
  <cp:lastModifiedBy>Seqian Wang</cp:lastModifiedBy>
  <cp:revision>41</cp:revision>
  <cp:lastPrinted>2014-03-19T22:49:00Z</cp:lastPrinted>
  <dcterms:created xsi:type="dcterms:W3CDTF">2014-03-16T01:24:00Z</dcterms:created>
  <dcterms:modified xsi:type="dcterms:W3CDTF">2014-03-19T22:49:00Z</dcterms:modified>
</cp:coreProperties>
</file>