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text" w:tblpY="1"/>
        <w:tblOverlap w:val="never"/>
        <w:tblW w:w="8913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autofit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853"/>
      </w:tblGrid>
      <w:tr w14:paraId="41F81BB0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3857576">
            <w:pPr>
              <w:jc w:val="left"/>
              <w:rPr>
                <w:rFonts w:ascii="Comic Sans MS" w:hAnsi="Comic Sans MS" w:eastAsia="华文仿宋"/>
                <w:spacing w:val="-8"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Github账号：</w:t>
            </w:r>
          </w:p>
        </w:tc>
      </w:tr>
      <w:tr w14:paraId="69CD12BE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2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64B1763">
            <w:pPr>
              <w:jc w:val="lef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个人博客关于密码学实验的链接：</w:t>
            </w:r>
          </w:p>
        </w:tc>
      </w:tr>
      <w:tr w14:paraId="07A5F708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913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B5504CC">
            <w:pPr>
              <w:rPr>
                <w:rFonts w:hint="default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</w:pP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实验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  <w:t>：</w:t>
            </w:r>
            <w:r>
              <w:rPr>
                <w:rFonts w:hint="eastAsia" w:ascii="Comic Sans MS" w:hAnsi="Comic Sans MS" w:eastAsia="华文仿宋"/>
                <w:b/>
                <w:spacing w:val="-8"/>
                <w:sz w:val="28"/>
                <w:szCs w:val="28"/>
                <w:lang w:val="en-US" w:eastAsia="zh-CN"/>
              </w:rPr>
              <w:t>实验三 解析RSA</w:t>
            </w:r>
          </w:p>
        </w:tc>
      </w:tr>
      <w:tr w14:paraId="76D03932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3821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5E276D83">
            <w:r>
              <w:rPr>
                <w:rFonts w:ascii="Comic Sans MS" w:hAnsi="Comic Sans MS" w:eastAsia="华文仿宋"/>
                <w:b/>
                <w:sz w:val="28"/>
                <w:szCs w:val="28"/>
              </w:rPr>
              <w:t>实验摘要：</w:t>
            </w:r>
            <w:r>
              <w:t xml:space="preserve"> </w:t>
            </w:r>
          </w:p>
          <w:p w14:paraId="114EE49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0"/>
                <w:szCs w:val="20"/>
                <w:bdr w:val="none" w:color="auto" w:sz="0" w:space="0"/>
              </w:rPr>
              <w:t>一 RSA 未加密信息最小值求解实验摘要</w:t>
            </w:r>
          </w:p>
          <w:p w14:paraId="60928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本实验针对 RSA 加密算法中未加密信息的安全问题展开理论研究，旨在明确公钥指数 e 对未加密信息数目的影响规律，求解使未加密信息数目最小的 e 并完成求和计算。实验基于数论中的中国剩余定理、欧拉函数与最大公约数性质，推导得到模 n=pq 下未加密信息总数的表达式，通过素性分析、同余约束化简与容斥原理，确定了使未加密信息数目最小的 e 的约束条件。针对 p=1009、q=3643 的 RSA 参数，实验推导得到未加密信息数目的最小值为 9，最终计算得到所有满足 1&lt;e&lt;φ(n)、gcd (e,φ(n))=1 且未加密信息数最小的 e 的和为 5554078776。本实验明确了 RSA 公钥指数 e 的安全选取准则，为 RSA 算法的安全参数设计提供了理论支撑。</w:t>
            </w:r>
          </w:p>
          <w:p w14:paraId="482991D6">
            <w:pPr>
              <w:keepNext w:val="0"/>
              <w:keepLines w:val="0"/>
              <w:widowControl/>
              <w:suppressLineNumbers w:val="0"/>
              <w:pBdr>
                <w:top w:val="single" w:color="EBEBEB" w:sz="2" w:space="0"/>
                <w:left w:val="single" w:color="EBEBEB" w:sz="2" w:space="0"/>
                <w:bottom w:val="single" w:color="EBEBEB" w:sz="2" w:space="0"/>
                <w:right w:val="single" w:color="EBEBEB" w:sz="2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0"/>
                <w:szCs w:val="20"/>
              </w:rPr>
              <w:pict>
                <v:rect id="_x0000_i1025" o:spt="1" style="height:1.5pt;width:432pt;" fillcolor="#EBEBEB" filled="t" stroked="f" coordsize="21600,21600" o:hr="t" o:hrstd="t" o:hrnoshade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F57AF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0"/>
                <w:szCs w:val="20"/>
                <w:bdr w:val="none" w:color="auto" w:sz="0" w:space="0"/>
              </w:rPr>
              <w:t>二 RSA 加密算法实现实验摘要</w:t>
            </w:r>
          </w:p>
          <w:p w14:paraId="35F00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color w:val="auto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本实验旨在深入掌握 RSA 非对称加密算法的数学原理与工程实现流程，完成 RSA 算法从底层数学原语到完整加解密功能的全流程实现与正确性验证。实验基于扩展欧几里得算法实现模逆元核心运算，通过米勒 - 拉宾素性测试完成大素数生成，遵循 RSA 标准流程模块化拆分实现了密钥生成、加密、解密三大核心功能，并分别完成小素数、大素数场景下的数值加解密测试与字符串加解密验证。实验结果表明，模块化实现的 RSA 算法在 e=3 的参数设置下，可正确完成明文数据的加解密运算，解密结果与原始明文完全一致，算法功能符合设计预期。本实验完整复现了 RSA 加密算法的核心逻辑，验证了非对称加密算法的加解密正确性，深入理解了公钥密码体制的设计思想与工程实现要点。</w:t>
            </w:r>
          </w:p>
          <w:p w14:paraId="6E2AB0DE">
            <w:pPr>
              <w:pStyle w:val="26"/>
              <w:widowControl/>
              <w:numPr>
                <w:numId w:val="0"/>
              </w:numPr>
              <w:snapToGrid w:val="0"/>
              <w:spacing w:before="24" w:line="360" w:lineRule="exact"/>
              <w:rPr>
                <w:rFonts w:ascii="宋体" w:hAnsi="宋体" w:eastAsia="宋体"/>
                <w:bCs/>
                <w:sz w:val="24"/>
                <w:szCs w:val="24"/>
                <w:highlight w:val="yellow"/>
              </w:rPr>
            </w:pPr>
          </w:p>
        </w:tc>
      </w:tr>
      <w:tr w14:paraId="46CA096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1310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2D2F1971">
            <w:pPr>
              <w:widowControl/>
              <w:snapToGrid w:val="0"/>
              <w:spacing w:line="480" w:lineRule="exact"/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题目描述</w:t>
            </w:r>
          </w:p>
          <w:p w14:paraId="28ED854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0"/>
                <w:sz w:val="22"/>
                <w:szCs w:val="22"/>
                <w:lang w:val="en-US" w:eastAsia="zh-CN" w:bidi="ar"/>
              </w:rPr>
              <w:t>一</w:t>
            </w:r>
          </w:p>
          <w:p w14:paraId="2A8AB3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>本内容围绕 RSA 加密的公钥参数安全问题展开，核心针对 RSA 中 “未加密信息”—— 也就是用公钥 e 加密后与原明文完全一致、加密完全失效的特殊明文进行分析求解。给定素数 p=1009、q=3643，我们需要在符合 RSA 基础规则（1&lt;e&lt;φ(n)、e 与 φ(n) 互质）的公钥 e 中，找出所有能让未加密信息数量达到最小值的 e 值，并计算这些 e 的总和。通过这个求解过程，我们能深入理解 RSA 公钥 e 的安全选取准则，明白仅满足互质的基础要求不足以保证 RSA 的加密安全性，还要规避大量明文加密失效的风险。</w:t>
            </w:r>
          </w:p>
          <w:p w14:paraId="12A643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二</w:t>
            </w:r>
          </w:p>
          <w:p w14:paraId="58B8BE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0"/>
                <w:szCs w:val="20"/>
                <w:lang w:val="en-US" w:eastAsia="zh-CN" w:bidi="ar"/>
              </w:rPr>
              <w:t>本实验要求从零完成 RSA 非对称加密算法的全流程实现，不能直接调用现成的加密库函数，需要自主编写扩展欧几里得算法，基于该算法实现模逆元这一 RSA 核心运算，同时完成素数生成、公私钥对生成（固定公钥指数 e=3）、数据加密与解密的完整功能。我们需要先用小素数完成基础数值的加解密正确性测试，再用大素数重复验证算法稳定性，最终实现字符串类型数据的加解密。通过完整的代码实现与测试验证，我们能从底层吃透 RSA 算法的数学原理与工程实现逻辑，完整掌握公钥密码体制从理论到实际应用的全流程。</w:t>
            </w:r>
          </w:p>
          <w:p w14:paraId="02EFDBA5">
            <w:pPr>
              <w:widowControl/>
              <w:snapToGrid w:val="0"/>
              <w:spacing w:before="24" w:line="360" w:lineRule="exact"/>
              <w:rPr>
                <w:rFonts w:ascii="Comic Sans MS" w:hAnsi="Comic Sans MS" w:eastAsia="华文仿宋"/>
                <w:b/>
                <w:sz w:val="28"/>
                <w:szCs w:val="28"/>
              </w:rPr>
            </w:pPr>
          </w:p>
        </w:tc>
      </w:tr>
      <w:tr w14:paraId="53886D11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5381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4FD6B02C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过程</w:t>
            </w:r>
          </w:p>
          <w:p w14:paraId="0CA7355D">
            <w:pPr>
              <w:spacing w:before="320" w:after="120" w:line="288" w:lineRule="auto"/>
              <w:ind w:left="0"/>
              <w:jc w:val="left"/>
              <w:outlineLvl w:val="1"/>
              <w:rPr>
                <w:sz w:val="18"/>
                <w:szCs w:val="20"/>
              </w:rPr>
            </w:pPr>
            <w:r>
              <w:rPr>
                <w:rFonts w:ascii="Arial" w:hAnsi="Arial" w:eastAsia="等线" w:cs="Arial"/>
                <w:b/>
                <w:sz w:val="24"/>
                <w:szCs w:val="20"/>
              </w:rPr>
              <w:t>一：RSA 未加密信息最小值问题求解</w:t>
            </w:r>
          </w:p>
          <w:p w14:paraId="01184742">
            <w:pPr>
              <w:numPr>
                <w:numId w:val="0"/>
              </w:numPr>
              <w:spacing w:before="120" w:after="120" w:line="288" w:lineRule="auto"/>
              <w:jc w:val="left"/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1.</w:t>
            </w:r>
            <w:r>
              <w:rPr>
                <w:rFonts w:ascii="Arial" w:hAnsi="Arial" w:eastAsia="等线" w:cs="Arial"/>
                <w:b/>
                <w:sz w:val="22"/>
              </w:rPr>
              <w:t>基础参数计算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已知素数 </w:t>
            </w:r>
            <m:oMath>
              <m:r>
                <m:rPr/>
                <w:rPr>
                  <w:rFonts w:ascii="Cambria Math" w:hAnsi="Cambria Math"/>
                </w:rPr>
                <m:t>p=1009</m:t>
              </m:r>
            </m:oMath>
            <w:r>
              <w:rPr>
                <w:rFonts w:ascii="Arial" w:hAnsi="Arial" w:eastAsia="等线" w:cs="Arial"/>
                <w:sz w:val="22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q=3643</m:t>
              </m:r>
            </m:oMath>
            <w:r>
              <w:rPr>
                <w:rFonts w:ascii="Arial" w:hAnsi="Arial" w:eastAsia="等线" w:cs="Arial"/>
                <w:sz w:val="22"/>
              </w:rPr>
              <w:t>，因此：</w:t>
            </w:r>
          </w:p>
          <w:p w14:paraId="01FC512C">
            <w:pPr>
              <w:numPr>
                <w:ilvl w:val="0"/>
                <w:numId w:val="1"/>
              </w:numPr>
              <w:spacing w:before="120" w:after="120" w:line="288" w:lineRule="auto"/>
              <w:ind w:left="453"/>
              <w:jc w:val="left"/>
            </w:pPr>
            <m:oMath>
              <m:r>
                <m:rPr/>
                <w:rPr>
                  <w:rFonts w:ascii="Cambria Math" w:hAnsi="Cambria Math"/>
                </w:rPr>
                <m:t>n=pq=1009×3643=3675187</m:t>
              </m:r>
            </m:oMath>
          </w:p>
          <w:p w14:paraId="5D579C11">
            <w:pPr>
              <w:numPr>
                <w:ilvl w:val="0"/>
                <w:numId w:val="2"/>
              </w:numPr>
              <w:spacing w:before="120" w:after="120" w:line="288" w:lineRule="auto"/>
              <w:ind w:left="453"/>
              <w:jc w:val="left"/>
              <w:rPr>
                <w:color w:val="FF0000"/>
              </w:rPr>
            </w:pPr>
            <m:oMath>
              <m:r>
                <m:rPr/>
                <w:rPr>
                  <w:rFonts w:ascii="Cambria Math" w:hAnsi="Cambria Math"/>
                </w:rPr>
                <m:t>φ(n)=(p−1)(q−1)=1008×3642=3671136</m:t>
              </m:r>
            </m:oMath>
          </w:p>
          <w:p w14:paraId="08405EEB">
            <w:pPr>
              <w:numPr>
                <w:numId w:val="0"/>
              </w:numPr>
              <w:spacing w:before="120" w:after="120" w:line="288" w:lineRule="auto"/>
              <w:jc w:val="left"/>
              <w:rPr>
                <w:color w:val="FF0000"/>
              </w:rPr>
            </w:pPr>
            <w:r>
              <w:rPr>
                <w:rFonts w:ascii="Arial" w:hAnsi="Arial" w:eastAsia="等线" w:cs="Arial"/>
                <w:sz w:val="22"/>
              </w:rPr>
              <w:t xml:space="preserve">未加密信息满足 </w:t>
            </w:r>
            <m:oMath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e</m:t>
                  </m:r>
                </m:sup>
              </m:sSup>
              <m:r>
                <m:rPr/>
                <w:rPr>
                  <w:rFonts w:ascii="Cambria Math" w:hAnsi="Cambria Math"/>
                </w:rPr>
                <m:t>≡m(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n)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，由中国剩余定理，等价于同时满足 </w:t>
            </w:r>
            <m:oMath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e</m:t>
                  </m:r>
                </m:sup>
              </m:sSup>
              <m:r>
                <m:rPr/>
                <w:rPr>
                  <w:rFonts w:ascii="Cambria Math" w:hAnsi="Cambria Math"/>
                </w:rPr>
                <m:t>≡m(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p)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和 </w:t>
            </w:r>
            <m:oMath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e</m:t>
                  </m:r>
                </m:sup>
              </m:sSup>
              <m:r>
                <m:rPr/>
                <w:rPr>
                  <w:rFonts w:ascii="Cambria Math" w:hAnsi="Cambria Math"/>
                </w:rPr>
                <m:t>≡m(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q)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。对于素数 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，方程 </w:t>
            </w:r>
            <m:oMath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e</m:t>
                  </m:r>
                </m:sup>
              </m:sSup>
              <m:r>
                <m:rPr/>
                <w:rPr>
                  <w:rFonts w:ascii="Cambria Math" w:hAnsi="Cambria Math"/>
                </w:rPr>
                <m:t>≡x(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p)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的解数为 </w:t>
            </w:r>
            <m:oMath>
              <m:r>
                <m:rPr/>
                <w:rPr>
                  <w:rFonts w:ascii="Cambria Math" w:hAnsi="Cambria Math"/>
                </w:rPr>
                <m:t>1+gcd(e−1,p−1)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，因此模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的总解数（未加密信息数）为：</w:t>
            </w:r>
            <m:oMath>
              <m:r>
                <m:rPr/>
                <w:rPr>
                  <w:rFonts w:ascii="Cambria Math" w:hAnsi="Cambria Math"/>
                  <w:color w:val="FF0000"/>
                </w:rPr>
                <m:t>N=[1+gcd(e−1,1008)]×[1+gcd(e−1,3642)]</m:t>
              </m:r>
            </m:oMath>
          </w:p>
          <w:p w14:paraId="05BF15CB">
            <w:pPr>
              <w:numPr>
                <w:ilvl w:val="0"/>
                <w:numId w:val="0"/>
              </w:numPr>
              <w:spacing w:before="120" w:after="120" w:line="288" w:lineRule="auto"/>
              <w:ind w:left="0" w:leftChars="0" w:firstLine="0" w:firstLineChars="0"/>
              <w:jc w:val="left"/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2.</w:t>
            </w:r>
            <w:r>
              <w:rPr>
                <w:rFonts w:ascii="Arial" w:hAnsi="Arial" w:eastAsia="等线" w:cs="Arial"/>
                <w:b/>
                <w:sz w:val="22"/>
              </w:rPr>
              <w:t>最小化 N 的条件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由 </w:t>
            </w:r>
            <m:oMath>
              <m:r>
                <m:rPr/>
                <w:rPr>
                  <w:rFonts w:ascii="Cambria Math" w:hAnsi="Cambria Math"/>
                </w:rPr>
                <m:t>gcd(e,φ(n))=1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可知 </w:t>
            </w:r>
            <m:oMath>
              <m:r>
                <m:rPr/>
                <w:rPr>
                  <w:rFonts w:ascii="Cambria Math" w:hAnsi="Cambria Math"/>
                </w:rPr>
                <m:t>e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必为奇数，因此 </w:t>
            </w:r>
            <m:oMath>
              <m:r>
                <m:rPr/>
                <w:rPr>
                  <w:rFonts w:ascii="Cambria Math" w:hAnsi="Cambria Math"/>
                </w:rPr>
                <m:t>e−1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是偶数，</w:t>
            </w:r>
            <m:oMath>
              <m:r>
                <m:rPr/>
                <w:rPr>
                  <w:rFonts w:ascii="Cambria Math" w:hAnsi="Cambria Math"/>
                </w:rPr>
                <m:t>gcd(e−1,1008)≥2</m:t>
              </m:r>
            </m:oMath>
            <w:r>
              <w:rPr>
                <w:rFonts w:ascii="Arial" w:hAnsi="Arial" w:eastAsia="等线" w:cs="Arial"/>
                <w:sz w:val="22"/>
              </w:rPr>
              <w:t>，</w:t>
            </w:r>
            <m:oMath>
              <m:r>
                <m:rPr/>
                <w:rPr>
                  <w:rFonts w:ascii="Cambria Math" w:hAnsi="Cambria Math"/>
                </w:rPr>
                <m:t>gcd(e−1,3642)≥2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，故 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的最小值为 </w:t>
            </w:r>
            <m:oMath>
              <m:r>
                <m:rPr/>
                <w:rPr>
                  <w:rFonts w:ascii="Cambria Math" w:hAnsi="Cambria Math"/>
                </w:rPr>
                <m:t>(1+2)(1+2)=9</m:t>
              </m:r>
            </m:oMath>
            <w:r>
              <w:rPr>
                <w:rFonts w:ascii="Arial" w:hAnsi="Arial" w:eastAsia="等线" w:cs="Arial"/>
                <w:sz w:val="22"/>
              </w:rPr>
              <w:t>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要达到最小值，需满足：</w:t>
            </w:r>
          </w:p>
          <w:p w14:paraId="53271E16">
            <w:pPr>
              <w:numPr>
                <w:ilvl w:val="0"/>
                <w:numId w:val="3"/>
              </w:numPr>
              <w:spacing w:before="120" w:after="120" w:line="288" w:lineRule="auto"/>
              <w:ind w:left="0" w:leftChars="0" w:firstLine="420" w:firstLineChars="200"/>
              <w:jc w:val="left"/>
            </w:pPr>
            <m:oMath>
              <m:r>
                <m:rPr/>
                <w:rPr>
                  <w:rFonts w:ascii="Cambria Math" w:hAnsi="Cambria Math"/>
                </w:rPr>
                <m:t>gcd(e−1,1008)=2</m:t>
              </m:r>
            </m:oMath>
            <w:r>
              <w:rPr>
                <w:rFonts w:ascii="Arial" w:hAnsi="Arial" w:eastAsia="等线" w:cs="Arial"/>
                <w:sz w:val="22"/>
              </w:rPr>
              <w:t>：</w:t>
            </w:r>
            <m:oMath>
              <m:r>
                <m:rPr/>
                <w:rPr>
                  <w:rFonts w:ascii="Cambria Math" w:hAnsi="Cambria Math"/>
                </w:rPr>
                <m:t>e≡3(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4)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，且 </w:t>
            </w:r>
            <m:oMath>
              <m:r>
                <m:rPr/>
                <w:rPr>
                  <w:rFonts w:ascii="Cambria Math" w:hAnsi="Cambria Math"/>
                </w:rPr>
                <m:t>e≢1(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3)</m:t>
              </m:r>
            </m:oMath>
            <w:r>
              <w:rPr>
                <w:rFonts w:ascii="Arial" w:hAnsi="Arial" w:eastAsia="等线" w:cs="Arial"/>
                <w:sz w:val="22"/>
              </w:rPr>
              <w:t>、</w:t>
            </w:r>
            <m:oMath>
              <m:r>
                <m:rPr/>
                <w:rPr>
                  <w:rFonts w:ascii="Cambria Math" w:hAnsi="Cambria Math"/>
                </w:rPr>
                <m:t>e≢1(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7)</m:t>
              </m:r>
            </m:oMath>
          </w:p>
          <w:p w14:paraId="3440CB32">
            <w:pPr>
              <w:numPr>
                <w:ilvl w:val="0"/>
                <w:numId w:val="3"/>
              </w:numPr>
              <w:spacing w:before="120" w:after="120" w:line="288" w:lineRule="auto"/>
              <w:ind w:left="0" w:leftChars="0" w:firstLine="420" w:firstLineChars="200"/>
              <w:jc w:val="left"/>
            </w:pPr>
            <m:oMath>
              <m:r>
                <m:rPr/>
                <w:rPr>
                  <w:rFonts w:ascii="Cambria Math" w:hAnsi="Cambria Math"/>
                </w:rPr>
                <m:t>gcd(e−1,3642)=2</m:t>
              </m:r>
            </m:oMath>
            <w:r>
              <w:rPr>
                <w:rFonts w:ascii="Arial" w:hAnsi="Arial" w:eastAsia="等线" w:cs="Arial"/>
                <w:sz w:val="22"/>
              </w:rPr>
              <w:t>：</w:t>
            </w:r>
            <m:oMath>
              <m:r>
                <m:rPr/>
                <w:rPr>
                  <w:rFonts w:ascii="Cambria Math" w:hAnsi="Cambria Math"/>
                </w:rPr>
                <m:t>e≢1(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3)</m:t>
              </m:r>
            </m:oMath>
            <w:r>
              <w:rPr>
                <w:rFonts w:ascii="Arial" w:hAnsi="Arial" w:eastAsia="等线" w:cs="Arial"/>
                <w:sz w:val="22"/>
              </w:rPr>
              <w:t>、</w:t>
            </w:r>
            <m:oMath>
              <m:r>
                <m:rPr/>
                <w:rPr>
                  <w:rFonts w:ascii="Cambria Math" w:hAnsi="Cambria Math"/>
                </w:rPr>
                <m:t>e≢1(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607)</m:t>
              </m:r>
            </m:oMath>
          </w:p>
          <w:p w14:paraId="64BF5885">
            <w:pPr>
              <w:numPr>
                <w:ilvl w:val="0"/>
                <w:numId w:val="3"/>
              </w:numPr>
              <w:spacing w:before="120" w:after="120" w:line="288" w:lineRule="auto"/>
              <w:ind w:left="0" w:leftChars="0" w:firstLine="440" w:firstLineChars="20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同时满足 </w:t>
            </w:r>
            <m:oMath>
              <m:r>
                <m:rPr/>
                <w:rPr>
                  <w:rFonts w:ascii="Cambria Math" w:hAnsi="Cambria Math"/>
                </w:rPr>
                <m:t>gcd(e,φ(n))=1</m:t>
              </m:r>
            </m:oMath>
            <w:r>
              <w:rPr>
                <w:rFonts w:ascii="Arial" w:hAnsi="Arial" w:eastAsia="等线" w:cs="Arial"/>
                <w:sz w:val="22"/>
              </w:rPr>
              <w:t>：</w:t>
            </w:r>
            <m:oMath>
              <m:r>
                <m:rPr/>
                <w:rPr>
                  <w:rFonts w:ascii="Cambria Math" w:hAnsi="Cambria Math"/>
                </w:rPr>
                <m:t>e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不能被 </w:t>
            </w:r>
            <m:oMath>
              <m:r>
                <m:rPr/>
                <w:rPr>
                  <w:rFonts w:ascii="Cambria Math" w:hAnsi="Cambria Math"/>
                </w:rPr>
                <m:t>2,3,7,607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整除</w:t>
            </w:r>
          </w:p>
          <w:p w14:paraId="3B79183B">
            <w:pPr>
              <w:numPr>
                <w:numId w:val="0"/>
              </w:numPr>
              <w:spacing w:before="120" w:after="120" w:line="288" w:lineRule="auto"/>
              <w:jc w:val="left"/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3.</w:t>
            </w:r>
            <w:r>
              <w:rPr>
                <w:rFonts w:ascii="Arial" w:hAnsi="Arial" w:eastAsia="等线" w:cs="Arial"/>
                <w:b/>
                <w:sz w:val="22"/>
              </w:rPr>
              <w:t>同余条件合并与求和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合并条件得 </w:t>
            </w:r>
            <m:oMath>
              <m:r>
                <m:rPr/>
                <w:rPr>
                  <w:rFonts w:ascii="Cambria Math" w:hAnsi="Cambria Math"/>
                </w:rPr>
                <m:t>e≡11(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/>
                <w:rPr>
                  <w:rFonts w:ascii="Cambria Math" w:hAnsi="Cambria Math"/>
                </w:rPr>
                <m:t>12)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，结合模 7、模 607 的约束，通过容斥原理计算每个周期（模 50988）内符合条件的 </w:t>
            </w:r>
            <m:oMath>
              <m:r>
                <m:rPr/>
                <w:rPr>
                  <w:rFonts w:ascii="Cambria Math" w:hAnsi="Cambria Math"/>
                </w:rPr>
                <m:t>e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的和为 </w:t>
            </w:r>
            <m:oMath>
              <m:r>
                <m:rPr/>
                <w:rPr>
                  <w:rFonts w:ascii="Cambria Math" w:hAnsi="Cambria Math"/>
                </w:rPr>
                <m:t>77139983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。由于 </w:t>
            </w:r>
            <m:oMath>
              <m:r>
                <m:rPr/>
                <w:rPr>
                  <w:rFonts w:ascii="Cambria Math" w:hAnsi="Cambria Math"/>
                </w:rPr>
                <m:t>φ(n)=3671136=50988×72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，共 72 个完整周期，因此所有符合条件的 </w:t>
            </w:r>
            <m:oMath>
              <m:r>
                <m:rPr/>
                <w:rPr>
                  <w:rFonts w:ascii="Cambria Math" w:hAnsi="Cambria Math"/>
                </w:rPr>
                <m:t>e</m:t>
              </m:r>
            </m:oMath>
            <w:r>
              <w:rPr>
                <w:rFonts w:ascii="Arial" w:hAnsi="Arial" w:eastAsia="等线" w:cs="Arial"/>
                <w:sz w:val="22"/>
              </w:rPr>
              <w:t xml:space="preserve"> 的总和为：</w:t>
            </w:r>
            <m:oMath>
              <m:r>
                <m:rPr/>
                <w:rPr>
                  <w:rFonts w:ascii="Cambria Math" w:hAnsi="Cambria Math"/>
                </w:rPr>
                <m:t>72×77139983=5554078776</m:t>
              </m:r>
            </m:oMath>
          </w:p>
          <w:p w14:paraId="168B9BC1">
            <w:pPr>
              <w:widowControl/>
              <w:snapToGrid w:val="0"/>
              <w:spacing w:line="480" w:lineRule="exact"/>
              <w:rPr>
                <w:rFonts w:ascii="Arial" w:hAnsi="Arial" w:eastAsia="等线" w:cs="Arial"/>
                <w:b/>
                <w:sz w:val="24"/>
                <w:szCs w:val="20"/>
              </w:rPr>
            </w:pPr>
            <w:r>
              <w:rPr>
                <w:rFonts w:ascii="Arial" w:hAnsi="Arial" w:eastAsia="等线" w:cs="Arial"/>
                <w:b/>
                <w:sz w:val="24"/>
                <w:szCs w:val="20"/>
              </w:rPr>
              <w:t>二：RSA 实现（Python 代码）</w:t>
            </w:r>
          </w:p>
          <w:p w14:paraId="51D4A215">
            <w:pPr>
              <w:widowControl/>
              <w:snapToGrid w:val="0"/>
              <w:spacing w:line="480" w:lineRule="exact"/>
              <w:rPr>
                <w:rFonts w:hint="eastAsia" w:ascii="Arial" w:hAnsi="Arial" w:eastAsia="等线" w:cs="Arial"/>
                <w:b/>
                <w:sz w:val="24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4"/>
                <w:szCs w:val="20"/>
                <w:lang w:val="en-US" w:eastAsia="zh-CN"/>
              </w:rPr>
              <w:t>素数生成代码：</w:t>
            </w:r>
          </w:p>
          <w:p w14:paraId="67D317DE">
            <w:pPr>
              <w:widowControl/>
              <w:snapToGrid w:val="0"/>
              <w:spacing w:line="600" w:lineRule="auto"/>
            </w:pPr>
            <w:r>
              <w:drawing>
                <wp:inline distT="0" distB="0" distL="114300" distR="114300">
                  <wp:extent cx="2665095" cy="2580005"/>
                  <wp:effectExtent l="0" t="0" r="1905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095" cy="258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45715" cy="1722120"/>
                  <wp:effectExtent l="0" t="0" r="6985" b="50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1B1B3">
            <w:pPr>
              <w:widowControl/>
              <w:snapToGrid w:val="0"/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4"/>
                <w:szCs w:val="20"/>
                <w:lang w:val="en-US" w:eastAsia="zh-CN"/>
              </w:rPr>
              <w:t>RSA算法：</w:t>
            </w:r>
            <w:r>
              <w:rPr>
                <w:rFonts w:hint="eastAsia"/>
                <w:lang w:val="en-US" w:eastAsia="zh-CN"/>
              </w:rPr>
              <w:t xml:space="preserve">                                                             </w:t>
            </w:r>
            <w:r>
              <w:rPr>
                <w:rFonts w:hint="eastAsia" w:ascii="Arial" w:hAnsi="Arial" w:eastAsia="等线" w:cs="Arial"/>
                <w:b/>
                <w:sz w:val="24"/>
                <w:szCs w:val="20"/>
                <w:lang w:val="en-US" w:eastAsia="zh-CN"/>
              </w:rPr>
              <w:t>数学函数：</w:t>
            </w:r>
          </w:p>
          <w:p w14:paraId="553119FA">
            <w:pPr>
              <w:widowControl/>
              <w:snapToGrid w:val="0"/>
              <w:spacing w:line="600" w:lineRule="auto"/>
            </w:pPr>
            <w:r>
              <w:drawing>
                <wp:inline distT="0" distB="0" distL="114300" distR="114300">
                  <wp:extent cx="2348230" cy="3761105"/>
                  <wp:effectExtent l="0" t="0" r="1270" b="1079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230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821940" cy="2228850"/>
                  <wp:effectExtent l="0" t="0" r="1016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94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8BB95">
            <w:pPr>
              <w:widowControl/>
              <w:snapToGrid w:val="0"/>
              <w:spacing w:line="360" w:lineRule="auto"/>
              <w:rPr>
                <w:rFonts w:hint="eastAsia" w:ascii="Arial" w:hAnsi="Arial" w:eastAsia="等线" w:cs="Arial"/>
                <w:b/>
                <w:sz w:val="24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4"/>
                <w:szCs w:val="20"/>
                <w:lang w:val="en-US" w:eastAsia="zh-CN"/>
              </w:rPr>
              <w:t>测试代码：</w:t>
            </w:r>
          </w:p>
          <w:p w14:paraId="6B4C720D">
            <w:pPr>
              <w:widowControl/>
              <w:snapToGrid w:val="0"/>
              <w:spacing w:line="360" w:lineRule="auto"/>
            </w:pPr>
            <w:r>
              <w:drawing>
                <wp:inline distT="0" distB="0" distL="114300" distR="114300">
                  <wp:extent cx="4893310" cy="3489960"/>
                  <wp:effectExtent l="0" t="0" r="8890" b="254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310" cy="348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FE36CF">
            <w:pPr>
              <w:widowControl/>
              <w:snapToGrid w:val="0"/>
              <w:spacing w:line="360" w:lineRule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6110605" cy="2717165"/>
                  <wp:effectExtent l="0" t="0" r="10795" b="63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0605" cy="271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68C7C">
            <w:pPr>
              <w:widowControl/>
              <w:snapToGrid w:val="0"/>
              <w:spacing w:line="360" w:lineRule="auto"/>
              <w:rPr>
                <w:rFonts w:hint="eastAsia" w:ascii="Arial" w:hAnsi="Arial" w:eastAsia="等线" w:cs="Arial"/>
                <w:b/>
                <w:sz w:val="24"/>
                <w:szCs w:val="20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4"/>
                <w:szCs w:val="20"/>
                <w:lang w:val="en-US" w:eastAsia="zh-CN"/>
              </w:rPr>
              <w:t>运行结果;</w:t>
            </w:r>
          </w:p>
          <w:p w14:paraId="7D8662CD">
            <w:pPr>
              <w:widowControl/>
              <w:snapToGrid w:val="0"/>
              <w:spacing w:line="360" w:lineRule="auto"/>
              <w:rPr>
                <w:rFonts w:hint="default" w:ascii="Arial" w:hAnsi="Arial" w:eastAsia="等线" w:cs="Arial"/>
                <w:b/>
                <w:sz w:val="24"/>
                <w:szCs w:val="20"/>
                <w:lang w:val="en-US" w:eastAsia="zh-CN"/>
              </w:rPr>
            </w:pPr>
            <w:r>
              <w:drawing>
                <wp:inline distT="0" distB="0" distL="114300" distR="114300">
                  <wp:extent cx="6105525" cy="1386205"/>
                  <wp:effectExtent l="0" t="0" r="3175" b="1079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22BFB3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3C6C2F36">
            <w:pPr>
              <w:widowControl/>
              <w:snapToGrid w:val="0"/>
              <w:spacing w:line="240" w:lineRule="auto"/>
              <w:rPr>
                <w:rFonts w:hint="eastAsia" w:ascii="Comic Sans MS" w:hAnsi="Comic Sans MS" w:eastAsia="华文仿宋"/>
                <w:b/>
                <w:bCs/>
                <w:sz w:val="32"/>
                <w:szCs w:val="32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32"/>
                <w:szCs w:val="32"/>
              </w:rPr>
              <w:t>总结</w:t>
            </w:r>
          </w:p>
          <w:p w14:paraId="1D0F804A">
            <w:pPr>
              <w:widowControl/>
              <w:snapToGrid w:val="0"/>
              <w:spacing w:line="480" w:lineRule="auto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一 RSA 未加密信息求解</w:t>
            </w:r>
          </w:p>
          <w:p w14:paraId="141500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核心问题与解决</w:t>
            </w:r>
          </w:p>
          <w:p w14:paraId="2F5232C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5" w:leftChars="0" w:right="0" w:hanging="425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初期不会计算未加密信息的数量，找不到解题切入点。解决：用中国剩余定理拆分同余方程，结合数论定理推导出解数公式，并用题目给出的示例验证了公式的正确性。</w:t>
            </w:r>
          </w:p>
          <w:p w14:paraId="51B8853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5" w:leftChars="0" w:right="0" w:hanging="425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误判了未加密信息的最小值，推导不出正确的参数约束。解决：结合 RSA 公钥 e 的互质规则，明确参数边界，确定了最小解数和对应的 e 的约束条件。</w:t>
            </w:r>
          </w:p>
          <w:p w14:paraId="0816B17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5" w:leftChars="0" w:right="0" w:hanging="425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最终求和计算结果偏差。解决：先对参数做质因数分解，用容斥原理算出单周期内符合条件的 e 的和，再按倍数关系算出最终总和，修正了计算错误。</w:t>
            </w:r>
          </w:p>
          <w:p w14:paraId="4B6F27E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二 RSA 加密算法实现</w:t>
            </w:r>
          </w:p>
          <w:p w14:paraId="59DDC5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核心问题与解决</w:t>
            </w:r>
          </w:p>
          <w:p w14:paraId="36AB93E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5" w:leftChars="0" w:right="0" w:hanging="425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模逆元函数编写错误，私钥异常导致解密完全失败。解决：修正扩展欧几里得算法，给逆元增加模运算保证结果为正，先完成单模块测试，再拼接全流程代码。</w:t>
            </w:r>
          </w:p>
          <w:p w14:paraId="6F5026F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5" w:leftChars="0" w:right="0" w:hanging="425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固定 e=3 时频繁出现模逆元不存在的报错。解决：在密钥生成环节增加 e 与 φ(n) 的互质性校验，不满足条件就重新生成素数，彻底规避了报错。</w:t>
            </w:r>
          </w:p>
          <w:p w14:paraId="6E5C1DE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5" w:leftChars="0" w:right="0" w:hanging="425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字符串加解密时要么触发明文超限报错，要么解密乱码。解决：提升素数位数扩大 n 的取值范围，统一字符串与整数的转换规则，解决了报错与乱码问题。</w:t>
            </w:r>
          </w:p>
          <w:p w14:paraId="7350F96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425" w:leftChars="0" w:right="0" w:hanging="425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自行编写的模幂运算效率极低，大素数场景运行卡顿。解决：改用 Python 内置优化的模幂函数，大幅提升了大整数运算效率。</w:t>
            </w:r>
          </w:p>
          <w:p w14:paraId="1F4DEF63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整体实验心得</w:t>
            </w:r>
          </w:p>
          <w:p w14:paraId="007186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通过这两个实验，我跳出了对 RSA 的浅层认知，从数论底层和工程实现两个维度吃透了 RSA 算法的核心。我明白了密码学的安全性建立在严谨的数学基础之上，也掌握了分模块测试、先核心后整体的开发方法，完成了从抽象理论到可落地代码的转化，对非对称加密体制有了更深入的理解。</w:t>
            </w:r>
          </w:p>
          <w:p w14:paraId="59129D20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  <w:tr w14:paraId="67CCAA8F"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cantSplit/>
          <w:trHeight w:val="414" w:hRule="atLeast"/>
        </w:trPr>
        <w:tc>
          <w:tcPr>
            <w:tcW w:w="8913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 w14:paraId="6220FF28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</w:p>
          <w:p w14:paraId="3A7204E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斯托林斯。密码编码学与网络安全：原理与实践 [M]. 8 版。王后珍，张焕国，译。北京：电子工业出版社，2021.</w:t>
            </w:r>
          </w:p>
          <w:p w14:paraId="6AE8222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杨波。现代密码学 [M]. 4 版。北京：清华大学出版社，2017.</w:t>
            </w:r>
          </w:p>
          <w:p w14:paraId="13893AC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潘承洞，潘承彪。初等数论 [M]. 3 版。北京：北京大学出版社，2013.</w:t>
            </w:r>
          </w:p>
          <w:p w14:paraId="7900288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国家市场监督管理总局，国家标准化管理委员会. GB/T 20518-2006 信息安全技术 公钥密码基础设施 RSA 密码算法应用规范 [S]. 北京：中国标准出版社，2006.</w:t>
            </w:r>
          </w:p>
          <w:p w14:paraId="75C09B6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leftChars="0" w:right="0" w:rightChars="0" w:firstLine="0" w:firstLine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KALISKI B. RFC 8017: PKCS #1: RSA Cryptography Specifications Version 2.2 [S]. 互联网工程任务组 (IETF), 2016.</w:t>
            </w:r>
          </w:p>
          <w:p w14:paraId="60E2490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Chars="0" w:right="0" w:rightChars="0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auto"/>
                <w:kern w:val="0"/>
                <w:sz w:val="21"/>
                <w:szCs w:val="21"/>
                <w:lang w:val="en-US" w:eastAsia="zh-CN" w:bidi="ar"/>
              </w:rPr>
              <w:t>[6] 冯登国，裴定一。密码学导引 [M]. 北京：科学出版社，2003.</w:t>
            </w:r>
          </w:p>
          <w:p w14:paraId="26E98629">
            <w:pPr>
              <w:widowControl/>
              <w:snapToGrid w:val="0"/>
              <w:spacing w:line="480" w:lineRule="exact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</w:tbl>
    <w:p w14:paraId="31B81DB8">
      <w:pPr>
        <w:widowControl/>
        <w:snapToGrid w:val="0"/>
        <w:spacing w:line="480" w:lineRule="exact"/>
      </w:pPr>
      <w:r>
        <w:rPr/>
        <w:br w:type="textWrapping" w:clear="all"/>
      </w: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B3364">
    <w:pPr>
      <w:pStyle w:val="8"/>
      <w:jc w:val="center"/>
    </w:pPr>
    <w:r>
      <w:rPr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/ 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04313">
    <w:pPr>
      <w:pStyle w:val="9"/>
      <w:rPr>
        <w:rFonts w:hint="default" w:ascii="华文仿宋" w:hAnsi="华文仿宋" w:eastAsia="华文仿宋"/>
        <w:sz w:val="24"/>
        <w:szCs w:val="24"/>
        <w:lang w:val="en-US" w:eastAsia="zh-CN"/>
      </w:rPr>
    </w:pPr>
    <w:r>
      <w:rPr>
        <w:rFonts w:hint="eastAsia" w:ascii="华文仿宋" w:hAnsi="华文仿宋" w:eastAsia="华文仿宋"/>
        <w:sz w:val="28"/>
        <w:szCs w:val="28"/>
      </w:rPr>
      <w:t xml:space="preserve">    </w:t>
    </w:r>
    <w:r>
      <w:rPr>
        <w:rFonts w:hint="eastAsia" w:ascii="华文仿宋" w:hAnsi="华文仿宋" w:eastAsia="华文仿宋"/>
      </w:rPr>
      <w:t xml:space="preserve">                                              </w:t>
    </w:r>
    <w:r>
      <w:rPr>
        <w:rFonts w:hint="eastAsia" w:ascii="华文仿宋" w:hAnsi="华文仿宋" w:eastAsia="华文仿宋"/>
        <w:sz w:val="24"/>
        <w:szCs w:val="24"/>
      </w:rPr>
      <w:t>现代密码学</w:t>
    </w:r>
    <w:r>
      <w:rPr>
        <w:rFonts w:ascii="华文仿宋" w:hAnsi="华文仿宋" w:eastAsia="华文仿宋"/>
        <w:sz w:val="24"/>
        <w:szCs w:val="24"/>
      </w:rPr>
      <w:t>实验报告</w:t>
    </w:r>
    <w:r>
      <w:rPr>
        <w:rFonts w:hint="eastAsia" w:ascii="华文仿宋" w:hAnsi="华文仿宋" w:eastAsia="华文仿宋"/>
        <w:sz w:val="24"/>
        <w:szCs w:val="24"/>
      </w:rPr>
      <w:t xml:space="preserve">      </w:t>
    </w:r>
    <w:r>
      <w:rPr>
        <w:rFonts w:hint="eastAsia" w:ascii="华文仿宋" w:hAnsi="华文仿宋" w:eastAsia="华文仿宋"/>
      </w:rPr>
      <w:t xml:space="preserve">                      </w:t>
    </w:r>
    <w:r>
      <w:rPr>
        <w:rFonts w:hint="eastAsia" w:ascii="华文仿宋" w:hAnsi="华文仿宋" w:eastAsia="华文仿宋"/>
        <w:sz w:val="24"/>
        <w:szCs w:val="24"/>
      </w:rPr>
      <w:t xml:space="preserve">   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3CDA39"/>
    <w:multiLevelType w:val="singleLevel"/>
    <w:tmpl w:val="CA3CDA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D2612BFA"/>
    <w:multiLevelType w:val="singleLevel"/>
    <w:tmpl w:val="D2612B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E13AF59"/>
    <w:multiLevelType w:val="singleLevel"/>
    <w:tmpl w:val="EE13AF5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59F9AB76"/>
    <w:multiLevelType w:val="singleLevel"/>
    <w:tmpl w:val="59F9AB76"/>
    <w:lvl w:ilvl="0" w:tentative="0">
      <w:start w:val="1"/>
      <w:numFmt w:val="decimal"/>
      <w:suff w:val="space"/>
      <w:lvlText w:val="[%1]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42"/>
    <w:rsid w:val="000F4572"/>
    <w:rsid w:val="00230E47"/>
    <w:rsid w:val="003502D0"/>
    <w:rsid w:val="003E5EFF"/>
    <w:rsid w:val="006512C0"/>
    <w:rsid w:val="007C39C1"/>
    <w:rsid w:val="007D3A42"/>
    <w:rsid w:val="00810C78"/>
    <w:rsid w:val="00811A77"/>
    <w:rsid w:val="00820560"/>
    <w:rsid w:val="0090012D"/>
    <w:rsid w:val="00940E55"/>
    <w:rsid w:val="00974B7F"/>
    <w:rsid w:val="00A3619D"/>
    <w:rsid w:val="00AB34B7"/>
    <w:rsid w:val="00AC3972"/>
    <w:rsid w:val="00B34FB8"/>
    <w:rsid w:val="00CC253A"/>
    <w:rsid w:val="00D41ECF"/>
    <w:rsid w:val="00D444E5"/>
    <w:rsid w:val="00D70BC4"/>
    <w:rsid w:val="00DB306D"/>
    <w:rsid w:val="00DE6DB0"/>
    <w:rsid w:val="00F32EA7"/>
    <w:rsid w:val="00F460E3"/>
    <w:rsid w:val="00FB4AC5"/>
    <w:rsid w:val="4FE1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3">
    <w:name w:val="heading 2"/>
    <w:basedOn w:val="1"/>
    <w:link w:val="20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Body Text"/>
    <w:basedOn w:val="1"/>
    <w:qFormat/>
    <w:uiPriority w:val="0"/>
    <w:pPr>
      <w:spacing w:after="140" w:line="288" w:lineRule="auto"/>
    </w:pPr>
  </w:style>
  <w:style w:type="paragraph" w:styleId="7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9">
    <w:name w:val="header"/>
    <w:basedOn w:val="1"/>
    <w:link w:val="14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10">
    <w:name w:val="List"/>
    <w:basedOn w:val="6"/>
    <w:uiPriority w:val="0"/>
    <w:rPr>
      <w:rFonts w:cs="FreeSans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页眉 字符"/>
    <w:basedOn w:val="13"/>
    <w:link w:val="9"/>
    <w:qFormat/>
    <w:uiPriority w:val="99"/>
    <w:rPr>
      <w:sz w:val="18"/>
      <w:szCs w:val="18"/>
    </w:rPr>
  </w:style>
  <w:style w:type="character" w:customStyle="1" w:styleId="15">
    <w:name w:val="批注框文本 字符"/>
    <w:basedOn w:val="13"/>
    <w:link w:val="7"/>
    <w:qFormat/>
    <w:uiPriority w:val="99"/>
    <w:rPr>
      <w:sz w:val="18"/>
      <w:szCs w:val="18"/>
    </w:rPr>
  </w:style>
  <w:style w:type="character" w:customStyle="1" w:styleId="16">
    <w:name w:val="批注框文本 Char"/>
    <w:basedOn w:val="1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QB正文 Char"/>
    <w:link w:val="18"/>
    <w:qFormat/>
    <w:uiPriority w:val="0"/>
    <w:rPr>
      <w:rFonts w:ascii="宋体" w:hAnsi="宋体"/>
    </w:rPr>
  </w:style>
  <w:style w:type="paragraph" w:customStyle="1" w:styleId="18">
    <w:name w:val="QB正文"/>
    <w:basedOn w:val="1"/>
    <w:link w:val="17"/>
    <w:qFormat/>
    <w:uiPriority w:val="0"/>
    <w:pPr>
      <w:widowControl/>
      <w:spacing w:line="300" w:lineRule="auto"/>
      <w:ind w:firstLine="200"/>
    </w:pPr>
    <w:rPr>
      <w:rFonts w:ascii="宋体" w:cstheme="minorBidi"/>
    </w:rPr>
  </w:style>
  <w:style w:type="character" w:customStyle="1" w:styleId="19">
    <w:name w:val="标题 1 字符"/>
    <w:basedOn w:val="13"/>
    <w:link w:val="2"/>
    <w:qFormat/>
    <w:uiPriority w:val="9"/>
    <w:rPr>
      <w:rFonts w:ascii="Calibri" w:hAnsi="Calibri" w:eastAsia="宋体" w:cs="Times New Roman"/>
      <w:b/>
      <w:bCs/>
      <w:sz w:val="44"/>
      <w:szCs w:val="44"/>
    </w:rPr>
  </w:style>
  <w:style w:type="character" w:customStyle="1" w:styleId="20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Internet 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2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4">
    <w:name w:val="p15"/>
    <w:basedOn w:val="1"/>
    <w:qFormat/>
    <w:uiPriority w:val="0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25">
    <w:name w:val="p0"/>
    <w:basedOn w:val="1"/>
    <w:qFormat/>
    <w:uiPriority w:val="0"/>
    <w:pPr>
      <w:widowControl/>
    </w:pPr>
    <w:rPr>
      <w:rFonts w:ascii="Times New Roman" w:hAnsi="Times New Roman"/>
      <w:szCs w:val="21"/>
    </w:rPr>
  </w:style>
  <w:style w:type="paragraph" w:styleId="26">
    <w:name w:val="List Paragraph"/>
    <w:basedOn w:val="1"/>
    <w:qFormat/>
    <w:uiPriority w:val="34"/>
    <w:pPr>
      <w:ind w:firstLine="420"/>
    </w:pPr>
  </w:style>
  <w:style w:type="paragraph" w:customStyle="1" w:styleId="27">
    <w:name w:val="Table Contents"/>
    <w:basedOn w:val="1"/>
    <w:qFormat/>
    <w:uiPriority w:val="0"/>
  </w:style>
  <w:style w:type="paragraph" w:customStyle="1" w:styleId="28">
    <w:name w:val="Table Heading"/>
    <w:basedOn w:val="2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9DD22-DAE5-46D5-AE33-F588A457F7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5</Pages>
  <Words>429</Words>
  <Characters>473</Characters>
  <Lines>3</Lines>
  <Paragraphs>1</Paragraphs>
  <TotalTime>45</TotalTime>
  <ScaleCrop>false</ScaleCrop>
  <LinksUpToDate>false</LinksUpToDate>
  <CharactersWithSpaces>475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2023-10-27T09:22:00Z</dcterms:created>
  <dc:creator>znlady</dc:creator>
  <cp:lastModifiedBy>学海无涯(王艺博)</cp:lastModifiedBy>
  <dcterms:modified xsi:type="dcterms:W3CDTF">2026-05-06T15:41:14Z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eyJoZGlkIjoiMTFlYmZlYzAwYWVlYmYzYzVlYmUzZDQ4NzE4MjFmNDUiLCJ1c2VySWQiOiI3NzkzNDU5OTAifQ==</vt:lpwstr>
  </property>
  <property fmtid="{D5CDD505-2E9C-101B-9397-08002B2CF9AE}" pid="9" name="KSOProductBuildVer">
    <vt:lpwstr>2052-12.1.0.23542</vt:lpwstr>
  </property>
  <property fmtid="{D5CDD505-2E9C-101B-9397-08002B2CF9AE}" pid="10" name="ICV">
    <vt:lpwstr>25AC69289A3242CFBA1297EA5B9EDBDD_12</vt:lpwstr>
  </property>
</Properties>
</file>