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3"/>
        <w:bidi w:val="0"/>
        <w:jc w:val="center"/>
        <w:rPr>
          <w:rFonts w:hint="default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逻辑运算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332"/>
        <w:gridCol w:w="3240"/>
        <w:gridCol w:w="4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searchLogic</w:t>
            </w:r>
          </w:p>
        </w:tc>
        <w:tc>
          <w:tcPr>
            <w:tcW w:w="3240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4416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空格</w:t>
            </w:r>
          </w:p>
        </w:tc>
        <w:tc>
          <w:tcPr>
            <w:tcW w:w="3240" w:type="dxa"/>
          </w:tcPr>
          <w:p>
            <w:pPr>
              <w:keepNext w:val="0"/>
              <w:keepLines w:val="0"/>
              <w:widowControl/>
              <w:suppressLineNumbers w:val="0"/>
              <w:pBdr>
                <w:right w:val="none" w:color="auto" w:sz="0" w:space="0"/>
              </w:pBdr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在搜索框中输入“空格”则表示“或”的运算逻辑</w:t>
            </w:r>
          </w:p>
        </w:tc>
        <w:tc>
          <w:tcPr>
            <w:tcW w:w="44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"https://www.zoomeye.org/searchResult?q=service:"ssh" service:"http"" \t "_blank"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service:"ssh" service:"http"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搜索ssh或http协议的数据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32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在搜索框中输入“+”则表示“且”的运算逻辑 </w:t>
            </w:r>
          </w:p>
        </w:tc>
        <w:tc>
          <w:tcPr>
            <w:tcW w:w="4416" w:type="dxa"/>
          </w:tcPr>
          <w:p>
            <w:pPr>
              <w:keepNext w:val="0"/>
              <w:keepLines w:val="0"/>
              <w:widowControl/>
              <w:suppressLineNumbers w:val="0"/>
              <w:pBdr>
                <w:right w:val="none" w:color="auto" w:sz="0" w:space="0"/>
              </w:pBdr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"https://www.zoomeye.org/searchResult?q=device:"router"+after:"2020-01-01""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device:"router"+after:"2020-01-01"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搜索2020-01-01后路由器的数据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3240" w:type="dxa"/>
          </w:tcPr>
          <w:p>
            <w:pPr>
              <w:keepNext w:val="0"/>
              <w:keepLines w:val="0"/>
              <w:widowControl/>
              <w:suppressLineNumbers w:val="0"/>
              <w:pBdr>
                <w:right w:val="none" w:color="auto" w:sz="0" w:space="0"/>
              </w:pBdr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在搜索框中输入“-”则表示“非”的运算逻辑</w:t>
            </w:r>
          </w:p>
        </w:tc>
        <w:tc>
          <w:tcPr>
            <w:tcW w:w="4416" w:type="dxa"/>
          </w:tcPr>
          <w:p>
            <w:pPr>
              <w:keepNext w:val="0"/>
              <w:keepLines w:val="0"/>
              <w:widowControl/>
              <w:suppressLineNumbers w:val="0"/>
              <w:pBdr>
                <w:right w:val="none" w:color="auto" w:sz="0" w:space="0"/>
              </w:pBdr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"https://www.zoomeye.org/searchResult?q=country:"CN"-subdivisions:"beijing""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country:"CN"-subdivisions:"beijing"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搜索中国地区内除北京的数据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33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()</w:t>
            </w:r>
          </w:p>
        </w:tc>
        <w:tc>
          <w:tcPr>
            <w:tcW w:w="32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在搜索框中输入“()”则表示“优先处理”的运算逻辑 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41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"https://www.zoomeye.org/searchResult?q=(port:"80"+subdivisions:"加利福尼亚州")+before:"2020-01-01""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(port:"80"+subdivisions:"加利福尼亚州")+before:"2020-01-01"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搜索2020-01-01前在加利福尼亚州开放的80端口数据 </w:t>
            </w:r>
          </w:p>
        </w:tc>
      </w:tr>
    </w:tbl>
    <w:p/>
    <w:p>
      <w:pPr>
        <w:pStyle w:val="3"/>
        <w:bidi w:val="0"/>
        <w:jc w:val="center"/>
        <w:rPr>
          <w:rFonts w:hint="eastAsia"/>
          <w:b w:val="0"/>
          <w:bCs/>
          <w:sz w:val="28"/>
          <w:szCs w:val="28"/>
          <w:lang w:val="en-US" w:eastAsia="zh-CN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语法参考</w:t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地理位置 (注：中国地区资产只对中国IP及手机号码认证用户开放)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语法（点击可进行搜索）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注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"https://www.zoomeye.org/searchResult?q=country:"CN""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country:"CN"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"https://www.zoomeye.org/searchResult?q=country:"CN""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搜索国家地区资产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可以使用国家缩写，也可以使用中/英文全称如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"https://www.zoomeye.org/searchResult?q=country:"中国""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country:"中国"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"https://www.zoomeye.org/searchResult?q=country:"china""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country:"china"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"https://www.zoomeye.org/searchResult?q=subdivisions:"beijing""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subdivisions:"beijing"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搜索相关指定行政区的资产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中国省会支持中文及英文描述搜索如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"https://www.zoomeye.org/searchResult?q=subdivisions:"北京""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subdivisions:"北京"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"https://www.zoomeye.org/searchResult?q=subdivisions:"beijing""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subdivisions:"beijing"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"https://www.zoomeye.org/searchResult?q=city:"changsha""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city:"changsha"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搜索相关城市资产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中国城市支持中文及英文描述搜索如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"https://www.zoomeye.org/searchResult?q=city:"changsha""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city:"changsha"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"https://www.zoomeye.org/searchResult?q=city:"长沙""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city:"长沙"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证书搜索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语法（点击可进行搜索）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"https://www.zoomeye.org/searchResult?q=ssl:"google""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ssl:"google"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搜索ssl证书存在"google"字符串的资产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常常用来提过产品名及公司名搜索对应目标 </w:t>
            </w: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IP及域名信息相关搜索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416"/>
        <w:gridCol w:w="3209"/>
        <w:gridCol w:w="3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说明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"https://www.zoomeye.org/searchResult?q=ip:"8.8.8.8""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ip:"8.8.8.8"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搜索指定IPv4地址相关资产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"https://www.zoomeye.org/searchResult?q=ip:"2600:3c00::f03c:91ff:fefc:574a""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ip:"2600:3c00::f03c:91ff:fefc:574a"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搜索指定IPv6地址相关资产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"https://www.zoomeye.org/searchResult?q=cidr:52.2.254.36/24"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cidr:52.2.254.36/24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搜索IP的C段资产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cidr:52.2.254.36/16 为IP的B段资产 cidr:52.2.254.36/8 为IP的A段资产,如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"https://www.zoomeye.org/searchResult?q=cidr:52.2.254.36/16"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cidr:52.2.254.36/16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"https://www.zoomeye.org/searchResult?q=cidr:52.2.254.36/8"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cidr:52.2.254.36/8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"https://www.zoomeye.org/searchResult?q=org:"北京大学""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org:"北京大学"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或者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"https://www.zoomeye.org/searchResult?q=organization:"北京大学""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organization:"北京大学"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搜索相关组织(Organization)的资产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常常用来定位大学、结构、大型互联网公司对应IP资产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"https://www.zoomeye.org/searchResult?q=isp:"China Mobile""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isp:"China Mobile"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搜索相关网络服务提供商的资产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可结合org数据相互补充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"https://www.zoomeye.org/searchResult?q=asn:42893"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asn:42893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"https://www.zoomeye.org/searchResult?q=asn:42893"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搜索对应ASN（Autonomous system number）自治系统编号相关IP资产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"https://www.zoomeye.org/searchResult?q=port:80"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port:80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搜索相关端口资产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目前不支持同时开放多端口目标搜索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"https://www.zoomeye.org/searchResult?q=hostname:google.com"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hostname:google.com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搜索相关IP"主机名"的资产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"https://www.zoomeye.org/searchResult?q=site:baidu.com"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site:baidu.com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搜索域名相关的资产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常常使用来搜索子域名匹配</w:t>
            </w: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指纹相关搜索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"https://www.zoomeye.org/searchResult?q=app:"Cisco ASA SSL VPN""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app:"Cisco ASA SSL VPN"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搜索思科ASA-SSL-VPN的设备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更多的app规则请参考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"https://www.zoomeye.org/component"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"导航"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  <w:r>
              <w:rPr>
                <w:rFonts w:ascii="宋体" w:hAnsi="宋体" w:eastAsia="宋体" w:cs="宋体"/>
                <w:sz w:val="24"/>
                <w:szCs w:val="24"/>
              </w:rPr>
              <w:t>，在搜索框输入&amp;#34;思科&amp;#34;等关键词会有相关app提示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"https://www.zoomeye.org/searchResult?q=service:"ssh""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service:"ssh"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搜索对应服务协议的资产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常见服务协议包括：http、ftp、ssh、telnet等等(其他服务可参考搜索结果域名侧栏聚合展示)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"https://www.zoomeye.org/searchResult?q=device:"router""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device:"router"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搜索路由器相关的设备类型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常见类型包括router(路由器)、switch(交换机)、storage-misc(存储设备)等等(其他类型可参考搜索结果域名侧栏聚合展示)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"https://www.zoomeye.org/searchResult?q=os:"RouterOS""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os:"RouterOS"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搜索相关操作系统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常见系统包括Linux、Windows、RouterOS、IOS、JUNOS等等(其他系统可参考搜索结果域名侧栏聚合展示)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"https://www.zoomeye.org/searchResult?q=title:"Cisco""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title:"Cisco"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搜索html内容里标题中存在"Cisco"的数据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时间节点区间搜索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"https://www.zoomeye.org/searchResult?q=after:"2020-01-01""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after:"2020-01-01"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搜索更新时间为"2020-01-01"以后的资产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after与before常常配合使用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"https://www.zoomeye.org/searchResult?q=before:"2020-01-01""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before:"2020-01-01"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"https://www.zoomeye.org/searchResult?q=before:"2020-01-01""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搜索更新时间在"2020-01-01"以前的资产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after与before常常配合使用</w:t>
            </w: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Jarm</w:t>
      </w: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center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是一个活动的传输层安全性（TLS）服务器指纹识别工具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,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参考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instrText xml:space="preserve"> HYPERLINK "https://github.com/salesforce/jarm" \t "https://www.zoomeye.org/_blank" </w:instrTex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https://github.com/salesforce/jarm</w:t>
      </w:r>
      <w:r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056"/>
        <w:gridCol w:w="3474"/>
        <w:gridCol w:w="3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instrText xml:space="preserve"> HYPERLINK "https://www.zoomeye.org/searchResult?q=jarm: "29d29d15d29d29d00029d29d29d29dea0f89a2e5fb09e4d8e099befed92cfa"" </w:instrTex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fldChar w:fldCharType="separate"/>
            </w:r>
            <w:r>
              <w:rPr>
                <w:rFonts w:ascii="宋体" w:hAnsi="宋体" w:eastAsia="宋体" w:cs="宋体"/>
                <w:sz w:val="24"/>
                <w:szCs w:val="24"/>
              </w:rPr>
              <w:t>jarm: "29d29d15d29d29d00029d29d29d29de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a0f89a2e5fb09e4d8e099befed92cfa"</w:t>
            </w:r>
            <w:r>
              <w:rPr>
                <w:rFonts w:ascii="宋体" w:hAnsi="宋体" w:eastAsia="宋体" w:cs="宋体"/>
                <w:sz w:val="24"/>
                <w:szCs w:val="24"/>
                <w:lang w:val="en-US" w:eastAsia="zh-CN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搜索相关jarm内容的资产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default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Dig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662"/>
        <w:gridCol w:w="3663"/>
        <w:gridCol w:w="36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"https://www.zoomeye.org/searchResult?q=dig:"baidu.com 220.181.38.148"" \t "https://www.zoomeye.org/_blank"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dig:"baidu.com 220.181.38.148"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"https://www.zoomeye.org/searchResult?q=dig:"baidu.com 220.181.38.148"" \t "https://www.zoomeye.org/_blank"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搜索相关dig内容的资产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Iconhash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76"/>
        <w:gridCol w:w="268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"https://www.zoomeye.org/searchResult?q=iconhash:"f3418a443e7d841097c714d69ec4bcb8""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iconhash:"f3418a443e7d841097c714d69ec4bcb8"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通过 md5 方式对目标数据进行解析，根据图标搜索相关内容的资产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搜索包含“google”图标的相关资产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"https://www.zoomeye.org/searchResult?q=iconhash:"1941681276"" \t "_blank"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iconhash:"1941681276"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通过 mmh3 方式对目标数据进行解析，根据图标搜索相关内容的资产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搜索包含“amazon”图标的相关资产 </w:t>
            </w: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</w:pPr>
      <w:bookmarkStart w:id="0" w:name="_GoBack"/>
      <w:bookmarkEnd w:id="0"/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Filehash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76"/>
        <w:gridCol w:w="2688"/>
        <w:gridCol w:w="2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语法（点击可进行搜索）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说明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66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begin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instrText xml:space="preserve"> HYPERLINK "https://www.zoomeye.org/searchResult?q=filehash:"0b5ce08db7fb8fffe4e14d05588d49d9"" </w:instrTex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separate"/>
            </w:r>
            <w:r>
              <w:rPr>
                <w:rStyle w:val="8"/>
                <w:rFonts w:ascii="宋体" w:hAnsi="宋体" w:eastAsia="宋体" w:cs="宋体"/>
                <w:sz w:val="24"/>
                <w:szCs w:val="24"/>
              </w:rPr>
              <w:t>filehash:"0b5ce08db7fb8fffe4e14d05588d49d9"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fldChar w:fldCharType="end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通过上传方式进行查询，根据解析的文件数据搜索相关内容的资产 </w:t>
            </w:r>
          </w:p>
        </w:tc>
        <w:tc>
          <w:tcPr>
            <w:tcW w:w="366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vertAlign w:val="baseline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搜索包含“Gitlab”解析的相关资产 </w:t>
            </w:r>
          </w:p>
        </w:tc>
      </w:tr>
    </w:tbl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right w:val="none" w:color="auto" w:sz="0" w:space="0"/>
        </w:pBdr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471184"/>
    <w:rsid w:val="6863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2021-11-19T06:02:22Z</dcterms:created>
  <dc:creator>asus</dc:creator>
  <cp:lastModifiedBy>puppet</cp:lastModifiedBy>
  <dcterms:modified xsi:type="dcterms:W3CDTF">2021-11-19T06:31:42Z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DEFBBB9E1CDF4D55BE6160F9E573CD40</vt:lpwstr>
  </property>
</Properties>
</file>