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Usage：ls [-adilR] [name...]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-a: 显示隐藏文件(文件名以.开头的文件)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-d: 显示目录本身信息，不列出目录条目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-i：显示文件的inode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-l：显示文件的详细信息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-R：递归显示目录子条目信息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463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84391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11340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解析命令行参数，以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开头判定为Option，其余判定为Filename；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根据输入的Option，确定mode，设置对应标识；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对于每一个输入的Filename，判定为目录还是非目录文件，根据标识格式化输出。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源码对比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源码有对于软链接处理，采用pending_dirs以及active_dir_set两个数据结构来处理递归ls时软链接引起的死循环问题。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pending_dirs是pending_dir的链表，如果-R递归处理，则将子目录加入pending_dirs；pending_dir中通过realname来标识是否是软链接。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active_dir_set存放正处理的目录，如果子目录是父目录软链接，则inode相同，无法存入set，以此避免死循环。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Usage：wc [filename...]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 format：line-count word-count byte-count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total when the number of arguments is greater than 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r>
        <w:drawing>
          <wp:inline distT="0" distB="0" distL="114300" distR="114300">
            <wp:extent cx="3155950" cy="6667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对于每一个输入的Filename，统计行数，单词数，字节数，并输出，若输入参数大于1，输出合计。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统计步骤: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fgets读取1024个字符(char)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对于每一个字符，字节数加1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对于每一个字符，若为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，行数加1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对于每一个字符，若为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(空白字符)且之前读取连续非空白字符，单词数加1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源码对比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源码计数逻辑在bool wc (int fd, char const *file_x, struct fstatus *fstatus, off_t current_pos)中。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通过getc读取单个字符，并在switch中进行统计: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lines++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等goto到word_separator中进行单词的判断，通过省略break语句和使用goto语句减少了条件判断的分支，使</w:t>
      </w:r>
      <w:bookmarkStart w:id="0" w:name="_GoBack"/>
      <w:bookmarkEnd w:id="0"/>
      <w:r>
        <w:rPr>
          <w:rFonts w:hint="eastAsia"/>
          <w:lang w:val="en-US" w:eastAsia="zh-CN"/>
        </w:rPr>
        <w:t>复杂情况简化。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7AEF62"/>
    <w:multiLevelType w:val="singleLevel"/>
    <w:tmpl w:val="F47AEF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EF0F4E2"/>
    <w:multiLevelType w:val="singleLevel"/>
    <w:tmpl w:val="2EF0F4E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399F88"/>
    <w:multiLevelType w:val="singleLevel"/>
    <w:tmpl w:val="2F399F8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5810F29"/>
    <w:multiLevelType w:val="singleLevel"/>
    <w:tmpl w:val="45810F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D211A"/>
    <w:rsid w:val="06A23B58"/>
    <w:rsid w:val="09D21353"/>
    <w:rsid w:val="0EA74A34"/>
    <w:rsid w:val="0ECA40FA"/>
    <w:rsid w:val="1C14702D"/>
    <w:rsid w:val="1CEC6043"/>
    <w:rsid w:val="26E35B1B"/>
    <w:rsid w:val="2B5B244C"/>
    <w:rsid w:val="2F4B7C9C"/>
    <w:rsid w:val="325357D2"/>
    <w:rsid w:val="32EE2423"/>
    <w:rsid w:val="34DD53F1"/>
    <w:rsid w:val="3BF662EB"/>
    <w:rsid w:val="44F56CC0"/>
    <w:rsid w:val="4CAF0DB5"/>
    <w:rsid w:val="4CCB4989"/>
    <w:rsid w:val="4CE35F73"/>
    <w:rsid w:val="533D211A"/>
    <w:rsid w:val="54572F87"/>
    <w:rsid w:val="587140E2"/>
    <w:rsid w:val="5C082CA4"/>
    <w:rsid w:val="5CE749F2"/>
    <w:rsid w:val="5DD92C42"/>
    <w:rsid w:val="5F6F682D"/>
    <w:rsid w:val="66835DEE"/>
    <w:rsid w:val="67DB393C"/>
    <w:rsid w:val="6D3B4E2F"/>
    <w:rsid w:val="6D535020"/>
    <w:rsid w:val="6D9C27F9"/>
    <w:rsid w:val="7EE0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ChuanYua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2019-03-25T08:12:00Z</dcterms:created>
  <dc:creator>WangChuanYuan</dc:creator>
  <cp:lastModifiedBy>WangChuanYuan</cp:lastModifiedBy>
  <dcterms:modified xsi:type="dcterms:W3CDTF">2019-03-25T10:37:44Z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