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F3864"/>
          <w:sz w:val="64"/>
          <w:szCs w:val="64"/>
        </w:rPr>
        <w:t xml:space="preserve">VinUni SafeLab</w:t>
      </w:r>
    </w:p>
    <w:p>
      <w:pPr>
        <w:spacing w:after="360"/>
      </w:pPr>
      <w:r>
        <w:rPr>
          <w:color w:val="1B7A8C"/>
          <w:sz w:val="32"/>
          <w:szCs w:val="32"/>
        </w:rPr>
        <w:t xml:space="preserve">Research Safety, Training &amp; Experiment Approval</w:t>
      </w:r>
    </w:p>
    <w:p>
      <w:pPr>
        <w:pBdr>
          <w:bottom w:val="single" w:color="1B7A8C" w:sz="12" w:space="4"/>
        </w:pBdr>
      </w:pPr>
    </w:p>
    <w:p>
      <w:pPr>
        <w:spacing w:after="120" w:before="360"/>
      </w:pPr>
      <w:r>
        <w:rPr>
          <w:b/>
          <w:bCs/>
          <w:color w:val="1F3864"/>
          <w:sz w:val="40"/>
          <w:szCs w:val="40"/>
        </w:rPr>
        <w:t xml:space="preserve">User Guide</w:t>
      </w:r>
    </w:p>
    <w:p>
      <w:pPr>
        <w:spacing w:after="120"/>
      </w:pPr>
      <w:r>
        <w:rPr>
          <w:color w:val="595959"/>
          <w:sz w:val="24"/>
          <w:szCs w:val="24"/>
        </w:rPr>
        <w:t xml:space="preserve">For all lab members, reviewers, the PI and the Lab Safety Coordinator.</w:t>
      </w:r>
    </w:p>
    <w:p>
      <w:pPr>
        <w:spacing w:before="2400"/>
      </w:pPr>
      <w:r>
        <w:rPr>
          <w:color w:val="595959"/>
        </w:rPr>
        <w:t xml:space="preserve">Version 1.0  ·  October 2026</w:t>
      </w:r>
    </w:p>
    <w:p>
      <w:pPr>
        <w:spacing w:after="120"/>
      </w:pPr>
      <w:r>
        <w:rPr>
          <w:color w:val="595959"/>
        </w:rPr>
        <w:t xml:space="preserve">Final internal approver: Dr. Simon Park  ·  Questions: Lab Safety Coordinator (Hau)</w:t>
      </w:r>
    </w:p>
    <w:p>
      <w:r>
        <w:br w:type="page"/>
      </w:r>
    </w:p>
    <w:p>
      <w:pPr>
        <w:pStyle w:val="Heading1"/>
      </w:pPr>
      <w:bookmarkStart w:name="_Toc1" w:id="1"/>
      <w:r>
        <w:t xml:space="preserve">Quick start</w:t>
      </w:r>
      <w:bookmarkEnd w:id="1"/>
    </w:p>
    <w:p>
      <w:pPr>
        <w:spacing w:after="120"/>
      </w:pPr>
      <w:r>
        <w:t xml:space="preserve">SafeLab is how our lab registers people, records safety training and SOPs, and approves experiments before they start. You fill in </w:t>
      </w:r>
      <w:r>
        <w:rPr>
          <w:b/>
          <w:bCs/>
        </w:rPr>
        <w:t xml:space="preserve">Google Forms</w:t>
      </w:r>
      <w:r>
        <w:t xml:space="preserve">; SafeLab checks your submission automatically and emails you at every step. </w:t>
      </w:r>
      <w:r>
        <w:rPr>
          <w:b/>
          <w:bCs/>
        </w:rPr>
        <w:t xml:space="preserve">No approval email = no experiment.</w:t>
      </w:r>
    </w:p>
    <w:p>
      <w:pPr>
        <w:pStyle w:val="Heading3"/>
      </w:pPr>
      <w:r>
        <w:t xml:space="preserve">Your first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Register</w:t>
      </w:r>
      <w:r>
        <w:t xml:space="preserve"> — submit </w:t>
      </w:r>
      <w:hyperlink w:history="1" r:id="rIdatg4imaq3hd-oyzqtycvt">
        <w:r>
          <w:rPr>
            <w:rStyle w:val="Hyperlink"/>
          </w:rPr>
          <w:t xml:space="preserve">Open F01 – Personnel Registration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 your training</w:t>
      </w:r>
      <w:r>
        <w:t xml:space="preserve"> — watch the videos for the trainings you need (section 3), then submit </w:t>
      </w:r>
      <w:r>
        <w:rPr>
          <w:b/>
          <w:bCs/>
        </w:rPr>
        <w:t xml:space="preserve">F02 Training Record</w:t>
      </w:r>
      <w:r>
        <w:t xml:space="preserve"> once per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 the SOPs</w:t>
      </w:r>
      <w:r>
        <w:t xml:space="preserve"> you will work under, then submit </w:t>
      </w:r>
      <w:r>
        <w:rPr>
          <w:b/>
          <w:bCs/>
        </w:rPr>
        <w:t xml:space="preserve">F03 SOP Acknowledgement</w:t>
      </w:r>
      <w:r>
        <w:t xml:space="preserve"> for each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Before any experiment</w:t>
      </w:r>
      <w:r>
        <w:t xml:space="preserve"> — submit </w:t>
      </w:r>
      <w:r>
        <w:rPr>
          <w:b/>
          <w:bCs/>
        </w:rPr>
        <w:t xml:space="preserve">F04 Experimental Safety Approval</w:t>
      </w:r>
      <w:r>
        <w:t xml:space="preserve"> and wait for the email </w:t>
      </w:r>
      <w:r>
        <w:rPr>
          <w:i/>
          <w:iCs/>
        </w:rPr>
        <w:t xml:space="preserve">“[SafeLab] Approved”</w:t>
      </w:r>
      <w:r>
        <w:t xml:space="preserve">.</w:t>
      </w:r>
    </w:p>
    <w:p>
      <w:pPr>
        <w:pStyle w:val="Heading3"/>
      </w:pPr>
      <w:r>
        <w:t xml:space="preserve">Three rules that always apply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approval, no experiment.</w:t>
      </w:r>
      <w:r>
        <w:t xml:space="preserve"> Do not start until you receive the final approval email.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Anyone can stop an experiment</w:t>
      </w:r>
      <w:r>
        <w:t xml:space="preserve"> because of a safety concern. Restart needs the hazard resolved — not just someone telling you to continue.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Report every incident and near miss</w:t>
      </w:r>
      <w:r>
        <w:t xml:space="preserve"> with </w:t>
      </w:r>
      <w:r>
        <w:rPr>
          <w:b/>
          <w:bCs/>
        </w:rPr>
        <w:t xml:space="preserve">F06</w:t>
      </w:r>
      <w:r>
        <w:t xml:space="preserve">, after the emergency is under control.</w:t>
      </w:r>
    </w:p>
    <w:p>
      <w:pPr>
        <w:pStyle w:val="Heading3"/>
      </w:pPr>
      <w:r>
        <w:t xml:space="preserve">All SafeLab forms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726"/>
        <w:gridCol w:w="20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Form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Use it when…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Link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F01 Personnel Registration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 join the lab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j-zfa71ns3ep3g_vwov1w">
              <w:r>
                <w:rPr>
                  <w:rStyle w:val="Hyperlink"/>
                </w:rPr>
                <w:t xml:space="preserve">Open F01</w:t>
              </w:r>
            </w:hyperlink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F02 Training Record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 complete or renew a training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we9gy90jnbqggttacuyre">
              <w:r>
                <w:rPr>
                  <w:rStyle w:val="Hyperlink"/>
                </w:rPr>
                <w:t xml:space="preserve">Open F02</w:t>
              </w:r>
            </w:hyperlink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F03 SOP Acknowledgement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 have read an SOP (or a new version)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fq5jyiwrjkqsq1hdt78em">
              <w:r>
                <w:rPr>
                  <w:rStyle w:val="Hyperlink"/>
                </w:rPr>
                <w:t xml:space="preserve">Open F03</w:t>
              </w:r>
            </w:hyperlink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F04 Experimental Safety Approval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 plan a new experiment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1fqrczoer3cz67m9qxhqv">
              <w:r>
                <w:rPr>
                  <w:rStyle w:val="Hyperlink"/>
                </w:rPr>
                <w:t xml:space="preserve">Open F04</w:t>
              </w:r>
            </w:hyperlink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F05 Experiment Modification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an approved experiment changes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nx8xagcqlzrfopbjsimg_">
              <w:r>
                <w:rPr>
                  <w:rStyle w:val="Hyperlink"/>
                </w:rPr>
                <w:t xml:space="preserve">Open F05</w:t>
              </w:r>
            </w:hyperlink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F06 Incident / Near Miss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something went wrong or almost did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4oeeqwolykk5icnaqfyvk">
              <w:r>
                <w:rPr>
                  <w:rStyle w:val="Hyperlink"/>
                </w:rPr>
                <w:t xml:space="preserve">Open F06</w:t>
              </w:r>
            </w:hyperlink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F07 Safety Inspection / CAPA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safety inspections (coordinator / leads)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y9n1wxl_trkcxujbfaol8">
              <w:r>
                <w:rPr>
                  <w:rStyle w:val="Hyperlink"/>
                </w:rPr>
                <w:t xml:space="preserve">Open F07</w:t>
              </w:r>
            </w:hyperlink>
          </w:p>
        </w:tc>
      </w:tr>
    </w:tbl>
    <w:p>
      <w:pPr>
        <w:spacing w:after="60"/>
      </w:pPr>
    </w:p>
    <w:p>
      <w:pPr>
        <w:pBdr>
          <w:left w:val="single" w:color="C0392B" w:sz="24" w:space="8"/>
        </w:pBdr>
        <w:shd w:fill="FDECEC" w:color="auto" w:val="clear"/>
        <w:spacing w:after="40" w:before="120"/>
        <w:ind w:left="200" w:right="200"/>
      </w:pPr>
      <w:r>
        <w:rPr>
          <w:b/>
          <w:bCs/>
          <w:color w:val="C0392B"/>
        </w:rPr>
        <w:t xml:space="preserve">In an emergency</w:t>
      </w:r>
    </w:p>
    <w:p>
      <w:pPr>
        <w:pBdr>
          <w:left w:val="single" w:color="C0392B" w:sz="24" w:space="8"/>
        </w:pBdr>
        <w:shd w:fill="FDECEC" w:color="auto" w:val="clear"/>
        <w:spacing w:after="40"/>
        <w:ind w:left="200" w:right="200"/>
      </w:pPr>
      <w:r>
        <w:t xml:space="preserve">SafeLab is </w:t>
      </w:r>
      <w:r>
        <w:rPr>
          <w:b/>
          <w:bCs/>
        </w:rPr>
        <w:t xml:space="preserve">not</w:t>
      </w:r>
      <w:r>
        <w:t xml:space="preserve"> an emergency system. Follow the lab emergency procedure and call for help first.</w:t>
      </w:r>
    </w:p>
    <w:p>
      <w:pPr>
        <w:pBdr>
          <w:left w:val="single" w:color="C0392B" w:sz="24" w:space="8"/>
        </w:pBdr>
        <w:shd w:fill="FDECEC" w:color="auto" w:val="clear"/>
        <w:spacing w:after="160"/>
        <w:ind w:left="200" w:right="200"/>
      </w:pPr>
      <w:r>
        <w:t xml:space="preserve">Emergency number: </w:t>
      </w:r>
      <w:r>
        <w:rPr>
          <w:b/>
          <w:bCs/>
        </w:rPr>
        <w:t xml:space="preserve">[to be added]</w:t>
      </w:r>
      <w:r>
        <w:t xml:space="preserve">  ·  Assembly point / escape route: </w:t>
      </w:r>
      <w:r>
        <w:rPr>
          <w:b/>
          <w:bCs/>
        </w:rPr>
        <w:t xml:space="preserve">[to be added]</w:t>
      </w:r>
    </w:p>
    <w:p>
      <w:pPr>
        <w:pageBreakBefore/>
        <w:spacing w:after="160" w:before="240"/>
      </w:pPr>
      <w:r>
        <w:rPr>
          <w:b/>
          <w:bCs/>
          <w:color w:val="1F3864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Quick start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Part 1 — For all lab members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 How SafeLab works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2. Register (F01)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3. Training (F02)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4. SOPs (F03)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5. Requesting experiment approval (F04)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6. After you submit — the emails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7. Why was my submission marked incomplete?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8. Changing an approved experiment (F05)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9. Reporting incidents and near misses (F06)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Part 2 — For reviewers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Reviewing an experiment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Part 3 — For Dr. Simon Park (final approver)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Final approval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Urgent incidents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Overview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Part 4 — For the Lab Safety Coordinator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What you receive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Your regular tasks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Appendices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Appendix A — Risk matrix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Appendix B — Mandatory minimum risk levels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Appendix C — FAQ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Appendix D — Contacts and glossary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95959"/>
        </w:rPr>
        <w:t xml:space="preserve">If the list above is empty, right-click it in Word and choose </w:t>
      </w:r>
      <w:r>
        <w:rPr>
          <w:b/>
          <w:bCs/>
          <w:i/>
          <w:iCs/>
          <w:color w:val="595959"/>
        </w:rPr>
        <w:t xml:space="preserve">Update Field</w:t>
      </w:r>
      <w:r>
        <w:rPr>
          <w:i/>
          <w:iCs/>
          <w:color w:val="595959"/>
        </w:rPr>
        <w:t xml:space="preserve">.</w:t>
      </w:r>
    </w:p>
    <w:p>
      <w:pPr>
        <w:pStyle w:val="Heading1"/>
        <w:pageBreakBefore/>
      </w:pPr>
      <w:bookmarkStart w:name="_Toc2" w:id="2"/>
      <w:r>
        <w:t xml:space="preserve">Part 1 — For all lab members</w:t>
      </w:r>
      <w:bookmarkEnd w:id="2"/>
    </w:p>
    <w:p>
      <w:pPr>
        <w:pStyle w:val="Heading2"/>
      </w:pPr>
      <w:bookmarkStart w:name="_Toc3" w:id="3"/>
      <w:r>
        <w:t xml:space="preserve">1. How SafeLab works</w:t>
      </w:r>
      <w:bookmarkEnd w:id="3"/>
    </w:p>
    <w:p>
      <w:pPr>
        <w:spacing w:after="120"/>
      </w:pPr>
      <w:r>
        <w:t xml:space="preserve">Everything starts with a Google Form. Your answers are stored in the lab’s SafeLab sheet, and an automation (n8n) checks them within about a minute.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Step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1. You submit F04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Your experiment gets an ID, e.g.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EXP-2026-0007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2. Automatic check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SafeLab calculates the risk level and checks that everyone is registered, trained, has acknowledged the SOPs and is authorized on the equipment. If anything is missing you get </w:t>
            </w:r>
            <w:r>
              <w:rPr>
                <w:i/>
                <w:iCs/>
              </w:rPr>
              <w:t xml:space="preserve">“Submission incomplete”</w:t>
            </w:r>
            <w:r>
              <w:t xml:space="preserve"> with the list — nobody else is bothered.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3. Reviewer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 reviewer is chosen by risk level: </w:t>
            </w:r>
            <w:r>
              <w:rPr>
                <w:b/>
                <w:bCs/>
              </w:rPr>
              <w:t xml:space="preserve">LOW</w:t>
            </w:r>
            <w:r>
              <w:t xml:space="preserve"> → supervisor, </w:t>
            </w:r>
            <w:r>
              <w:rPr>
                <w:b/>
                <w:bCs/>
              </w:rPr>
              <w:t xml:space="preserve">MEDIUM</w:t>
            </w:r>
            <w:r>
              <w:t xml:space="preserve"> → lab safety reviewer, </w:t>
            </w:r>
            <w:r>
              <w:rPr>
                <w:b/>
                <w:bCs/>
              </w:rPr>
              <w:t xml:space="preserve">HIGH</w:t>
            </w:r>
            <w:r>
              <w:t xml:space="preserve"> → EHS / specialist.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4. Final approval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</w:rPr>
              <w:t xml:space="preserve">Dr. Simon Park</w:t>
            </w:r>
            <w:r>
              <w:t xml:space="preserve"> gives the final internal approval for every experiment.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5. Result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 receive the outcome by email. Everything is recorded in an audit log.</w:t>
            </w:r>
          </w:p>
        </w:tc>
      </w:tr>
    </w:tbl>
    <w:p>
      <w:pPr>
        <w:spacing w:after="60"/>
      </w:pPr>
    </w:p>
    <w:p>
      <w:pPr>
        <w:pBdr>
          <w:left w:val="single" w:color="1B7A8C" w:sz="24" w:space="8"/>
        </w:pBdr>
        <w:shd w:fill="EEF4F8" w:color="auto" w:val="clear"/>
        <w:spacing w:after="40" w:before="120"/>
        <w:ind w:left="200" w:right="200"/>
      </w:pPr>
      <w:r>
        <w:rPr>
          <w:b/>
          <w:bCs/>
          <w:color w:val="1B7A8C"/>
        </w:rPr>
        <w:t xml:space="preserve">Use one email address everywhere</w:t>
      </w:r>
    </w:p>
    <w:p>
      <w:pPr>
        <w:pBdr>
          <w:left w:val="single" w:color="1B7A8C" w:sz="24" w:space="8"/>
        </w:pBdr>
        <w:shd w:fill="EEF4F8" w:color="auto" w:val="clear"/>
        <w:spacing w:after="160"/>
        <w:ind w:left="200" w:right="200"/>
      </w:pPr>
      <w:r>
        <w:t xml:space="preserve">Google Forms record the email you submit with. The address you register with in F01 is your SafeLab identity — use </w:t>
      </w:r>
      <w:r>
        <w:rPr>
          <w:b/>
          <w:bCs/>
        </w:rPr>
        <w:t xml:space="preserve">exactly the same address</w:t>
      </w:r>
      <w:r>
        <w:t xml:space="preserve"> in every form and when other people list you as a researcher.</w:t>
      </w:r>
    </w:p>
    <w:p>
      <w:pPr>
        <w:pStyle w:val="Heading2"/>
      </w:pPr>
      <w:bookmarkStart w:name="_Toc4" w:id="4"/>
      <w:r>
        <w:t xml:space="preserve">2. Register (F01)</w:t>
      </w:r>
      <w:bookmarkEnd w:id="4"/>
    </w:p>
    <w:p>
      <w:pPr>
        <w:spacing w:after="120"/>
      </w:pPr>
      <w:hyperlink w:history="1" r:id="rIdpdtnftkiv_y1ilssrgcha">
        <w:r>
          <w:rPr>
            <w:rStyle w:val="Hyperlink"/>
          </w:rPr>
          <w:t xml:space="preserve">Open F01 – Personnel Registration</w:t>
        </w:r>
      </w:hyperlink>
      <w:r>
        <w:t xml:space="preserve"> — do this once, when you join the lab.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Question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What to enter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Full name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Your name as on your university record.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Role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Student, UROP student, Research assistant, Staff or Faculty.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Project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Your main project, e.g. BESS, PipeSnake, FeelGripper, NanoSense.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Supervisor email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Your direct supervisor’s email.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Vietnam OSH training group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Group 1–6 under Decree 44/2016. </w:t>
            </w:r>
            <w:r>
              <w:rPr>
                <w:b/>
                <w:bCs/>
              </w:rPr>
              <w:t xml:space="preserve">If you are not sure, choose “Not yet classified”</w:t>
            </w:r>
            <w:r>
              <w:t xml:space="preserve"> — the safety coordinator will confirm it with you. Do not guess: it depends on the work you actually do, not on being a student.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You then get a welcome email listing the trainings everybody must complete.</w:t>
      </w:r>
    </w:p>
    <w:p>
      <w:pPr>
        <w:pStyle w:val="Heading2"/>
      </w:pPr>
      <w:bookmarkStart w:name="_Toc5" w:id="5"/>
      <w:r>
        <w:t xml:space="preserve">3. Training (F02)</w:t>
      </w:r>
      <w:bookmarkEnd w:id="5"/>
    </w:p>
    <w:p>
      <w:pPr>
        <w:spacing w:after="120"/>
      </w:pPr>
      <w:r>
        <w:t xml:space="preserve">Training happens in five steps. </w:t>
      </w:r>
      <w:r>
        <w:rPr>
          <w:b/>
          <w:bCs/>
        </w:rPr>
        <w:t xml:space="preserve">“Training completed” and “authorized to operate” are different things</w:t>
      </w:r>
      <w:r>
        <w:t xml:space="preserve"> — videos alone never authorize you to use a machine.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Watch the training videos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Pass the short quiz (≥ 80%)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Lab-specific orientation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Hands-on demonstration to the equipment owner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Authorization recorded (equipment owner / coordinator)</w:t>
      </w:r>
    </w:p>
    <w:p>
      <w:pPr>
        <w:pStyle w:val="Heading3"/>
      </w:pPr>
      <w:r>
        <w:t xml:space="preserve">Which trainings do I need?</w:t>
      </w:r>
    </w:p>
    <w:p>
      <w:pPr>
        <w:spacing w:after="120"/>
      </w:pPr>
      <w:r>
        <w:t xml:space="preserve">Everyone needs the first three. The others are required automatically when your experiment lists the matching hazard in F04 (or uses equipment that requires them).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900"/>
        <w:gridCol w:w="2150"/>
        <w:gridCol w:w="1100"/>
        <w:gridCol w:w="2826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Training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Required for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Valid for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Start with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CORE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Core lab safety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Everyone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12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4dyq89pfpbf8fqaatewms">
              <w:r>
                <w:rPr>
                  <w:rStyle w:val="Hyperlink"/>
                </w:rPr>
                <w:t xml:space="preserve">OSU EHS – Lab Safety Training</w:t>
              </w:r>
            </w:hyperlink>
          </w:p>
          <w:p>
            <w:pPr>
              <w:spacing w:after="20"/>
            </w:pPr>
            <w:hyperlink w:history="1" r:id="rIdhtrd99wcrfkopye4kxunb">
              <w:r>
                <w:rPr>
                  <w:rStyle w:val="Hyperlink"/>
                </w:rPr>
                <w:t xml:space="preserve">CSB – Experimenting with Danger</w:t>
              </w:r>
            </w:hyperlink>
          </w:p>
          <w:p>
            <w:pPr>
              <w:spacing w:after="20"/>
            </w:pPr>
            <w:hyperlink w:history="1" r:id="rId_osrnodzvqwvtw16_67vo">
              <w:r>
                <w:rPr>
                  <w:rStyle w:val="Hyperlink"/>
                </w:rPr>
                <w:t xml:space="preserve">ACS – RAMP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VN-OSH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Vietnam OSH training (Decree 44/2016)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Everyone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24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Organized by the university / coordinator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Fire safety / PCCC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Everyone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12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gckvmvzjkqvalguluyhnb">
              <w:r>
                <w:rPr>
                  <w:rStyle w:val="Hyperlink"/>
                </w:rPr>
                <w:t xml:space="preserve">ACS – Emergencies in the Lab</w:t>
              </w:r>
            </w:hyperlink>
          </w:p>
          <w:p>
            <w:pPr>
              <w:spacing w:after="20"/>
            </w:pPr>
            <w:hyperlink w:history="1" r:id="rIddaovlyhy6ozidn8kmlrnn">
              <w:r>
                <w:rPr>
                  <w:rStyle w:val="Hyperlink"/>
                </w:rPr>
                <w:t xml:space="preserve">UCR – Fire Extinguishers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Electrical safety E1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 voltage, High current, Stored energy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24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uzxzju8a_iztvf1aadoed">
              <w:r>
                <w:rPr>
                  <w:rStyle w:val="Hyperlink"/>
                </w:rPr>
                <w:t xml:space="preserve">Iowa State – Electrical Safety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Electrical safety E2 (hazardous energy)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 voltage, High current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24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simygkecgrx67qrdv8lq9">
              <w:r>
                <w:rPr>
                  <w:rStyle w:val="Hyperlink"/>
                </w:rPr>
                <w:t xml:space="preserve">OSU – Lockout/Tagout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Fabrication shop M1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Rotating machinery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24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twigs9nqdqgapvvdsa6ea">
              <w:r>
                <w:rPr>
                  <w:rStyle w:val="Hyperlink"/>
                </w:rPr>
                <w:t xml:space="preserve">UB – Machine Shop Orientation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 safety C1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Chemical, Flammable, Toxic, Corrosive, Electroplating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12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aad-2ndgsvvfoperxf3lt">
              <w:r>
                <w:rPr>
                  <w:rStyle w:val="Hyperlink"/>
                </w:rPr>
                <w:t xml:space="preserve">USC – Fume Hood</w:t>
              </w:r>
            </w:hyperlink>
          </w:p>
          <w:p>
            <w:pPr>
              <w:spacing w:after="20"/>
            </w:pPr>
            <w:hyperlink w:history="1" r:id="rId-u7envtdpazgk1ipiidst">
              <w:r>
                <w:rPr>
                  <w:rStyle w:val="Hyperlink"/>
                </w:rPr>
                <w:t xml:space="preserve">UCR – Spill Response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Compressed gas C3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Gas, Hydrogen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12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wc4ro3ukmbpiuerxlvmy1">
              <w:r>
                <w:rPr>
                  <w:rStyle w:val="Hyperlink"/>
                </w:rPr>
                <w:t xml:space="preserve">USC – Gas Regulator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BAT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Li-ion battery safety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Battery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24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ujvlegh1thzv3abvwopbz">
              <w:r>
                <w:rPr>
                  <w:rStyle w:val="Hyperlink"/>
                </w:rPr>
                <w:t xml:space="preserve">UT Austin – Li-ion Safety</w:t>
              </w:r>
            </w:hyperlink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N1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Nanomaterials N1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Assigned via equipment / supervisor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24 months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hyperlink w:history="1" r:id="rIdmndv7szoqthfh9epfyqlg">
              <w:r>
                <w:rPr>
                  <w:rStyle w:val="Hyperlink"/>
                </w:rPr>
                <w:t xml:space="preserve">NNIN – Nano Safety Culture</w:t>
              </w:r>
            </w:hyperlink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  <w:color w:val="595959"/>
        </w:rPr>
        <w:t xml:space="preserve">The full playlist (with explanations) is in the lab’s </w:t>
      </w:r>
      <w:r>
        <w:rPr>
          <w:i/>
          <w:iCs/>
          <w:color w:val="595959"/>
        </w:rPr>
        <w:t xml:space="preserve">Videos to watch</w:t>
      </w:r>
      <w:r>
        <w:rPr>
          <w:i/>
          <w:iCs/>
          <w:color w:val="595959"/>
        </w:rPr>
        <w:t xml:space="preserve"> page.</w:t>
      </w:r>
    </w:p>
    <w:p>
      <w:pPr>
        <w:pStyle w:val="Heading3"/>
      </w:pPr>
      <w:r>
        <w:t xml:space="preserve">Recording a training</w:t>
      </w:r>
    </w:p>
    <w:p>
      <w:pPr>
        <w:spacing w:after="120"/>
      </w:pPr>
      <w:r>
        <w:t xml:space="preserve">After each training submit </w:t>
      </w:r>
      <w:hyperlink w:history="1" r:id="rIdhxvya2asr4csohmdke9pj">
        <w:r>
          <w:rPr>
            <w:rStyle w:val="Hyperlink"/>
          </w:rPr>
          <w:t xml:space="preserve">Open F02 – Training Record</w:t>
        </w:r>
      </w:hyperlink>
      <w:r>
        <w:t xml:space="preserve">: choose the training, the completion date, your quiz score (optional) and a link to your certificate or quiz result (optional but recommended). SafeLab calculates the expiry date and emails you a confirmation.</w:t>
      </w:r>
    </w:p>
    <w:p>
      <w:pPr>
        <w:pBdr>
          <w:left w:val="single" w:color="E08A00" w:sz="24" w:space="8"/>
        </w:pBdr>
        <w:shd w:fill="FFF4E5" w:color="auto" w:val="clear"/>
        <w:spacing w:after="40" w:before="120"/>
        <w:ind w:left="200" w:right="200"/>
      </w:pPr>
      <w:r>
        <w:rPr>
          <w:b/>
          <w:bCs/>
          <w:color w:val="E08A00"/>
        </w:rPr>
        <w:t xml:space="preserve">Expiry reminders</w:t>
      </w:r>
    </w:p>
    <w:p>
      <w:pPr>
        <w:pBdr>
          <w:left w:val="single" w:color="E08A00" w:sz="24" w:space="8"/>
        </w:pBdr>
        <w:shd w:fill="FFF4E5" w:color="auto" w:val="clear"/>
        <w:spacing w:after="160"/>
        <w:ind w:left="200" w:right="200"/>
      </w:pPr>
      <w:r>
        <w:t xml:space="preserve">SafeLab checks every morning at 08:00. You get an email when a training expires within 30 days. </w:t>
      </w:r>
      <w:r>
        <w:rPr>
          <w:b/>
          <w:bCs/>
        </w:rPr>
        <w:t xml:space="preserve">Expired training blocks new experiment approvals</w:t>
      </w:r>
      <w:r>
        <w:t xml:space="preserve"> — renew it and submit a new F02.</w:t>
      </w:r>
    </w:p>
    <w:p>
      <w:pPr>
        <w:pStyle w:val="Heading2"/>
      </w:pPr>
      <w:bookmarkStart w:name="_Toc6" w:id="6"/>
      <w:r>
        <w:t xml:space="preserve">4. SOPs (F03)</w:t>
      </w:r>
      <w:bookmarkEnd w:id="6"/>
    </w:p>
    <w:p>
      <w:pPr>
        <w:spacing w:after="120"/>
      </w:pPr>
      <w:r>
        <w:t xml:space="preserve">Read each SOP you will work under — the ones for your experiment and for the equipment you use — then submit </w:t>
      </w:r>
      <w:hyperlink w:history="1" r:id="rIdonbj-nnrp9-xwbrkned7k">
        <w:r>
          <w:rPr>
            <w:rStyle w:val="Hyperlink"/>
          </w:rPr>
          <w:t xml:space="preserve">Open F03 – SOP Acknowledgement</w:t>
        </w:r>
      </w:hyperlink>
      <w:r>
        <w:t xml:space="preserve">, choose the SOP and tick the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SafeLab records which </w:t>
      </w:r>
      <w:r>
        <w:rPr>
          <w:b/>
          <w:bCs/>
        </w:rPr>
        <w:t xml:space="preserve">version</w:t>
      </w:r>
      <w:r>
        <w:t xml:space="preserve"> you acknowledged.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an SOP is updated to a new version, you must acknowledge it again before your next experiment is approved.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your acknowledgement could not be recorded (e.g. the SOP was retired), you get an email explaining why.</w:t>
      </w:r>
    </w:p>
    <w:p>
      <w:pPr>
        <w:pStyle w:val="Heading2"/>
      </w:pPr>
      <w:bookmarkStart w:name="_Toc7" w:id="7"/>
      <w:r>
        <w:t xml:space="preserve">5. Requesting experiment approval (F04)</w:t>
      </w:r>
      <w:bookmarkEnd w:id="7"/>
    </w:p>
    <w:p>
      <w:pPr>
        <w:spacing w:after="120"/>
      </w:pPr>
      <w:hyperlink w:history="1" r:id="rIdeoqnsvxxtbsrroj_qzmxn">
        <w:r>
          <w:rPr>
            <w:rStyle w:val="Hyperlink"/>
          </w:rPr>
          <w:t xml:space="preserve">Open F04 – Experimental Safety Approval</w:t>
        </w:r>
      </w:hyperlink>
      <w:r>
        <w:t xml:space="preserve"> — submit it </w:t>
      </w:r>
      <w:r>
        <w:rPr>
          <w:b/>
          <w:bCs/>
        </w:rPr>
        <w:t xml:space="preserve">before</w:t>
      </w:r>
      <w:r>
        <w:t xml:space="preserve"> the experiment starts, and allow time for two reviews. The form has four sections.</w:t>
      </w:r>
    </w:p>
    <w:p>
      <w:pPr>
        <w:pStyle w:val="Heading3"/>
      </w:pPr>
      <w:r>
        <w:t xml:space="preserve">Section 1 — Identification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Question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Tips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Experiment title / Project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Short, specific title, e.g. “BESS module thermal propagation test”.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Principal Investigator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Normally Dr. Simon Park.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Experiment leader email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The person responsible day-to-day. Receives all emails.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Researcher emails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Everyone who will do the work, comma-separated. </w:t>
            </w:r>
            <w:r>
              <w:rPr>
                <w:b/>
                <w:bCs/>
              </w:rPr>
              <w:t xml:space="preserve">Each person is checked</w:t>
            </w:r>
            <w:r>
              <w:t xml:space="preserve"> (registered, trained, SOPs, equipment).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Lab / room, dates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Where and when.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Related SOP IDs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e.g.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SOP-ESP-01</w:t>
            </w:r>
            <w:r>
              <w:t xml:space="preserve">, comma-separated. Everyone listed must have acknowledged the current version.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Equipment IDs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e.g.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EQ-PSU-01</w:t>
            </w:r>
            <w:r>
              <w:t xml:space="preserve">. Everyone listed must be an authorized user of that equipment.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Section 2 — Hazards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Hazards</w:t>
      </w:r>
      <w:r>
        <w:t xml:space="preserve"> — tick every hazard that applies. This decides which trainings are required.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Escalation conditions</w:t>
      </w:r>
      <w:r>
        <w:t xml:space="preserve"> — tick any that apply (e.g. </w:t>
      </w:r>
      <w:r>
        <w:rPr>
          <w:i/>
          <w:iCs/>
        </w:rPr>
        <w:t xml:space="preserve">Li-ion: deliberate thermal runaway</w:t>
      </w:r>
      <w:r>
        <w:t xml:space="preserve">, </w:t>
      </w:r>
      <w:r>
        <w:rPr>
          <w:i/>
          <w:iCs/>
        </w:rPr>
        <w:t xml:space="preserve">Laser: Class 3B/4</w:t>
      </w:r>
      <w:r>
        <w:t xml:space="preserve">), or </w:t>
      </w:r>
      <w:r>
        <w:rPr>
          <w:i/>
          <w:iCs/>
        </w:rPr>
        <w:t xml:space="preserve">None of these</w:t>
      </w:r>
      <w:r>
        <w:t xml:space="preserve">. Each one sets a </w:t>
      </w:r>
      <w:r>
        <w:rPr>
          <w:b/>
          <w:bCs/>
        </w:rPr>
        <w:t xml:space="preserve">minimum</w:t>
      </w:r>
      <w:r>
        <w:t xml:space="preserve"> risk level that cannot be lowered (Appendix 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Hazard details</w:t>
      </w:r>
      <w:r>
        <w:t xml:space="preserve"> — e.g. battery chemistry, capacity, voltage, current; gas type; laser class; maximum temperature.</w:t>
      </w:r>
    </w:p>
    <w:p>
      <w:pPr>
        <w:pStyle w:val="Heading3"/>
      </w:pPr>
      <w:r>
        <w:t xml:space="preserve">Section 3 — Chemicals</w:t>
      </w:r>
    </w:p>
    <w:p>
      <w:pPr>
        <w:spacing w:after="120"/>
      </w:pPr>
      <w:r>
        <w:t xml:space="preserve">One chemical per line, in the format </w:t>
      </w:r>
      <w:r>
        <w:rPr>
          <w:b/>
          <w:bCs/>
        </w:rPr>
        <w:t xml:space="preserve">CAS, name, quantity, unit</w:t>
      </w:r>
      <w:r>
        <w:t xml:space="preserve">. Use the CAS number — chemical names differ between English and Vietnamese.</w:t>
      </w:r>
    </w:p>
    <w:p>
      <w:pPr>
        <w:spacing w:after="12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67-56-1, Methanol, 2, kg</w:t>
      </w:r>
      <w:r>
        <w:rPr>
          <w:rFonts w:ascii="Consolas" w:cs="Consolas" w:eastAsia="Consolas" w:hAnsi="Consolas"/>
          <w:sz w:val="19"/>
          <w:szCs w:val="19"/>
        </w:rPr>
        <w:br/>
        <w:t xml:space="preserve">7647-01-0, Hydrochloric acid, 500, 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SafeLab checks each CAS number against the Vietnamese chemical register (Decree 24/2026) and flags controlled chemicals and quantities above legal thresholds.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r>
        <w:rPr>
          <w:b/>
          <w:bCs/>
        </w:rPr>
        <w:t xml:space="preserve">kg</w:t>
      </w:r>
      <w:r>
        <w:t xml:space="preserve"> or </w:t>
      </w:r>
      <w:r>
        <w:rPr>
          <w:b/>
          <w:bCs/>
        </w:rPr>
        <w:t xml:space="preserve">g</w:t>
      </w:r>
      <w:r>
        <w:t xml:space="preserve"> so thresholds can be checked. Upload the SDS for every chemical and answer </w:t>
      </w:r>
      <w:r>
        <w:rPr>
          <w:b/>
          <w:bCs/>
        </w:rPr>
        <w:t xml:space="preserve">Yes</w:t>
      </w:r>
      <w:r>
        <w:t xml:space="preserve">; with no chemicals answer </w:t>
      </w:r>
      <w:r>
        <w:rPr>
          <w:b/>
          <w:bCs/>
        </w:rPr>
        <w:t xml:space="preserve">Not applicable</w:t>
      </w:r>
      <w:r>
        <w:t xml:space="preserve">.</w:t>
      </w:r>
    </w:p>
    <w:p>
      <w:pPr>
        <w:pStyle w:val="Heading3"/>
      </w:pPr>
      <w:r>
        <w:t xml:space="preserve">Section 4 — Risk assessment</w:t>
      </w:r>
    </w:p>
    <w:p>
      <w:pPr>
        <w:spacing w:after="120"/>
      </w:pPr>
      <w:r>
        <w:t xml:space="preserve">Rate the </w:t>
      </w:r>
      <w:r>
        <w:rPr>
          <w:b/>
          <w:bCs/>
        </w:rPr>
        <w:t xml:space="preserve">initial</w:t>
      </w:r>
      <w:r>
        <w:t xml:space="preserve"> risk (before your controls), describe your controls, then rate the </w:t>
      </w:r>
      <w:r>
        <w:rPr>
          <w:b/>
          <w:bCs/>
        </w:rPr>
        <w:t xml:space="preserve">residual</w:t>
      </w:r>
      <w:r>
        <w:t xml:space="preserve"> risk (with controls in place).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Score</w:t>
            </w:r>
          </w:p>
        </w:tc>
        <w:tc>
          <w:tcPr>
            <w:tcW w:type="dxa" w:w="4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Severity — worst credible outcome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Likelihood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4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Negligible — no injury, no damage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Rare — practically never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4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Minor — first aid, minor damage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Unlikely — not expected during the project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4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Moderate — medical treatment, lost time, local damage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Possible — could happen occasionally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4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Major — serious injury, fire, significant release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Likely — expected to happen at some point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4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Catastrophic — fatality, permanent disability, major fire/explosion</w:t>
            </w:r>
          </w:p>
        </w:tc>
        <w:tc>
          <w:tcPr>
            <w:tcW w:type="dxa" w:w="3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Frequent — expected to happen often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Risk = Severity × Likelihood:</w:t>
      </w:r>
      <w:r>
        <w:t xml:space="preserve"> 1–4 </w:t>
      </w:r>
      <w:r>
        <w:rPr>
          <w:b/>
          <w:bCs/>
        </w:rPr>
        <w:t xml:space="preserve">LOW</w:t>
      </w:r>
      <w:r>
        <w:t xml:space="preserve">, 5–12 </w:t>
      </w:r>
      <w:r>
        <w:rPr>
          <w:b/>
          <w:bCs/>
        </w:rPr>
        <w:t xml:space="preserve">MEDIUM</w:t>
      </w:r>
      <w:r>
        <w:t xml:space="preserve">, 13–25 </w:t>
      </w:r>
      <w:r>
        <w:rPr>
          <w:b/>
          <w:bCs/>
        </w:rPr>
        <w:t xml:space="preserve">HIGH</w:t>
      </w:r>
      <w:r>
        <w:t xml:space="preserve"> (matrix in Appendix A).</w:t>
      </w:r>
    </w:p>
    <w:p>
      <w:pPr>
        <w:pBdr>
          <w:left w:val="single" w:color="1B7A8C" w:sz="24" w:space="8"/>
        </w:pBdr>
        <w:shd w:fill="EEF4F8" w:color="auto" w:val="clear"/>
        <w:spacing w:after="40" w:before="120"/>
        <w:ind w:left="200" w:right="200"/>
      </w:pPr>
      <w:r>
        <w:rPr>
          <w:b/>
          <w:bCs/>
          <w:color w:val="1B7A8C"/>
        </w:rPr>
        <w:t xml:space="preserve">How the final risk level is decided</w:t>
      </w:r>
    </w:p>
    <w:p>
      <w:pPr>
        <w:pBdr>
          <w:left w:val="single" w:color="1B7A8C" w:sz="24" w:space="8"/>
        </w:pBdr>
        <w:shd w:fill="EEF4F8" w:color="auto" w:val="clear"/>
        <w:spacing w:after="40"/>
        <w:ind w:left="200" w:right="200"/>
      </w:pPr>
      <w:r>
        <w:rPr>
          <w:b/>
          <w:bCs/>
        </w:rPr>
        <w:t xml:space="preserve">Final risk = the higher of</w:t>
      </w:r>
      <w:r>
        <w:t xml:space="preserve"> your calculated score and the minimum set by any escalation condition or controlled chemical.</w:t>
      </w:r>
    </w:p>
    <w:p>
      <w:pPr>
        <w:pBdr>
          <w:left w:val="single" w:color="1B7A8C" w:sz="24" w:space="8"/>
        </w:pBdr>
        <w:shd w:fill="EEF4F8" w:color="auto" w:val="clear"/>
        <w:spacing w:after="160"/>
        <w:ind w:left="200" w:right="200"/>
      </w:pPr>
      <w:r>
        <w:t xml:space="preserve">Your controls lower the </w:t>
      </w:r>
      <w:r>
        <w:rPr>
          <w:b/>
          <w:bCs/>
        </w:rPr>
        <w:t xml:space="preserve">residual</w:t>
      </w:r>
      <w:r>
        <w:t xml:space="preserve"> risk, but the </w:t>
      </w:r>
      <w:r>
        <w:rPr>
          <w:b/>
          <w:bCs/>
        </w:rPr>
        <w:t xml:space="preserve">approval route follows the inherent risk</w:t>
      </w:r>
      <w:r>
        <w:t xml:space="preserve"> — a high-risk experiment is always reviewed as HIGH, however good the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Controls</w:t>
      </w:r>
      <w:r>
        <w:t xml:space="preserve"> — be specific: “Cell inside steel fire enclosure, remote operation, H₂ detector with automatic shutdown, second trained operator”, not “PPE”.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Emergency procedure</w:t>
      </w:r>
      <w:r>
        <w:t xml:space="preserve"> — what you will do if it fails anyway: stop/isolate, evacuate, who to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Legal acknowledgement</w:t>
      </w:r>
      <w:r>
        <w:t xml:space="preserve"> — PI approval is the final </w:t>
      </w:r>
      <w:r>
        <w:rPr>
          <w:i/>
          <w:iCs/>
        </w:rPr>
        <w:t xml:space="preserve">internal</w:t>
      </w:r>
      <w:r>
        <w:t xml:space="preserve"> approval only. External permits and university EHS approvals required by law are still needed.</w:t>
      </w:r>
    </w:p>
    <w:p>
      <w:pPr>
        <w:pStyle w:val="Heading2"/>
      </w:pPr>
      <w:bookmarkStart w:name="_Toc8" w:id="8"/>
      <w:r>
        <w:t xml:space="preserve">6. After you submit — the emails</w:t>
      </w:r>
      <w:bookmarkEnd w:id="8"/>
    </w:p>
    <w:p>
      <w:pPr>
        <w:spacing w:after="120"/>
      </w:pPr>
      <w:r>
        <w:t xml:space="preserve">All emails come from the lab’s SafeLab address and start with </w:t>
      </w:r>
      <w:r>
        <w:rPr>
          <w:b/>
          <w:bCs/>
        </w:rPr>
        <w:t xml:space="preserve">[SafeLab]</w:t>
      </w:r>
      <w:r>
        <w:t xml:space="preserve">. If you don’t see one within a few minutes, check </w:t>
      </w:r>
      <w:r>
        <w:rPr>
          <w:b/>
          <w:bCs/>
        </w:rPr>
        <w:t xml:space="preserve">Spam</w:t>
      </w:r>
      <w:r>
        <w:t xml:space="preserve"> and </w:t>
      </w:r>
      <w:r>
        <w:rPr>
          <w:b/>
          <w:bCs/>
        </w:rPr>
        <w:t xml:space="preserve">Promotions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26"/>
        <w:gridCol w:w="26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Email subject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Meaning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What to do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Received – 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Passed the automatic checks; sent to the reviewer.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Wait. Do not start.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Submission incomplete – 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Stopped by the automatic checks. Lists what failed.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Fix each item (section 7), then submit F04 again.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Approved – EXP-…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Final approval by Dr. Simon Park.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You may start, as described in F04.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Approved with conditions – EXP-…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Approved, with conditions in the email.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Start only while meeting every condition.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Changes required – submit a new F04 – EXP-…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The reviewer or PI needs changes.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Read the comment, submit a new F04.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Rejected – EXP-…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Not approved.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Talk to your supervisor before resubmitting.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Experiment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PENDING_REVIEW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Waiting for the reviewer.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PENDING_PI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Reviewer approved; waiting for Dr. Simon Park.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APPROVED / APPROVED_WITH_CONDITIONS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Final. You may start (meeting any conditions).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CHANGES_REQUIRED / REJECTED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Final for this submission. Submit a new F04 if needed.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REJECTED_INCOMPLETE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Stopped by the automatic checks — never reached a reviewer.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CHANGE_PENDING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 modification (F05) needs a new approval. Do not continue the changed work.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9" w:id="9"/>
      <w:r>
        <w:t xml:space="preserve">7. Why was my submission marked incomplete?</w:t>
      </w:r>
      <w:bookmarkEnd w:id="9"/>
    </w:p>
    <w:p>
      <w:pPr>
        <w:spacing w:after="120"/>
      </w:pPr>
      <w:r>
        <w:t xml:space="preserve">The </w:t>
      </w:r>
      <w:r>
        <w:rPr>
          <w:i/>
          <w:iCs/>
        </w:rPr>
        <w:t xml:space="preserve">Submission incomplete</w:t>
      </w:r>
      <w:r>
        <w:t xml:space="preserve"> email lists each check. </w:t>
      </w:r>
      <w:r>
        <w:rPr>
          <w:b/>
          <w:bCs/>
        </w:rPr>
        <w:t xml:space="preserve">FAIL</w:t>
      </w:r>
      <w:r>
        <w:t xml:space="preserve"> blocks the submission; </w:t>
      </w:r>
      <w:r>
        <w:rPr>
          <w:b/>
          <w:bCs/>
        </w:rPr>
        <w:t xml:space="preserve">WARN</w:t>
      </w:r>
      <w:r>
        <w:t xml:space="preserve"> is shown to the reviewer but does not block.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Check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Fails when…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How to fix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Researchers registered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Someone listed has not submitted F01, or used a different email.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They submit F01 with the same email you listed.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Vietnam OSH group (warn)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Group is “Not yet classified”.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Ask the safety coordinator to confirm your group.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Required training valid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 required training is missing or expired.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Complete it and submit F02.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Current SOP acknowledged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Someone has not acknowledged the current version of a listed SOP (or the equipment’s SOP).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Read the SOP and submit F03.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Equipment authorization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Equipment is unknown or out of service (RED), or someone is not an authorized user. YELLOW = supervisor required (warn).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Ask the equipment owner for authorization; check the equipment ID.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 SDS available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Chemicals listed but SDS not answered “Yes”.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Upload the SDS, answer Yes.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 legal check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 chemical line is not in the format CAS, name, quantity, unit. Unregistered CAS = warn.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Fix the line format.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Risk assessment complete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Scores, controls or emergency procedure missing.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Fill in every risk field.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External approvals acknowledged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Legal acknowledgement not ticked.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Tick it.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0" w:id="10"/>
      <w:r>
        <w:t xml:space="preserve">8. Changing an approved experiment (F05)</w:t>
      </w:r>
      <w:bookmarkEnd w:id="10"/>
    </w:p>
    <w:p>
      <w:pPr>
        <w:spacing w:after="120"/>
      </w:pPr>
      <w:r>
        <w:t xml:space="preserve">Submit </w:t>
      </w:r>
      <w:hyperlink w:history="1" r:id="rIdnre53vdg7l0hp6xwf17ru">
        <w:r>
          <w:rPr>
            <w:rStyle w:val="Hyperlink"/>
          </w:rPr>
          <w:t xml:space="preserve">Open F05 – Experiment Modification</w:t>
        </w:r>
      </w:hyperlink>
      <w:r>
        <w:t xml:space="preserve"> with the experiment ID and what is changing.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hazards, chemicals, people or equipment → “Yes”.</w:t>
      </w:r>
      <w:r>
        <w:t xml:space="preserve"> The experiment becomes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CHANGE_PENDING</w:t>
      </w:r>
      <w:r>
        <w:t xml:space="preserve"> and you must submit a </w:t>
      </w:r>
      <w:r>
        <w:rPr>
          <w:b/>
          <w:bCs/>
        </w:rPr>
        <w:t xml:space="preserve">new F04</w:t>
      </w:r>
      <w:r>
        <w:t xml:space="preserve">. Do not continue the changed work until it is approved.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Minor change, nothing new → “No”.</w:t>
      </w:r>
      <w:r>
        <w:t xml:space="preserve"> The reviewer is informed (</w:t>
      </w:r>
      <w:r>
        <w:rPr>
          <w:i/>
          <w:iCs/>
        </w:rPr>
        <w:t xml:space="preserve">“FYI change”</w:t>
      </w:r>
      <w:r>
        <w:t xml:space="preserve">).</w:t>
      </w:r>
    </w:p>
    <w:p>
      <w:pPr>
        <w:pStyle w:val="Heading2"/>
      </w:pPr>
      <w:bookmarkStart w:name="_Toc11" w:id="11"/>
      <w:r>
        <w:t xml:space="preserve">9. Reporting incidents and near misses (F06)</w:t>
      </w:r>
      <w:bookmarkEnd w:id="11"/>
    </w:p>
    <w:p>
      <w:pPr>
        <w:pBdr>
          <w:left w:val="single" w:color="C0392B" w:sz="24" w:space="8"/>
        </w:pBdr>
        <w:shd w:fill="FDECEC" w:color="auto" w:val="clear"/>
        <w:spacing w:after="40" w:before="120"/>
        <w:ind w:left="200" w:right="200"/>
      </w:pPr>
      <w:r>
        <w:rPr>
          <w:b/>
          <w:bCs/>
          <w:color w:val="C0392B"/>
        </w:rPr>
        <w:t xml:space="preserve">Emergency first</w:t>
      </w:r>
    </w:p>
    <w:p>
      <w:pPr>
        <w:pBdr>
          <w:left w:val="single" w:color="C0392B" w:sz="24" w:space="8"/>
        </w:pBdr>
        <w:shd w:fill="FDECEC" w:color="auto" w:val="clear"/>
        <w:spacing w:after="160"/>
        <w:ind w:left="200" w:right="200"/>
      </w:pPr>
      <w:r>
        <w:t xml:space="preserve">Make the area safe, get help and get medical attention </w:t>
      </w:r>
      <w:r>
        <w:rPr>
          <w:b/>
          <w:bCs/>
        </w:rPr>
        <w:t xml:space="preserve">before</w:t>
      </w:r>
      <w:r>
        <w:t xml:space="preserve"> filling in any form.</w:t>
      </w:r>
    </w:p>
    <w:p>
      <w:pPr>
        <w:spacing w:after="120"/>
      </w:pPr>
      <w:r>
        <w:t xml:space="preserve">Then submit </w:t>
      </w:r>
      <w:hyperlink w:history="1" r:id="rIdr-9-dsrcykl4y1rqplsbj">
        <w:r>
          <w:rPr>
            <w:rStyle w:val="Hyperlink"/>
          </w:rPr>
          <w:t xml:space="preserve">Open F06 – Incident / Near Miss</w:t>
        </w:r>
      </w:hyperlink>
      <w:r>
        <w:t xml:space="preserve"> as soon as possible — even if nobody was hurt.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Incident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Injury, fire, spill, electrical shock, equipment damage.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Near miss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Something that almost caused harm — a battery that started venting, a dropped cylinder.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Unsafe condition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Blocked exit, missing guard, unlabeled container, broken fume hood.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safety coordinator is notified immediately and a corrective action (CAPA) is opened. </w:t>
      </w:r>
      <w:r>
        <w:rPr>
          <w:b/>
          <w:bCs/>
        </w:rPr>
        <w:t xml:space="preserve">If someone was injured or severity is HIGH, Dr. Simon Park also receives an [URGENT] email.</w:t>
      </w:r>
      <w:r>
        <w:t xml:space="preserve"> Reporting is about fixing the system, not blaming people.</w:t>
      </w:r>
    </w:p>
    <w:p>
      <w:pPr>
        <w:pStyle w:val="Heading1"/>
        <w:pageBreakBefore/>
      </w:pPr>
      <w:bookmarkStart w:name="_Toc12" w:id="12"/>
      <w:r>
        <w:t xml:space="preserve">Part 2 — For reviewers</w:t>
      </w:r>
      <w:bookmarkEnd w:id="12"/>
    </w:p>
    <w:p>
      <w:pPr>
        <w:spacing w:after="120"/>
      </w:pPr>
      <w:r>
        <w:t xml:space="preserve">Reviewers are the supervisor (LOW risk), the lab safety reviewer (MEDIUM) and EHS / the relevant specialist (HIGH). You only receive experiments that already </w:t>
      </w:r>
      <w:r>
        <w:rPr>
          <w:b/>
          <w:bCs/>
        </w:rPr>
        <w:t xml:space="preserve">passed every automatic check</w:t>
      </w:r>
      <w:r>
        <w:t xml:space="preserve">.</w:t>
      </w:r>
    </w:p>
    <w:p>
      <w:pPr>
        <w:pStyle w:val="Heading2"/>
      </w:pPr>
      <w:bookmarkStart w:name="_Toc13" w:id="13"/>
      <w:r>
        <w:t xml:space="preserve">Reviewing an experiment</w:t>
      </w:r>
      <w:bookmarkEnd w:id="13"/>
    </w:p>
    <w:p>
      <w:pPr>
        <w:pStyle w:val="ListParagraph"/>
        <w:numPr>
          <w:ilvl w:val="0"/>
          <w:numId w:val="5"/>
        </w:numPr>
        <w:spacing w:after="80"/>
      </w:pPr>
      <w:r>
        <w:t xml:space="preserve">You receive </w:t>
      </w:r>
      <w:r>
        <w:rPr>
          <w:b/>
          <w:bCs/>
        </w:rPr>
        <w:t xml:space="preserve">“[SafeLab] Review required – EXP-… (LOW / MEDIUM / HIGH)”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the link in the email. It opens the SafeLab approval page at [SafeLab server address — to be confirmed when the lab VM is ready].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Read the full assessment: hazards, matched escalation rules, chemicals and legal flags, compliance results, controls and emergency procedure.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Choose a decision, add a comment, and click </w:t>
      </w:r>
      <w:r>
        <w:rPr>
          <w:b/>
          <w:bCs/>
        </w:rPr>
        <w:t xml:space="preserve">Submit</w:t>
      </w:r>
      <w:r>
        <w:t xml:space="preserve">. The page confirms your decision.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Decision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Approve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Goes to Dr. Simon Park for final approval.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Approve with conditions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Goes to Dr. Simon Park with your conditions. </w:t>
            </w:r>
            <w:r>
              <w:rPr>
                <w:b/>
                <w:bCs/>
              </w:rPr>
              <w:t xml:space="preserve">Comment required.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Changes required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Returned to the researcher, who must submit a new F04. </w:t>
            </w:r>
            <w:r>
              <w:rPr>
                <w:b/>
                <w:bCs/>
              </w:rPr>
              <w:t xml:space="preserve">Comment required.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Reject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Stops the experiment.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What to look for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all real hazards ticked? Is anything obviously missing (pressure, stored energy, gas)?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severity and likelihood realistic — not lowered to get an easier route?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the controls engineering controls first (enclosure, interlock, extraction), not only PPE?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 emergency procedure specific to this experiment?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</w:t>
      </w:r>
      <w:r>
        <w:rPr>
          <w:b/>
          <w:bCs/>
        </w:rPr>
        <w:t xml:space="preserve">WARN</w:t>
      </w:r>
      <w:r>
        <w:t xml:space="preserve"> items (unregistered chemical, YELLOW equipment, OSH group) — are they acceptable?</w:t>
      </w:r>
    </w:p>
    <w:p>
      <w:pPr>
        <w:pBdr>
          <w:left w:val="single" w:color="1B7A8C" w:sz="24" w:space="8"/>
        </w:pBdr>
        <w:shd w:fill="EEF4F8" w:color="auto" w:val="clear"/>
        <w:spacing w:after="160"/>
        <w:ind w:left="200" w:right="200"/>
      </w:pPr>
      <w:r>
        <w:t xml:space="preserve">Opening the link never changes anything — only clicking </w:t>
      </w:r>
      <w:r>
        <w:rPr>
          <w:b/>
          <w:bCs/>
        </w:rPr>
        <w:t xml:space="preserve">Submit</w:t>
      </w:r>
      <w:r>
        <w:t xml:space="preserve"> does. If the page says the experiment is </w:t>
      </w:r>
      <w:r>
        <w:rPr>
          <w:b/>
          <w:bCs/>
        </w:rPr>
        <w:t xml:space="preserve">“not awaiting this decision”</w:t>
      </w:r>
      <w:r>
        <w:t xml:space="preserve">, someone has already decided at that stage.</w:t>
      </w:r>
    </w:p>
    <w:p>
      <w:pPr>
        <w:pStyle w:val="Heading1"/>
        <w:pageBreakBefore/>
      </w:pPr>
      <w:bookmarkStart w:name="_Toc14" w:id="14"/>
      <w:r>
        <w:t xml:space="preserve">Part 3 — For Dr. Simon Park (final approver)</w:t>
      </w:r>
      <w:bookmarkEnd w:id="14"/>
    </w:p>
    <w:p>
      <w:pPr>
        <w:spacing w:after="120"/>
      </w:pPr>
      <w:r>
        <w:t xml:space="preserve">You only receive experiments that have </w:t>
      </w:r>
      <w:r>
        <w:rPr>
          <w:b/>
          <w:bCs/>
        </w:rPr>
        <w:t xml:space="preserve">passed every automatic check and a reviewer</w:t>
      </w:r>
      <w:r>
        <w:t xml:space="preserve">, so you see exceptions and approval requests, not paperwork.</w:t>
      </w:r>
    </w:p>
    <w:p>
      <w:pPr>
        <w:pStyle w:val="Heading2"/>
      </w:pPr>
      <w:bookmarkStart w:name="_Toc15" w:id="15"/>
      <w:r>
        <w:t xml:space="preserve">Final approval</w:t>
      </w:r>
      <w:bookmarkEnd w:id="15"/>
    </w:p>
    <w:p>
      <w:pPr>
        <w:pStyle w:val="ListParagraph"/>
        <w:numPr>
          <w:ilvl w:val="0"/>
          <w:numId w:val="6"/>
        </w:numPr>
        <w:spacing w:after="80"/>
      </w:pPr>
      <w:r>
        <w:t xml:space="preserve">You receive </w:t>
      </w:r>
      <w:r>
        <w:rPr>
          <w:b/>
          <w:bCs/>
        </w:rPr>
        <w:t xml:space="preserve">“[SafeLab] FINAL APPROVAL – EXP-… &lt;title&gt;”</w:t>
      </w:r>
      <w:r>
        <w:t xml:space="preserve"> with the inherent and residual risk, the checks and the reviewer’s decision and comment.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the link, review, choose </w:t>
      </w:r>
      <w:r>
        <w:rPr>
          <w:b/>
          <w:bCs/>
        </w:rPr>
        <w:t xml:space="preserve">Approve / Approve with conditions / Changes required / Reject</w:t>
      </w:r>
      <w:r>
        <w:t xml:space="preserve">, and submit.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The researcher and reviewer are informed automatically; the decision is written to the audit log.</w:t>
      </w:r>
    </w:p>
    <w:p>
      <w:pPr>
        <w:pBdr>
          <w:left w:val="single" w:color="E08A00" w:sz="24" w:space="8"/>
        </w:pBdr>
        <w:shd w:fill="FFF4E5" w:color="auto" w:val="clear"/>
        <w:spacing w:after="40" w:before="120"/>
        <w:ind w:left="200" w:right="200"/>
      </w:pPr>
      <w:r>
        <w:rPr>
          <w:b/>
          <w:bCs/>
          <w:color w:val="E08A00"/>
        </w:rPr>
        <w:t xml:space="preserve">Your approval is the final internal approval</w:t>
      </w:r>
    </w:p>
    <w:p>
      <w:pPr>
        <w:pBdr>
          <w:left w:val="single" w:color="E08A00" w:sz="24" w:space="8"/>
        </w:pBdr>
        <w:shd w:fill="FFF4E5" w:color="auto" w:val="clear"/>
        <w:spacing w:after="160"/>
        <w:ind w:left="200" w:right="200"/>
      </w:pPr>
      <w:r>
        <w:t xml:space="preserve">For HIGH-risk or legally controlled work it does </w:t>
      </w:r>
      <w:r>
        <w:rPr>
          <w:b/>
          <w:bCs/>
        </w:rPr>
        <w:t xml:space="preserve">not</w:t>
      </w:r>
      <w:r>
        <w:t xml:space="preserve"> replace external permits, university EHS approval, fire-safety approval, chemical authorization or equipment inspection. SafeLab adds this reminder to every HIGH-risk approval.</w:t>
      </w:r>
    </w:p>
    <w:p>
      <w:pPr>
        <w:pStyle w:val="Heading2"/>
      </w:pPr>
      <w:bookmarkStart w:name="_Toc16" w:id="16"/>
      <w:r>
        <w:t xml:space="preserve">Urgent incidents</w:t>
      </w:r>
      <w:bookmarkEnd w:id="16"/>
    </w:p>
    <w:p>
      <w:pPr>
        <w:spacing w:after="120"/>
      </w:pPr>
      <w:r>
        <w:t xml:space="preserve">You receive </w:t>
      </w:r>
      <w:r>
        <w:rPr>
          <w:b/>
          <w:bCs/>
        </w:rPr>
        <w:t xml:space="preserve">“[SafeLab] [URGENT] …”</w:t>
      </w:r>
      <w:r>
        <w:t xml:space="preserve"> whenever an incident involves an injury or is reported as HIGH severity.</w:t>
      </w:r>
    </w:p>
    <w:p>
      <w:pPr>
        <w:pStyle w:val="Heading2"/>
      </w:pPr>
      <w:bookmarkStart w:name="_Toc17" w:id="17"/>
      <w:r>
        <w:t xml:space="preserve">Overview</w:t>
      </w:r>
      <w:bookmarkEnd w:id="17"/>
    </w:p>
    <w:p>
      <w:pPr>
        <w:spacing w:after="120"/>
      </w:pPr>
      <w:r>
        <w:t xml:space="preserve">The </w:t>
      </w:r>
      <w:r>
        <w:rPr>
          <w:b/>
          <w:bCs/>
        </w:rPr>
        <w:t xml:space="preserve">DASHBOARD</w:t>
      </w:r>
      <w:r>
        <w:t xml:space="preserve"> tab of the SafeLab sheet shows, live: active people, experiments waiting for review or for you, active experiments by risk level, training expiring or expired, open incidents and corrective actions, and SOPs due for review.</w:t>
      </w:r>
    </w:p>
    <w:p>
      <w:pPr>
        <w:pStyle w:val="Heading1"/>
        <w:pageBreakBefore/>
      </w:pPr>
      <w:bookmarkStart w:name="_Toc18" w:id="18"/>
      <w:r>
        <w:t xml:space="preserve">Part 4 — For the Lab Safety Coordinator</w:t>
      </w:r>
      <w:bookmarkEnd w:id="18"/>
    </w:p>
    <w:p>
      <w:pPr>
        <w:pStyle w:val="Heading2"/>
      </w:pPr>
      <w:bookmarkStart w:name="_Toc19" w:id="19"/>
      <w:r>
        <w:t xml:space="preserve">What you receive</w:t>
      </w:r>
      <w:bookmarkEnd w:id="1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Email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Training expiry summary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Daily 08:00, when something expires within 30 days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Follow up with the people listed.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Incident reported – INC-…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Each F06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Investigate. A CAPA is created automatically, due in 14 days.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[SafeLab] Corrective action assigned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Each F07 with a corrective 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Track it to completion.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0" w:id="20"/>
      <w:r>
        <w:t xml:space="preserve">Your regular tasks</w:t>
      </w:r>
      <w:bookmarkEnd w:id="20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Inspections</w:t>
      </w:r>
      <w:r>
        <w:t xml:space="preserve"> — record each with </w:t>
      </w:r>
      <w:r>
        <w:rPr>
          <w:b/>
          <w:bCs/>
        </w:rPr>
        <w:t xml:space="preserve">F07</w:t>
      </w:r>
      <w:r>
        <w:t xml:space="preserve">. A corrective action creates a CAPA row and emails its owner.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Close corrective actions</w:t>
      </w:r>
      <w:r>
        <w:t xml:space="preserve"> — in 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CAPA</w:t>
      </w:r>
      <w:r>
        <w:t xml:space="preserve"> tab set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status</w:t>
      </w:r>
      <w:r>
        <w:t xml:space="preserve">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CLOSED</w:t>
      </w:r>
      <w:r>
        <w:t xml:space="preserve"> and fill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closed_at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Vietnam OSH groups</w:t>
      </w:r>
      <w:r>
        <w:t xml:space="preserve"> for people registered as “Not yet classified” (update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PEOPLE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SOP version</w:t>
      </w:r>
      <w:r>
        <w:t xml:space="preserve"> — bump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version</w:t>
      </w:r>
      <w:r>
        <w:t xml:space="preserve">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SOP_MASTER</w:t>
      </w:r>
      <w:r>
        <w:t xml:space="preserve"> and tell people to re-acknowledge with F03.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Equipment authorization</w:t>
      </w:r>
      <w:r>
        <w:t xml:space="preserve"> — add people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authorized_users</w:t>
      </w:r>
      <w:r>
        <w:t xml:space="preserve">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EQUIPMENT</w:t>
      </w:r>
      <w:r>
        <w:t xml:space="preserve"> after their hands-on demonstration.</w:t>
      </w:r>
    </w:p>
    <w:p>
      <w:pPr>
        <w:spacing w:after="120"/>
      </w:pPr>
      <w:r>
        <w:t xml:space="preserve">Changes to rules, trainings, reviewers or the chemical register are described in the </w:t>
      </w:r>
      <w:r>
        <w:rPr>
          <w:b/>
          <w:bCs/>
        </w:rPr>
        <w:t xml:space="preserve">SafeLab Admin Guide</w:t>
      </w:r>
      <w: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docs/ADMIN_GUIDE.md</w:t>
      </w:r>
      <w:r>
        <w:t xml:space="preserve">). Do not edit the EXPERIMENTS, APPROVALS or AUDIT_LOG tabs by hand — they are the audit trail.</w:t>
      </w:r>
    </w:p>
    <w:p>
      <w:pPr>
        <w:pStyle w:val="Heading1"/>
        <w:pageBreakBefore/>
      </w:pPr>
      <w:bookmarkStart w:name="_Toc21" w:id="21"/>
      <w:r>
        <w:t xml:space="preserve">Appendices</w:t>
      </w:r>
      <w:bookmarkEnd w:id="21"/>
    </w:p>
    <w:p>
      <w:pPr>
        <w:pStyle w:val="Heading2"/>
      </w:pPr>
      <w:bookmarkStart w:name="_Toc22" w:id="22"/>
      <w:r>
        <w:t xml:space="preserve">Appendix A — Risk matrix</w:t>
      </w:r>
      <w:bookmarkEnd w:id="22"/>
    </w:p>
    <w:p>
      <w:pPr>
        <w:spacing w:after="120"/>
      </w:pPr>
      <w:r>
        <w:t xml:space="preserve">Risk score = Severity × Likelihood.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Severity \ Likelihood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1 Rare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2 Unlikely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3 Possible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4 Likely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5 Frequent</w:t>
            </w:r>
          </w:p>
        </w:tc>
      </w:tr>
      <w:t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5 Catastrophic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25</w:t>
            </w:r>
          </w:p>
        </w:tc>
      </w:tr>
      <w:t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4 Major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20</w:t>
            </w:r>
          </w:p>
        </w:tc>
      </w:tr>
      <w:t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3 Moderate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15</w:t>
            </w:r>
          </w:p>
        </w:tc>
      </w:tr>
      <w:t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 Minor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10</w:t>
            </w:r>
          </w:p>
        </w:tc>
      </w:tr>
      <w:tr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 Negligible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5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Level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Reviewer before the PI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1–4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LOW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Supervisor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5–12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MEDIUM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Lab safety reviewer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13–25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EHS / relevant specialist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3" w:id="23"/>
      <w:r>
        <w:t xml:space="preserve">Appendix B — Mandatory minimum risk levels</w:t>
      </w:r>
      <w:bookmarkEnd w:id="23"/>
    </w:p>
    <w:p>
      <w:pPr>
        <w:spacing w:after="120"/>
      </w:pPr>
      <w:r>
        <w:t xml:space="preserve">Ticking one of these escalation conditions in F04 sets a minimum level, whatever the score.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Hazard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Minimum level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Li-ion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deliberate thermal runaway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Battery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penetration / crush / overcharge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Hydrogen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intentional generation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Flammable gas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significant quantity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Laser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Class 3B/4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 pressure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above lab threshold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Toxic chemical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above specified limit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 voltage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exposed conductors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Rotating equipment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exposed high energy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Drone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outdoor autonomous flight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Routine FDM printing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enclosed standard operation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LOW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Controlled chemicals also raise the level: hazardous → at least MEDIUM; special-control or above the legal threshold → HIGH.</w:t>
      </w:r>
    </w:p>
    <w:p>
      <w:pPr>
        <w:pStyle w:val="Heading2"/>
      </w:pPr>
      <w:bookmarkStart w:name="_Toc24" w:id="24"/>
      <w:r>
        <w:t xml:space="preserve">Appendix C — FAQ</w:t>
      </w:r>
      <w:bookmarkEnd w:id="24"/>
    </w:p>
    <w:p>
      <w:pPr>
        <w:spacing w:after="40" w:before="120"/>
      </w:pPr>
      <w:r>
        <w:rPr>
          <w:b/>
          <w:bCs/>
          <w:color w:val="1F3864"/>
        </w:rPr>
        <w:t xml:space="preserve">I submitted a form but got no email.</w:t>
      </w:r>
    </w:p>
    <w:p>
      <w:pPr>
        <w:spacing w:after="120"/>
      </w:pPr>
      <w:r>
        <w:t xml:space="preserve">Wait 2–3 minutes and check Spam/Promotions. Still nothing? Tell the safety coordinator the form, time and your email.</w:t>
      </w:r>
    </w:p>
    <w:p>
      <w:pPr>
        <w:spacing w:after="40" w:before="120"/>
      </w:pPr>
      <w:r>
        <w:rPr>
          <w:b/>
          <w:bCs/>
          <w:color w:val="1F3864"/>
        </w:rPr>
        <w:t xml:space="preserve">I’m trained but my F04 says my training is missing.</w:t>
      </w:r>
    </w:p>
    <w:p>
      <w:pPr>
        <w:spacing w:after="120"/>
      </w:pPr>
      <w:r>
        <w:t xml:space="preserve">Check that your F02 used the same email as F04, and that the training has not expired.</w:t>
      </w:r>
    </w:p>
    <w:p>
      <w:pPr>
        <w:spacing w:after="40" w:before="120"/>
      </w:pPr>
      <w:r>
        <w:rPr>
          <w:b/>
          <w:bCs/>
          <w:color w:val="1F3864"/>
        </w:rPr>
        <w:t xml:space="preserve">Can I start while my experiment is PENDING?</w:t>
      </w:r>
    </w:p>
    <w:p>
      <w:pPr>
        <w:spacing w:after="120"/>
      </w:pPr>
      <w:r>
        <w:t xml:space="preserve">No. Only APPROVED or APPROVED_WITH_CONDITIONS (meeting the conditions).</w:t>
      </w:r>
    </w:p>
    <w:p>
      <w:pPr>
        <w:spacing w:after="40" w:before="120"/>
      </w:pPr>
      <w:r>
        <w:rPr>
          <w:b/>
          <w:bCs/>
          <w:color w:val="1F3864"/>
        </w:rPr>
        <w:t xml:space="preserve">My experiment changed slightly.</w:t>
      </w:r>
    </w:p>
    <w:p>
      <w:pPr>
        <w:spacing w:after="120"/>
      </w:pPr>
      <w:r>
        <w:t xml:space="preserve">Submit F05. If anything new is added (hazard, chemical, person, equipment) a new F04 is required.</w:t>
      </w:r>
    </w:p>
    <w:p>
      <w:pPr>
        <w:spacing w:after="40" w:before="120"/>
      </w:pPr>
      <w:r>
        <w:rPr>
          <w:b/>
          <w:bCs/>
          <w:color w:val="1F3864"/>
        </w:rPr>
        <w:t xml:space="preserve">I made a mistake in a form.</w:t>
      </w:r>
    </w:p>
    <w:p>
      <w:pPr>
        <w:spacing w:after="120"/>
      </w:pPr>
      <w:r>
        <w:t xml:space="preserve">Submit the form again with the correct information; for F04 a new submission gets a new ID.</w:t>
      </w:r>
    </w:p>
    <w:p>
      <w:pPr>
        <w:spacing w:after="40" w:before="120"/>
      </w:pPr>
      <w:r>
        <w:rPr>
          <w:b/>
          <w:bCs/>
          <w:color w:val="1F3864"/>
        </w:rPr>
        <w:t xml:space="preserve">How long is an approval valid?</w:t>
      </w:r>
    </w:p>
    <w:p>
      <w:pPr>
        <w:spacing w:after="120"/>
      </w:pPr>
      <w:r>
        <w:t xml:space="preserve">For the dates in your F04. If the work continues beyond them, or the SOP changes, submit a new F04.</w:t>
      </w:r>
    </w:p>
    <w:p>
      <w:pPr>
        <w:pStyle w:val="Heading2"/>
      </w:pPr>
      <w:bookmarkStart w:name="_Toc25" w:id="25"/>
      <w:r>
        <w:t xml:space="preserve">Appendix D — Contacts and glossary</w:t>
      </w:r>
      <w:bookmarkEnd w:id="2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0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Person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Ask about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PI / Lab Director — final approver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Dr. Simon Park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High-risk research, final approvals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Lab Safety Coordinator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Hau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SafeLab questions, training records, inspections, incidents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 Safety Officer / Materials Safety Lead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Hau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Chemical inventory, SDS, storage, waste; powders, nano, furnaces, 3D printing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Electrical Safety Lead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Duong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Electrical equipment and E1–E3 authorization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Fabrication Safety Lead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Dang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Machine shop and fabrication authorization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5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SOP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Standard Operating Procedure — the approved way to do a task or use equipment.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SDS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Safety Data Sheet — the supplier’s hazard information for a chemical.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CAS number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Unique chemical identifier, e.g. 67-56-1 (methanol).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CAPA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Corrective And Preventive Action — what we change after an incident or inspection.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LOTO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Lockout/Tagout — isolating energy before maintenance.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PCCC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Phòng cháy chữa cháy — fire prevention and fighting.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Inherent / residual risk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t xml:space="preserve">Risk before / after your controls.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VinUni SafeLab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B7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tg4imaq3hd-oyzqtycvt" Type="http://schemas.openxmlformats.org/officeDocument/2006/relationships/hyperlink" Target="https://docs.google.com/forms/d/e/1FAIpQLSeh-ZPcDx8HK4-BpOEI8umcdRWtkTsfHKQvOJC5hqfvHSQrrQ/viewform" TargetMode="External"/><Relationship Id="rIdj-zfa71ns3ep3g_vwov1w" Type="http://schemas.openxmlformats.org/officeDocument/2006/relationships/hyperlink" Target="https://docs.google.com/forms/d/e/1FAIpQLSeh-ZPcDx8HK4-BpOEI8umcdRWtkTsfHKQvOJC5hqfvHSQrrQ/viewform" TargetMode="External"/><Relationship Id="rIdwe9gy90jnbqggttacuyre" Type="http://schemas.openxmlformats.org/officeDocument/2006/relationships/hyperlink" Target="https://docs.google.com/forms/d/e/1FAIpQLSdLn6jzhw0_nBsFSjmc05r4SEiKaBk8f1yhAKwnGsI6r1MGjA/viewform" TargetMode="External"/><Relationship Id="rIdfq5jyiwrjkqsq1hdt78em" Type="http://schemas.openxmlformats.org/officeDocument/2006/relationships/hyperlink" Target="https://docs.google.com/forms/d/e/1FAIpQLSf4o6Yx6ffD44pDGGOQqv4B0X1O-xE375wMg6lI0F_30HQDsA/viewform" TargetMode="External"/><Relationship Id="rId1fqrczoer3cz67m9qxhqv" Type="http://schemas.openxmlformats.org/officeDocument/2006/relationships/hyperlink" Target="https://docs.google.com/forms/d/e/1FAIpQLSfRbZNITvBzE-QYljCvFB1KhS19q5do88q72geSo5pzp1MYZg/viewform" TargetMode="External"/><Relationship Id="rIdnx8xagcqlzrfopbjsimg_" Type="http://schemas.openxmlformats.org/officeDocument/2006/relationships/hyperlink" Target="https://docs.google.com/forms/d/e/1FAIpQLSfPMEjbuGgAhGS8l0PGqoBPwf5dEmiDky1I1bDvLu1W0QW0Ig/viewform" TargetMode="External"/><Relationship Id="rId4oeeqwolykk5icnaqfyvk" Type="http://schemas.openxmlformats.org/officeDocument/2006/relationships/hyperlink" Target="https://docs.google.com/forms/d/e/1FAIpQLSeTmJFjmq1P0s_962b0yr41L5e2e-esVpj5DytH16AsXeGTLA/viewform" TargetMode="External"/><Relationship Id="rIdy9n1wxl_trkcxujbfaol8" Type="http://schemas.openxmlformats.org/officeDocument/2006/relationships/hyperlink" Target="https://docs.google.com/forms/d/e/1FAIpQLScDdwCKn3eTJqXO64Db9qcAScER8Fo55uRP4ktg7bWTbiuiqA/viewform" TargetMode="External"/><Relationship Id="rIdpdtnftkiv_y1ilssrgcha" Type="http://schemas.openxmlformats.org/officeDocument/2006/relationships/hyperlink" Target="https://docs.google.com/forms/d/e/1FAIpQLSeh-ZPcDx8HK4-BpOEI8umcdRWtkTsfHKQvOJC5hqfvHSQrrQ/viewform" TargetMode="External"/><Relationship Id="rId4dyq89pfpbf8fqaatewms" Type="http://schemas.openxmlformats.org/officeDocument/2006/relationships/hyperlink" Target="https://www.youtube.com/watch?v=TlhVR0xQLJQ" TargetMode="External"/><Relationship Id="rIdhtrd99wcrfkopye4kxunb" Type="http://schemas.openxmlformats.org/officeDocument/2006/relationships/hyperlink" Target="https://www.youtube.com/watch?v=ALBWxGik64A" TargetMode="External"/><Relationship Id="rId_osrnodzvqwvtw16_67vo" Type="http://schemas.openxmlformats.org/officeDocument/2006/relationships/hyperlink" Target="https://www.youtube.com/watch?v=DWSymRPCDN4" TargetMode="External"/><Relationship Id="rIdgckvmvzjkqvalguluyhnb" Type="http://schemas.openxmlformats.org/officeDocument/2006/relationships/hyperlink" Target="https://www.youtube.com/watch?v=rPNQH3usdzI" TargetMode="External"/><Relationship Id="rIddaovlyhy6ozidn8kmlrnn" Type="http://schemas.openxmlformats.org/officeDocument/2006/relationships/hyperlink" Target="https://www.youtube.com/watch?v=l9_SmUU5FoQ" TargetMode="External"/><Relationship Id="rIduzxzju8a_iztvf1aadoed" Type="http://schemas.openxmlformats.org/officeDocument/2006/relationships/hyperlink" Target="https://www.youtube.com/watch?v=aMJ8XlBcshY" TargetMode="External"/><Relationship Id="rIdsimygkecgrx67qrdv8lq9" Type="http://schemas.openxmlformats.org/officeDocument/2006/relationships/hyperlink" Target="https://www.youtube.com/watch?v=HFJq3BGm8Kw" TargetMode="External"/><Relationship Id="rIdtwigs9nqdqgapvvdsa6ea" Type="http://schemas.openxmlformats.org/officeDocument/2006/relationships/hyperlink" Target="https://www.youtube.com/watch?v=Fb6oGz9gfIo" TargetMode="External"/><Relationship Id="rIdaad-2ndgsvvfoperxf3lt" Type="http://schemas.openxmlformats.org/officeDocument/2006/relationships/hyperlink" Target="https://www.youtube.com/watch?v=d6l-6rPtWMk" TargetMode="External"/><Relationship Id="rId-u7envtdpazgk1ipiidst" Type="http://schemas.openxmlformats.org/officeDocument/2006/relationships/hyperlink" Target="https://www.youtube.com/watch?v=18Kmo-1U1fc" TargetMode="External"/><Relationship Id="rIdwc4ro3ukmbpiuerxlvmy1" Type="http://schemas.openxmlformats.org/officeDocument/2006/relationships/hyperlink" Target="https://www.youtube.com/watch?v=tGPlQvRtIG0" TargetMode="External"/><Relationship Id="rIdujvlegh1thzv3abvwopbz" Type="http://schemas.openxmlformats.org/officeDocument/2006/relationships/hyperlink" Target="https://www.youtube.com/watch?v=ZavQDcGd2FU" TargetMode="External"/><Relationship Id="rIdmndv7szoqthfh9epfyqlg" Type="http://schemas.openxmlformats.org/officeDocument/2006/relationships/hyperlink" Target="https://www.youtube.com/watch?v=w1pg0lXa31c" TargetMode="External"/><Relationship Id="rIdhxvya2asr4csohmdke9pj" Type="http://schemas.openxmlformats.org/officeDocument/2006/relationships/hyperlink" Target="https://docs.google.com/forms/d/e/1FAIpQLSdLn6jzhw0_nBsFSjmc05r4SEiKaBk8f1yhAKwnGsI6r1MGjA/viewform" TargetMode="External"/><Relationship Id="rIdonbj-nnrp9-xwbrkned7k" Type="http://schemas.openxmlformats.org/officeDocument/2006/relationships/hyperlink" Target="https://docs.google.com/forms/d/e/1FAIpQLSf4o6Yx6ffD44pDGGOQqv4B0X1O-xE375wMg6lI0F_30HQDsA/viewform" TargetMode="External"/><Relationship Id="rIdeoqnsvxxtbsrroj_qzmxn" Type="http://schemas.openxmlformats.org/officeDocument/2006/relationships/hyperlink" Target="https://docs.google.com/forms/d/e/1FAIpQLSfRbZNITvBzE-QYljCvFB1KhS19q5do88q72geSo5pzp1MYZg/viewform" TargetMode="External"/><Relationship Id="rIdnre53vdg7l0hp6xwf17ru" Type="http://schemas.openxmlformats.org/officeDocument/2006/relationships/hyperlink" Target="https://docs.google.com/forms/d/e/1FAIpQLSfPMEjbuGgAhGS8l0PGqoBPwf5dEmiDky1I1bDvLu1W0QW0Ig/viewform" TargetMode="External"/><Relationship Id="rIdr-9-dsrcykl4y1rqplsbj" Type="http://schemas.openxmlformats.org/officeDocument/2006/relationships/hyperlink" Target="https://docs.google.com/forms/d/e/1FAIpQLSeTmJFjmq1P0s_962b0yr41L5e2e-esVpj5DytH16AsXeGTLA/viewform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VinUni SafeLab — User Guide</dc:title>
  <dc:creator>MEDAL Lab</dc:creator>
  <dc:description>SafeLab user guide for lab members, reviewers, PI and safety coordinator</dc:description>
  <cp:lastModifiedBy>Un-named</cp:lastModifiedBy>
  <cp:revision>1</cp:revision>
  <dcterms:created xsi:type="dcterms:W3CDTF">2026-10-12T11:05:25.866Z</dcterms:created>
  <dcterms:modified xsi:type="dcterms:W3CDTF">2026-10-12T11:05:25.866Z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