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65004" w14:textId="77777777" w:rsidR="00B92699" w:rsidRPr="00B92699" w:rsidRDefault="00B92699" w:rsidP="00B9269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0" w:name="_GoBack"/>
      <w:bookmarkEnd w:id="0"/>
      <w:r w:rsidRPr="00B92699">
        <w:rPr>
          <w:rFonts w:ascii="Arial" w:eastAsia="宋体" w:hAnsi="Arial" w:cs="Arial"/>
          <w:color w:val="333333"/>
          <w:kern w:val="0"/>
          <w:szCs w:val="21"/>
        </w:rPr>
        <w:t>常见判别式模型有：线性回归，决策树，</w:t>
      </w:r>
      <w:r w:rsidRPr="00B92699">
        <w:rPr>
          <w:rFonts w:ascii="Arial" w:eastAsia="宋体" w:hAnsi="Arial" w:cs="Arial"/>
          <w:color w:val="333333"/>
          <w:kern w:val="0"/>
          <w:szCs w:val="21"/>
        </w:rPr>
        <w:t>SVM</w:t>
      </w:r>
      <w:r w:rsidRPr="00B9269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B92699">
        <w:rPr>
          <w:rFonts w:ascii="Arial" w:eastAsia="宋体" w:hAnsi="Arial" w:cs="Arial"/>
          <w:color w:val="333333"/>
          <w:kern w:val="0"/>
          <w:szCs w:val="21"/>
        </w:rPr>
        <w:t>k</w:t>
      </w:r>
      <w:r w:rsidRPr="00B92699">
        <w:rPr>
          <w:rFonts w:ascii="Arial" w:eastAsia="宋体" w:hAnsi="Arial" w:cs="Arial"/>
          <w:color w:val="333333"/>
          <w:kern w:val="0"/>
          <w:szCs w:val="21"/>
        </w:rPr>
        <w:t>近邻，神经网络</w:t>
      </w:r>
    </w:p>
    <w:p w14:paraId="747865D8" w14:textId="77777777" w:rsidR="00B92699" w:rsidRPr="00B92699" w:rsidRDefault="00B92699" w:rsidP="00B9269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2699">
        <w:rPr>
          <w:rFonts w:ascii="Arial" w:eastAsia="宋体" w:hAnsi="Arial" w:cs="Arial"/>
          <w:color w:val="333333"/>
          <w:kern w:val="0"/>
          <w:szCs w:val="21"/>
        </w:rPr>
        <w:t>常见生成式模型有：</w:t>
      </w:r>
      <w:r w:rsidRPr="00B92699">
        <w:rPr>
          <w:rFonts w:ascii="Arial" w:eastAsia="宋体" w:hAnsi="Arial" w:cs="Arial"/>
          <w:color w:val="333333"/>
          <w:kern w:val="0"/>
          <w:szCs w:val="21"/>
        </w:rPr>
        <w:t>HMM</w:t>
      </w:r>
      <w:r w:rsidRPr="00B92699">
        <w:rPr>
          <w:rFonts w:ascii="Arial" w:eastAsia="宋体" w:hAnsi="Arial" w:cs="Arial"/>
          <w:color w:val="333333"/>
          <w:kern w:val="0"/>
          <w:szCs w:val="21"/>
        </w:rPr>
        <w:t>，朴素贝叶斯，</w:t>
      </w:r>
      <w:r w:rsidRPr="00B92699">
        <w:rPr>
          <w:rFonts w:ascii="Arial" w:eastAsia="宋体" w:hAnsi="Arial" w:cs="Arial"/>
          <w:color w:val="333333"/>
          <w:kern w:val="0"/>
          <w:szCs w:val="21"/>
        </w:rPr>
        <w:t>GMM</w:t>
      </w:r>
      <w:r w:rsidRPr="00B9269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B92699">
        <w:rPr>
          <w:rFonts w:ascii="Arial" w:eastAsia="宋体" w:hAnsi="Arial" w:cs="Arial"/>
          <w:color w:val="333333"/>
          <w:kern w:val="0"/>
          <w:szCs w:val="21"/>
        </w:rPr>
        <w:t>LDA</w:t>
      </w:r>
    </w:p>
    <w:p w14:paraId="761C659B" w14:textId="0404851D" w:rsidR="009F5844" w:rsidRPr="00B92699" w:rsidRDefault="00B92699">
      <w:r>
        <w:rPr>
          <w:noProof/>
        </w:rPr>
        <w:drawing>
          <wp:inline distT="0" distB="0" distL="0" distR="0" wp14:anchorId="3C734D94" wp14:editId="2E73E867">
            <wp:extent cx="4942857" cy="22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844" w:rsidRPr="00B92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C1"/>
    <w:rsid w:val="00174EBB"/>
    <w:rsid w:val="00614536"/>
    <w:rsid w:val="007263C1"/>
    <w:rsid w:val="009F5844"/>
    <w:rsid w:val="00B9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652EF-0C9D-4B97-843C-596EBC8E5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2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tianyhe</dc:creator>
  <cp:keywords/>
  <dc:description/>
  <cp:lastModifiedBy>tianyhe</cp:lastModifiedBy>
  <cp:revision>2</cp:revision>
  <dcterms:created xsi:type="dcterms:W3CDTF">2019-09-11T08:23:00Z</dcterms:created>
  <dcterms:modified xsi:type="dcterms:W3CDTF">2019-09-11T14:51:00Z</dcterms:modified>
</cp:coreProperties>
</file>