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5" Type="http://schemas.microsoft.com/office/2006/relationships/ui/userCustomization" Target="userCustomization/customUI.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15"/>
        <w:rPr>
          <w:rFonts w:ascii="华文中宋" w:hAnsi="华文中宋" w:eastAsia="华文中宋"/>
          <w:b w:val="0"/>
          <w:sz w:val="44"/>
          <w:lang w:eastAsia="zh-CN"/>
        </w:rPr>
      </w:pPr>
      <w:bookmarkStart w:id="0" w:name="_GoBack"/>
      <w:bookmarkEnd w:id="0"/>
      <w:r>
        <w:rPr>
          <w:rFonts w:hint="eastAsia" w:ascii="华文中宋" w:hAnsi="华文中宋" w:eastAsia="华文中宋"/>
          <w:b w:val="0"/>
          <w:sz w:val="44"/>
          <w:lang w:eastAsia="zh-CN"/>
        </w:rPr>
        <w:t xml:space="preserve">北京市社会组织重大事项报告的若干规定 </w:t>
      </w:r>
    </w:p>
    <w:p>
      <w:pPr>
        <w:rPr>
          <w:lang w:eastAsia="zh-CN"/>
        </w:rPr>
      </w:pPr>
    </w:p>
    <w:p>
      <w:pPr>
        <w:rPr>
          <w:sz w:val="32"/>
          <w:lang w:eastAsia="zh-CN"/>
        </w:rPr>
      </w:pPr>
      <w:r>
        <w:rPr>
          <w:rFonts w:hint="eastAsia"/>
          <w:sz w:val="32"/>
          <w:lang w:eastAsia="zh-CN"/>
        </w:rPr>
        <w:t xml:space="preserve">    第一条 为加强社会组织的管理和服务，促进社会组织健康有序发展，制定本规定。</w:t>
      </w:r>
    </w:p>
    <w:p>
      <w:pPr>
        <w:rPr>
          <w:sz w:val="32"/>
          <w:lang w:eastAsia="zh-CN"/>
        </w:rPr>
      </w:pPr>
      <w:r>
        <w:rPr>
          <w:sz w:val="32"/>
          <w:lang w:eastAsia="zh-CN"/>
        </w:rPr>
        <w:t xml:space="preserve"> </w:t>
      </w:r>
      <w:r>
        <w:rPr>
          <w:rFonts w:hint="eastAsia"/>
          <w:sz w:val="32"/>
          <w:lang w:eastAsia="zh-CN"/>
        </w:rPr>
        <w:t xml:space="preserve">   第二条 在市、区（县）社会组织登记管理机关登记的社会团体、民办非企业单位和基金会（下称社会组织）应按照本规定报告重大事项。重大事项是指对社会可能产生重大影响，关系社会组织利益和社会组织建设与发展的重大事件、重要活动。</w:t>
      </w:r>
    </w:p>
    <w:p>
      <w:pPr>
        <w:rPr>
          <w:sz w:val="32"/>
          <w:lang w:eastAsia="zh-CN"/>
        </w:rPr>
      </w:pPr>
      <w:r>
        <w:rPr>
          <w:rFonts w:hint="eastAsia"/>
          <w:sz w:val="32"/>
          <w:lang w:eastAsia="zh-CN"/>
        </w:rPr>
        <w:t xml:space="preserve">    第三条 市、区（县）社会组织登记管理机关和业务主管单位负责本级重大事项报告的指导和管理工作，对所接收的重大事项报告可以提供必要的指导和处理意见。</w:t>
      </w:r>
    </w:p>
    <w:p>
      <w:pPr>
        <w:rPr>
          <w:sz w:val="32"/>
          <w:lang w:eastAsia="zh-CN"/>
        </w:rPr>
      </w:pPr>
      <w:r>
        <w:rPr>
          <w:sz w:val="32"/>
          <w:lang w:eastAsia="zh-CN"/>
        </w:rPr>
        <w:t xml:space="preserve"> </w:t>
      </w:r>
      <w:r>
        <w:rPr>
          <w:rFonts w:hint="eastAsia"/>
          <w:sz w:val="32"/>
          <w:lang w:eastAsia="zh-CN"/>
        </w:rPr>
        <w:t xml:space="preserve">   第四条 社会组织对下列重大事件，应当向登记管理机关和业务主管单位报告：</w:t>
      </w:r>
    </w:p>
    <w:p>
      <w:pPr>
        <w:rPr>
          <w:sz w:val="32"/>
          <w:lang w:eastAsia="zh-CN"/>
        </w:rPr>
      </w:pPr>
      <w:r>
        <w:rPr>
          <w:rFonts w:hint="eastAsia"/>
          <w:sz w:val="32"/>
          <w:lang w:eastAsia="zh-CN"/>
        </w:rPr>
        <w:t xml:space="preserve">    （一）在业务活动中了解和掌握的重要社情动态；</w:t>
      </w:r>
    </w:p>
    <w:p>
      <w:pPr>
        <w:rPr>
          <w:sz w:val="32"/>
          <w:lang w:eastAsia="zh-CN"/>
        </w:rPr>
      </w:pPr>
      <w:r>
        <w:rPr>
          <w:rFonts w:hint="eastAsia"/>
          <w:sz w:val="32"/>
          <w:lang w:eastAsia="zh-CN"/>
        </w:rPr>
        <w:t xml:space="preserve">    （二）在业务活动中发生的重大人员伤亡和财产损失事故；</w:t>
      </w:r>
    </w:p>
    <w:p>
      <w:pPr>
        <w:rPr>
          <w:sz w:val="32"/>
          <w:lang w:eastAsia="zh-CN"/>
        </w:rPr>
      </w:pPr>
      <w:r>
        <w:rPr>
          <w:rFonts w:hint="eastAsia"/>
          <w:sz w:val="32"/>
          <w:lang w:eastAsia="zh-CN"/>
        </w:rPr>
        <w:t xml:space="preserve">    （三）在业务活动中发生的，导致本组织工作不能正常开展的纠纷、冲突；</w:t>
      </w:r>
    </w:p>
    <w:p>
      <w:pPr>
        <w:rPr>
          <w:sz w:val="32"/>
          <w:lang w:eastAsia="zh-CN"/>
        </w:rPr>
      </w:pPr>
      <w:r>
        <w:rPr>
          <w:rFonts w:hint="eastAsia"/>
          <w:sz w:val="32"/>
          <w:lang w:eastAsia="zh-CN"/>
        </w:rPr>
        <w:t xml:space="preserve">    （四）本组织违反法律、法规，受到有关行政机关依法处罚的；</w:t>
      </w:r>
    </w:p>
    <w:p>
      <w:pPr>
        <w:rPr>
          <w:sz w:val="32"/>
          <w:lang w:eastAsia="zh-CN"/>
        </w:rPr>
      </w:pPr>
      <w:r>
        <w:rPr>
          <w:rFonts w:hint="eastAsia"/>
          <w:sz w:val="32"/>
          <w:lang w:eastAsia="zh-CN"/>
        </w:rPr>
        <w:t xml:space="preserve">    （五）其他需要报告的重大事件。</w:t>
      </w:r>
    </w:p>
    <w:p>
      <w:pPr>
        <w:rPr>
          <w:sz w:val="32"/>
          <w:lang w:eastAsia="zh-CN"/>
        </w:rPr>
      </w:pPr>
      <w:r>
        <w:rPr>
          <w:rFonts w:hint="eastAsia"/>
          <w:sz w:val="32"/>
          <w:lang w:eastAsia="zh-CN"/>
        </w:rPr>
        <w:t xml:space="preserve">    第五条 社会组织开展下列重要活动，应当向登记管理机关和业务主管单位报告：</w:t>
      </w:r>
    </w:p>
    <w:p>
      <w:pPr>
        <w:rPr>
          <w:sz w:val="32"/>
          <w:lang w:eastAsia="zh-CN"/>
        </w:rPr>
      </w:pPr>
      <w:r>
        <w:rPr>
          <w:rFonts w:hint="eastAsia"/>
          <w:sz w:val="32"/>
          <w:lang w:eastAsia="zh-CN"/>
        </w:rPr>
        <w:t xml:space="preserve">    （一）召开会员（代表）大会、理（董）事会，决定变更登记、注销登记、换届改选、修改章程等事项的；</w:t>
      </w:r>
    </w:p>
    <w:p>
      <w:pPr>
        <w:rPr>
          <w:sz w:val="32"/>
          <w:lang w:eastAsia="zh-CN"/>
        </w:rPr>
      </w:pPr>
      <w:r>
        <w:rPr>
          <w:rFonts w:hint="eastAsia"/>
          <w:sz w:val="32"/>
          <w:lang w:eastAsia="zh-CN"/>
        </w:rPr>
        <w:t xml:space="preserve">    （二）举办大型活动、庆典、研讨会、论坛的；</w:t>
      </w:r>
    </w:p>
    <w:p>
      <w:pPr>
        <w:rPr>
          <w:sz w:val="32"/>
          <w:lang w:eastAsia="zh-CN"/>
        </w:rPr>
      </w:pPr>
      <w:r>
        <w:rPr>
          <w:rFonts w:hint="eastAsia"/>
          <w:sz w:val="32"/>
          <w:lang w:eastAsia="zh-CN"/>
        </w:rPr>
        <w:t xml:space="preserve">    （三）吸收境外人士担任本组织职务；接受境外组织、个人捐赠及资助；与境外组织开展项目合作或者联合举办活动；组团出国出境，开展交流考察；参加国际会议、加入国际组织的；</w:t>
      </w:r>
    </w:p>
    <w:p>
      <w:pPr>
        <w:rPr>
          <w:sz w:val="32"/>
          <w:lang w:eastAsia="zh-CN"/>
        </w:rPr>
      </w:pPr>
      <w:r>
        <w:rPr>
          <w:rFonts w:hint="eastAsia"/>
          <w:sz w:val="32"/>
          <w:lang w:eastAsia="zh-CN"/>
        </w:rPr>
        <w:t xml:space="preserve">    （四）开展评比达标活动，进行认证排名的；</w:t>
      </w:r>
    </w:p>
    <w:p>
      <w:pPr>
        <w:rPr>
          <w:sz w:val="32"/>
          <w:lang w:eastAsia="zh-CN"/>
        </w:rPr>
      </w:pPr>
      <w:r>
        <w:rPr>
          <w:rFonts w:hint="eastAsia"/>
          <w:sz w:val="32"/>
          <w:lang w:eastAsia="zh-CN"/>
        </w:rPr>
        <w:t xml:space="preserve">    （五）设立经济实体，参加重大投资项目的；</w:t>
      </w:r>
    </w:p>
    <w:p>
      <w:pPr>
        <w:rPr>
          <w:sz w:val="32"/>
          <w:lang w:eastAsia="zh-CN"/>
        </w:rPr>
      </w:pPr>
      <w:r>
        <w:rPr>
          <w:sz w:val="32"/>
          <w:lang w:eastAsia="zh-CN"/>
        </w:rPr>
        <w:t xml:space="preserve"> </w:t>
      </w:r>
      <w:r>
        <w:rPr>
          <w:rFonts w:hint="eastAsia"/>
          <w:sz w:val="32"/>
          <w:lang w:eastAsia="zh-CN"/>
        </w:rPr>
        <w:t xml:space="preserve">   （六）公募基金会、公益性慈善协会面向公众开展募捐活动的；</w:t>
      </w:r>
    </w:p>
    <w:p>
      <w:pPr>
        <w:rPr>
          <w:sz w:val="32"/>
          <w:lang w:eastAsia="zh-CN"/>
        </w:rPr>
      </w:pPr>
      <w:r>
        <w:rPr>
          <w:sz w:val="32"/>
          <w:lang w:eastAsia="zh-CN"/>
        </w:rPr>
        <w:t xml:space="preserve"> </w:t>
      </w:r>
      <w:r>
        <w:rPr>
          <w:rFonts w:hint="eastAsia"/>
          <w:sz w:val="32"/>
          <w:lang w:eastAsia="zh-CN"/>
        </w:rPr>
        <w:t xml:space="preserve">   （七）其他需要报告的重要活动。</w:t>
      </w:r>
    </w:p>
    <w:p>
      <w:pPr>
        <w:rPr>
          <w:sz w:val="32"/>
          <w:lang w:eastAsia="zh-CN"/>
        </w:rPr>
      </w:pPr>
      <w:r>
        <w:rPr>
          <w:sz w:val="32"/>
          <w:lang w:eastAsia="zh-CN"/>
        </w:rPr>
        <w:t xml:space="preserve"> </w:t>
      </w:r>
      <w:r>
        <w:rPr>
          <w:rFonts w:hint="eastAsia"/>
          <w:sz w:val="32"/>
          <w:lang w:eastAsia="zh-CN"/>
        </w:rPr>
        <w:t xml:space="preserve">    第六条 社会组织应当认真履行重大事项报告义务，建立相应的工作制度，并指定专人负责报告工作。</w:t>
      </w:r>
    </w:p>
    <w:p>
      <w:pPr>
        <w:rPr>
          <w:sz w:val="32"/>
          <w:lang w:eastAsia="zh-CN"/>
        </w:rPr>
      </w:pPr>
      <w:r>
        <w:rPr>
          <w:rFonts w:hint="eastAsia"/>
          <w:sz w:val="32"/>
          <w:lang w:eastAsia="zh-CN"/>
        </w:rPr>
        <w:t xml:space="preserve">    第七条 社会组织可以通过北京市社会组织公共服务平台网络系统，填写《社会组织重大事项报告表》，向同级登记管理机关报告重大事项，也可以通过电话、传真等方式报告。</w:t>
      </w:r>
    </w:p>
    <w:p>
      <w:pPr>
        <w:rPr>
          <w:sz w:val="32"/>
          <w:lang w:eastAsia="zh-CN"/>
        </w:rPr>
      </w:pPr>
      <w:r>
        <w:rPr>
          <w:rFonts w:hint="eastAsia"/>
          <w:sz w:val="32"/>
          <w:lang w:eastAsia="zh-CN"/>
        </w:rPr>
        <w:t xml:space="preserve">    第八条 社会组织发生本规定第四条所列重大事件的，应当即时报告登记管理机关和业务主管单位。</w:t>
      </w:r>
    </w:p>
    <w:p>
      <w:pPr>
        <w:rPr>
          <w:sz w:val="32"/>
          <w:lang w:eastAsia="zh-CN"/>
        </w:rPr>
      </w:pPr>
      <w:r>
        <w:rPr>
          <w:sz w:val="32"/>
          <w:lang w:eastAsia="zh-CN"/>
        </w:rPr>
        <w:t xml:space="preserve"> </w:t>
      </w:r>
      <w:r>
        <w:rPr>
          <w:rFonts w:hint="eastAsia"/>
          <w:sz w:val="32"/>
          <w:lang w:eastAsia="zh-CN"/>
        </w:rPr>
        <w:t xml:space="preserve">   第九条 社会组织开展本规定第五条第（一）项重要活动的，应当提前30日向登记管理机关和业务主管单位报告，并按规定提交相关材料。社会组织开展本规定第五条第（二）项至第（七）项重要活动的，应当提前10日向登记管理机关和业务主管单位报告。</w:t>
      </w:r>
    </w:p>
    <w:p>
      <w:pPr>
        <w:rPr>
          <w:sz w:val="32"/>
          <w:lang w:eastAsia="zh-CN"/>
        </w:rPr>
      </w:pPr>
      <w:r>
        <w:rPr>
          <w:rFonts w:hint="eastAsia"/>
          <w:sz w:val="32"/>
          <w:lang w:eastAsia="zh-CN"/>
        </w:rPr>
        <w:t xml:space="preserve">    第十条 登记管理机关将社会组织执行重大事项报告制度的情况作为年检考评的参考依据，并与“社会组织信用系统”和“社会组织等级评估体系”挂钩，酌情予以奖励。</w:t>
      </w:r>
    </w:p>
    <w:p>
      <w:pPr>
        <w:rPr>
          <w:sz w:val="32"/>
          <w:lang w:eastAsia="zh-CN"/>
        </w:rPr>
      </w:pPr>
      <w:r>
        <w:rPr>
          <w:sz w:val="32"/>
          <w:lang w:eastAsia="zh-CN"/>
        </w:rPr>
        <w:t xml:space="preserve"> </w:t>
      </w:r>
      <w:r>
        <w:rPr>
          <w:rFonts w:hint="eastAsia"/>
          <w:sz w:val="32"/>
          <w:lang w:eastAsia="zh-CN"/>
        </w:rPr>
        <w:t xml:space="preserve">   第十一条 本规定自2011年8月1日起施行。</w:t>
      </w:r>
    </w:p>
    <w:p>
      <w:pPr>
        <w:rPr>
          <w:sz w:val="32"/>
          <w:lang w:eastAsia="zh-CN"/>
        </w:rPr>
      </w:pPr>
    </w:p>
    <w:p>
      <w:pPr>
        <w:rPr>
          <w:lang w:eastAsia="zh-CN"/>
        </w:rPr>
      </w:pPr>
      <w:r>
        <w:rPr>
          <w:lang w:eastAsia="zh-CN"/>
        </w:rPr>
        <w:t xml:space="preserve"> </w:t>
      </w:r>
    </w:p>
    <w:p>
      <w:pPr>
        <w:rPr>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auto"/>
    <w:pitch w:val="default"/>
    <w:sig w:usb0="E00002FF" w:usb1="400004FF" w:usb2="00000000" w:usb3="00000000" w:csb0="2000019F" w:csb1="00000000"/>
  </w:font>
  <w:font w:name="Calibri">
    <w:panose1 w:val="020F0502020204030204"/>
    <w:charset w:val="00"/>
    <w:family w:val="auto"/>
    <w:pitch w:val="default"/>
    <w:sig w:usb0="E00002FF" w:usb1="4000ACFF" w:usb2="00000001" w:usb3="00000000" w:csb0="2000019F" w:csb1="00000000"/>
  </w:font>
  <w:font w:name="华文中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4A63C9"/>
    <w:rsid w:val="00013384"/>
    <w:rsid w:val="00030190"/>
    <w:rsid w:val="000470F1"/>
    <w:rsid w:val="000531FA"/>
    <w:rsid w:val="00057A7D"/>
    <w:rsid w:val="00080E81"/>
    <w:rsid w:val="00090FF2"/>
    <w:rsid w:val="00095BEF"/>
    <w:rsid w:val="000A5081"/>
    <w:rsid w:val="000C469F"/>
    <w:rsid w:val="000D7762"/>
    <w:rsid w:val="000E48B1"/>
    <w:rsid w:val="000E7212"/>
    <w:rsid w:val="000F70CA"/>
    <w:rsid w:val="00104211"/>
    <w:rsid w:val="0011550E"/>
    <w:rsid w:val="00137742"/>
    <w:rsid w:val="001812F0"/>
    <w:rsid w:val="00185877"/>
    <w:rsid w:val="00190474"/>
    <w:rsid w:val="001A12B3"/>
    <w:rsid w:val="001B31AF"/>
    <w:rsid w:val="001E00D7"/>
    <w:rsid w:val="001E64C5"/>
    <w:rsid w:val="0021261C"/>
    <w:rsid w:val="0021658D"/>
    <w:rsid w:val="002178ED"/>
    <w:rsid w:val="002556A7"/>
    <w:rsid w:val="002605F6"/>
    <w:rsid w:val="00266B4A"/>
    <w:rsid w:val="00292D0D"/>
    <w:rsid w:val="002948A2"/>
    <w:rsid w:val="0029708A"/>
    <w:rsid w:val="002A7C46"/>
    <w:rsid w:val="002B5C82"/>
    <w:rsid w:val="002D39F9"/>
    <w:rsid w:val="002E19B2"/>
    <w:rsid w:val="002E1E92"/>
    <w:rsid w:val="002E264B"/>
    <w:rsid w:val="002F1B73"/>
    <w:rsid w:val="0030713F"/>
    <w:rsid w:val="003174E8"/>
    <w:rsid w:val="0032508B"/>
    <w:rsid w:val="00350B51"/>
    <w:rsid w:val="00365C87"/>
    <w:rsid w:val="00371F99"/>
    <w:rsid w:val="00374E15"/>
    <w:rsid w:val="003A0080"/>
    <w:rsid w:val="003A2782"/>
    <w:rsid w:val="003A4796"/>
    <w:rsid w:val="003C4728"/>
    <w:rsid w:val="003D3C8C"/>
    <w:rsid w:val="003D3E2E"/>
    <w:rsid w:val="003D5F01"/>
    <w:rsid w:val="003E2766"/>
    <w:rsid w:val="003E5C6E"/>
    <w:rsid w:val="003F1EEB"/>
    <w:rsid w:val="0040598C"/>
    <w:rsid w:val="00434060"/>
    <w:rsid w:val="004438BF"/>
    <w:rsid w:val="00444755"/>
    <w:rsid w:val="00472E28"/>
    <w:rsid w:val="00487F0D"/>
    <w:rsid w:val="004A0FDB"/>
    <w:rsid w:val="004A53A0"/>
    <w:rsid w:val="004A5993"/>
    <w:rsid w:val="004A63C9"/>
    <w:rsid w:val="004A7C51"/>
    <w:rsid w:val="004B4AA9"/>
    <w:rsid w:val="004C269C"/>
    <w:rsid w:val="00501CFC"/>
    <w:rsid w:val="00521EFF"/>
    <w:rsid w:val="00532803"/>
    <w:rsid w:val="0055307B"/>
    <w:rsid w:val="00557C64"/>
    <w:rsid w:val="005605BD"/>
    <w:rsid w:val="0059172C"/>
    <w:rsid w:val="005946D6"/>
    <w:rsid w:val="005B33DC"/>
    <w:rsid w:val="005F3831"/>
    <w:rsid w:val="005F5A2E"/>
    <w:rsid w:val="00615465"/>
    <w:rsid w:val="00620006"/>
    <w:rsid w:val="0062039D"/>
    <w:rsid w:val="00646B2D"/>
    <w:rsid w:val="00650B9F"/>
    <w:rsid w:val="00650D81"/>
    <w:rsid w:val="00652B5B"/>
    <w:rsid w:val="00675199"/>
    <w:rsid w:val="00684000"/>
    <w:rsid w:val="00697984"/>
    <w:rsid w:val="006A0C90"/>
    <w:rsid w:val="006B7D32"/>
    <w:rsid w:val="006C6FAF"/>
    <w:rsid w:val="006D260A"/>
    <w:rsid w:val="006F2549"/>
    <w:rsid w:val="006F25A9"/>
    <w:rsid w:val="00710654"/>
    <w:rsid w:val="00754064"/>
    <w:rsid w:val="00773D3F"/>
    <w:rsid w:val="0079192D"/>
    <w:rsid w:val="007B5FF6"/>
    <w:rsid w:val="007E27BA"/>
    <w:rsid w:val="007F1655"/>
    <w:rsid w:val="00807F0D"/>
    <w:rsid w:val="00823340"/>
    <w:rsid w:val="008249FD"/>
    <w:rsid w:val="008304C5"/>
    <w:rsid w:val="008469D6"/>
    <w:rsid w:val="00860378"/>
    <w:rsid w:val="008A1633"/>
    <w:rsid w:val="008D106C"/>
    <w:rsid w:val="008E1706"/>
    <w:rsid w:val="008E1A57"/>
    <w:rsid w:val="00905112"/>
    <w:rsid w:val="00905A97"/>
    <w:rsid w:val="00924275"/>
    <w:rsid w:val="009313BE"/>
    <w:rsid w:val="0096517B"/>
    <w:rsid w:val="00974679"/>
    <w:rsid w:val="00974D52"/>
    <w:rsid w:val="0097734B"/>
    <w:rsid w:val="0098704F"/>
    <w:rsid w:val="00995F15"/>
    <w:rsid w:val="009B54CE"/>
    <w:rsid w:val="009C2CB0"/>
    <w:rsid w:val="009E39B1"/>
    <w:rsid w:val="009E5A3F"/>
    <w:rsid w:val="009F242F"/>
    <w:rsid w:val="009F5B0A"/>
    <w:rsid w:val="00A104B4"/>
    <w:rsid w:val="00A12332"/>
    <w:rsid w:val="00A14A2F"/>
    <w:rsid w:val="00A31A00"/>
    <w:rsid w:val="00A35849"/>
    <w:rsid w:val="00A40C4E"/>
    <w:rsid w:val="00A5431C"/>
    <w:rsid w:val="00A716D2"/>
    <w:rsid w:val="00A74566"/>
    <w:rsid w:val="00A84B8E"/>
    <w:rsid w:val="00A96994"/>
    <w:rsid w:val="00AA3917"/>
    <w:rsid w:val="00AC3D80"/>
    <w:rsid w:val="00AD276C"/>
    <w:rsid w:val="00AF6681"/>
    <w:rsid w:val="00B23B75"/>
    <w:rsid w:val="00B32122"/>
    <w:rsid w:val="00B71295"/>
    <w:rsid w:val="00BA0E25"/>
    <w:rsid w:val="00BA3B18"/>
    <w:rsid w:val="00BB3C80"/>
    <w:rsid w:val="00BB677C"/>
    <w:rsid w:val="00BC22E6"/>
    <w:rsid w:val="00BC706E"/>
    <w:rsid w:val="00BD46AF"/>
    <w:rsid w:val="00BD7E4A"/>
    <w:rsid w:val="00BE0B00"/>
    <w:rsid w:val="00BF7EAE"/>
    <w:rsid w:val="00C0639F"/>
    <w:rsid w:val="00C26923"/>
    <w:rsid w:val="00CA0F34"/>
    <w:rsid w:val="00CB03EA"/>
    <w:rsid w:val="00CB0E48"/>
    <w:rsid w:val="00CB5B3E"/>
    <w:rsid w:val="00CB78EF"/>
    <w:rsid w:val="00CC5B6A"/>
    <w:rsid w:val="00CC5EC9"/>
    <w:rsid w:val="00CC6216"/>
    <w:rsid w:val="00CC7F8B"/>
    <w:rsid w:val="00D0600D"/>
    <w:rsid w:val="00D118FA"/>
    <w:rsid w:val="00D22985"/>
    <w:rsid w:val="00D234E9"/>
    <w:rsid w:val="00D3350F"/>
    <w:rsid w:val="00D55B27"/>
    <w:rsid w:val="00D60F3D"/>
    <w:rsid w:val="00D62BA6"/>
    <w:rsid w:val="00D73EB1"/>
    <w:rsid w:val="00DA2BA9"/>
    <w:rsid w:val="00DA677F"/>
    <w:rsid w:val="00DD04DF"/>
    <w:rsid w:val="00DD15A9"/>
    <w:rsid w:val="00DE271F"/>
    <w:rsid w:val="00DF05A3"/>
    <w:rsid w:val="00DF2D2B"/>
    <w:rsid w:val="00DF7031"/>
    <w:rsid w:val="00E01E24"/>
    <w:rsid w:val="00E1663C"/>
    <w:rsid w:val="00E427D7"/>
    <w:rsid w:val="00E6477E"/>
    <w:rsid w:val="00E70E63"/>
    <w:rsid w:val="00E802C7"/>
    <w:rsid w:val="00E85782"/>
    <w:rsid w:val="00E85FE6"/>
    <w:rsid w:val="00EB45E1"/>
    <w:rsid w:val="00EB6F75"/>
    <w:rsid w:val="00EC053A"/>
    <w:rsid w:val="00ED0D80"/>
    <w:rsid w:val="00EE1BFE"/>
    <w:rsid w:val="00EF3A1F"/>
    <w:rsid w:val="00F00C73"/>
    <w:rsid w:val="00F04963"/>
    <w:rsid w:val="00F3109F"/>
    <w:rsid w:val="00F41318"/>
    <w:rsid w:val="00F47432"/>
    <w:rsid w:val="00F524FF"/>
    <w:rsid w:val="00F651D6"/>
    <w:rsid w:val="00F7307A"/>
    <w:rsid w:val="00F8047E"/>
    <w:rsid w:val="00F81715"/>
    <w:rsid w:val="00F8557D"/>
    <w:rsid w:val="00FA0DB7"/>
    <w:rsid w:val="00FB19F3"/>
    <w:rsid w:val="00FB6E9B"/>
    <w:rsid w:val="00FB723B"/>
    <w:rsid w:val="00FC02AD"/>
    <w:rsid w:val="00FC2FB4"/>
    <w:rsid w:val="00FC356E"/>
    <w:rsid w:val="00FD22AA"/>
    <w:rsid w:val="00FD7799"/>
    <w:rsid w:val="00FE4950"/>
    <w:rsid w:val="00FF40CF"/>
    <w:rsid w:val="0910393E"/>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仿宋"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name="header"/>
    <w:lsdException w:uiPriority="99" w:name="footer"/>
    <w:lsdException w:uiPriority="0" w:name="index heading"/>
    <w:lsdException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仿宋" w:cs="Times New Roman"/>
      <w:sz w:val="24"/>
      <w:szCs w:val="24"/>
      <w:lang w:val="en-US" w:eastAsia="en-US" w:bidi="en-US"/>
    </w:rPr>
  </w:style>
  <w:style w:type="paragraph" w:styleId="2">
    <w:name w:val="heading 1"/>
    <w:basedOn w:val="1"/>
    <w:next w:val="1"/>
    <w:link w:val="25"/>
    <w:qFormat/>
    <w:uiPriority w:val="9"/>
    <w:pPr>
      <w:keepNext/>
      <w:spacing w:before="240" w:after="60"/>
      <w:outlineLvl w:val="0"/>
    </w:pPr>
    <w:rPr>
      <w:rFonts w:ascii="Cambria" w:hAnsi="Cambria" w:eastAsia="宋体"/>
      <w:b/>
      <w:bCs/>
      <w:kern w:val="32"/>
      <w:sz w:val="32"/>
      <w:szCs w:val="32"/>
    </w:rPr>
  </w:style>
  <w:style w:type="paragraph" w:styleId="3">
    <w:name w:val="heading 2"/>
    <w:basedOn w:val="1"/>
    <w:next w:val="1"/>
    <w:link w:val="26"/>
    <w:unhideWhenUsed/>
    <w:qFormat/>
    <w:uiPriority w:val="9"/>
    <w:pPr>
      <w:keepNext/>
      <w:spacing w:before="240" w:after="60"/>
      <w:outlineLvl w:val="1"/>
    </w:pPr>
    <w:rPr>
      <w:rFonts w:ascii="Cambria" w:hAnsi="Cambria" w:eastAsia="宋体"/>
      <w:b/>
      <w:bCs/>
      <w:i/>
      <w:iCs/>
      <w:sz w:val="28"/>
      <w:szCs w:val="28"/>
    </w:rPr>
  </w:style>
  <w:style w:type="paragraph" w:styleId="4">
    <w:name w:val="heading 3"/>
    <w:basedOn w:val="1"/>
    <w:next w:val="1"/>
    <w:link w:val="27"/>
    <w:unhideWhenUsed/>
    <w:qFormat/>
    <w:uiPriority w:val="9"/>
    <w:pPr>
      <w:keepNext/>
      <w:spacing w:before="240" w:after="60"/>
      <w:outlineLvl w:val="2"/>
    </w:pPr>
    <w:rPr>
      <w:rFonts w:ascii="Cambria" w:hAnsi="Cambria" w:eastAsia="宋体"/>
      <w:b/>
      <w:bCs/>
      <w:sz w:val="26"/>
      <w:szCs w:val="26"/>
    </w:rPr>
  </w:style>
  <w:style w:type="paragraph" w:styleId="5">
    <w:name w:val="heading 4"/>
    <w:basedOn w:val="1"/>
    <w:next w:val="1"/>
    <w:link w:val="28"/>
    <w:unhideWhenUsed/>
    <w:qFormat/>
    <w:uiPriority w:val="9"/>
    <w:pPr>
      <w:keepNext/>
      <w:spacing w:before="240" w:after="60"/>
      <w:outlineLvl w:val="3"/>
    </w:pPr>
    <w:rPr>
      <w:b/>
      <w:bCs/>
      <w:sz w:val="28"/>
      <w:szCs w:val="28"/>
    </w:rPr>
  </w:style>
  <w:style w:type="paragraph" w:styleId="6">
    <w:name w:val="heading 5"/>
    <w:basedOn w:val="1"/>
    <w:next w:val="1"/>
    <w:link w:val="29"/>
    <w:unhideWhenUsed/>
    <w:qFormat/>
    <w:uiPriority w:val="9"/>
    <w:pPr>
      <w:spacing w:before="240" w:after="60"/>
      <w:outlineLvl w:val="4"/>
    </w:pPr>
    <w:rPr>
      <w:b/>
      <w:bCs/>
      <w:i/>
      <w:iCs/>
      <w:sz w:val="26"/>
      <w:szCs w:val="26"/>
    </w:rPr>
  </w:style>
  <w:style w:type="paragraph" w:styleId="7">
    <w:name w:val="heading 6"/>
    <w:basedOn w:val="1"/>
    <w:next w:val="1"/>
    <w:link w:val="30"/>
    <w:unhideWhenUsed/>
    <w:qFormat/>
    <w:uiPriority w:val="9"/>
    <w:pPr>
      <w:spacing w:before="240" w:after="60"/>
      <w:outlineLvl w:val="5"/>
    </w:pPr>
    <w:rPr>
      <w:b/>
      <w:bCs/>
      <w:sz w:val="22"/>
      <w:szCs w:val="22"/>
    </w:rPr>
  </w:style>
  <w:style w:type="paragraph" w:styleId="8">
    <w:name w:val="heading 7"/>
    <w:basedOn w:val="1"/>
    <w:next w:val="1"/>
    <w:link w:val="31"/>
    <w:unhideWhenUsed/>
    <w:qFormat/>
    <w:uiPriority w:val="9"/>
    <w:pPr>
      <w:spacing w:before="240" w:after="60"/>
      <w:outlineLvl w:val="6"/>
    </w:pPr>
  </w:style>
  <w:style w:type="paragraph" w:styleId="9">
    <w:name w:val="heading 8"/>
    <w:basedOn w:val="1"/>
    <w:next w:val="1"/>
    <w:link w:val="32"/>
    <w:unhideWhenUsed/>
    <w:qFormat/>
    <w:uiPriority w:val="9"/>
    <w:pPr>
      <w:spacing w:before="240" w:after="60"/>
      <w:outlineLvl w:val="7"/>
    </w:pPr>
    <w:rPr>
      <w:i/>
      <w:iCs/>
    </w:rPr>
  </w:style>
  <w:style w:type="paragraph" w:styleId="10">
    <w:name w:val="heading 9"/>
    <w:basedOn w:val="1"/>
    <w:next w:val="1"/>
    <w:link w:val="33"/>
    <w:unhideWhenUsed/>
    <w:qFormat/>
    <w:uiPriority w:val="9"/>
    <w:pPr>
      <w:spacing w:before="240" w:after="60"/>
      <w:outlineLvl w:val="8"/>
    </w:pPr>
    <w:rPr>
      <w:rFonts w:ascii="Cambria" w:hAnsi="Cambria" w:eastAsia="宋体"/>
      <w:sz w:val="22"/>
      <w:szCs w:val="22"/>
    </w:rPr>
  </w:style>
  <w:style w:type="character" w:default="1" w:styleId="16">
    <w:name w:val="Default Paragraph Font"/>
    <w:unhideWhenUsed/>
    <w:uiPriority w:val="1"/>
  </w:style>
  <w:style w:type="table" w:default="1" w:styleId="19">
    <w:name w:val="Normal Table"/>
    <w:unhideWhenUsed/>
    <w:qFormat/>
    <w:uiPriority w:val="99"/>
    <w:tblPr>
      <w:tblStyle w:val="19"/>
      <w:tblLayout w:type="fixed"/>
      <w:tblCellMar>
        <w:top w:w="0" w:type="dxa"/>
        <w:left w:w="108" w:type="dxa"/>
        <w:bottom w:w="0" w:type="dxa"/>
        <w:right w:w="108" w:type="dxa"/>
      </w:tblCellMar>
    </w:tblPr>
    <w:tcPr>
      <w:textDirection w:val="lrTb"/>
    </w:tcPr>
  </w:style>
  <w:style w:type="paragraph" w:styleId="11">
    <w:name w:val="caption"/>
    <w:basedOn w:val="1"/>
    <w:next w:val="1"/>
    <w:unhideWhenUsed/>
    <w:uiPriority w:val="35"/>
    <w:rPr>
      <w:b/>
      <w:bCs/>
      <w:sz w:val="18"/>
      <w:szCs w:val="18"/>
    </w:rPr>
  </w:style>
  <w:style w:type="paragraph" w:styleId="12">
    <w:name w:val="footer"/>
    <w:basedOn w:val="1"/>
    <w:link w:val="45"/>
    <w:unhideWhenUsed/>
    <w:uiPriority w:val="99"/>
    <w:pPr>
      <w:tabs>
        <w:tab w:val="center" w:pos="4153"/>
        <w:tab w:val="right" w:pos="8306"/>
      </w:tabs>
      <w:snapToGrid w:val="0"/>
      <w:jc w:val="left"/>
    </w:pPr>
    <w:rPr>
      <w:sz w:val="18"/>
      <w:szCs w:val="18"/>
    </w:rPr>
  </w:style>
  <w:style w:type="paragraph" w:styleId="13">
    <w:name w:val="header"/>
    <w:basedOn w:val="1"/>
    <w:link w:val="44"/>
    <w:unhideWhenUsed/>
    <w:uiPriority w:val="99"/>
    <w:pPr>
      <w:pBdr>
        <w:bottom w:val="single" w:color="auto" w:sz="6" w:space="1"/>
      </w:pBdr>
      <w:tabs>
        <w:tab w:val="center" w:pos="4153"/>
        <w:tab w:val="right" w:pos="8306"/>
      </w:tabs>
      <w:snapToGrid w:val="0"/>
      <w:jc w:val="center"/>
    </w:pPr>
    <w:rPr>
      <w:sz w:val="18"/>
      <w:szCs w:val="18"/>
    </w:rPr>
  </w:style>
  <w:style w:type="paragraph" w:styleId="14">
    <w:name w:val="Subtitle"/>
    <w:basedOn w:val="1"/>
    <w:next w:val="1"/>
    <w:link w:val="35"/>
    <w:qFormat/>
    <w:uiPriority w:val="11"/>
    <w:pPr>
      <w:spacing w:after="60"/>
      <w:jc w:val="center"/>
      <w:outlineLvl w:val="1"/>
    </w:pPr>
    <w:rPr>
      <w:rFonts w:ascii="Cambria" w:hAnsi="Cambria" w:eastAsia="宋体"/>
    </w:rPr>
  </w:style>
  <w:style w:type="paragraph" w:styleId="15">
    <w:name w:val="Title"/>
    <w:basedOn w:val="1"/>
    <w:next w:val="1"/>
    <w:link w:val="34"/>
    <w:qFormat/>
    <w:uiPriority w:val="10"/>
    <w:pPr>
      <w:spacing w:before="240" w:after="60"/>
      <w:jc w:val="center"/>
      <w:outlineLvl w:val="0"/>
    </w:pPr>
    <w:rPr>
      <w:rFonts w:ascii="Cambria" w:hAnsi="Cambria" w:eastAsia="宋体"/>
      <w:b/>
      <w:bCs/>
      <w:kern w:val="28"/>
      <w:sz w:val="32"/>
      <w:szCs w:val="32"/>
    </w:rPr>
  </w:style>
  <w:style w:type="character" w:styleId="17">
    <w:name w:val="Strong"/>
    <w:basedOn w:val="16"/>
    <w:qFormat/>
    <w:uiPriority w:val="22"/>
    <w:rPr>
      <w:b/>
      <w:bCs/>
    </w:rPr>
  </w:style>
  <w:style w:type="character" w:styleId="18">
    <w:name w:val="Emphasis"/>
    <w:basedOn w:val="16"/>
    <w:qFormat/>
    <w:uiPriority w:val="20"/>
    <w:rPr>
      <w:rFonts w:ascii="Calibri" w:hAnsi="Calibri"/>
      <w:b/>
      <w:i/>
      <w:iCs/>
    </w:rPr>
  </w:style>
  <w:style w:type="paragraph" w:customStyle="1" w:styleId="20">
    <w:name w:val="No Spacing"/>
    <w:basedOn w:val="1"/>
    <w:link w:val="36"/>
    <w:qFormat/>
    <w:uiPriority w:val="1"/>
    <w:rPr>
      <w:szCs w:val="32"/>
    </w:rPr>
  </w:style>
  <w:style w:type="paragraph" w:customStyle="1" w:styleId="21">
    <w:name w:val="List Paragraph"/>
    <w:basedOn w:val="1"/>
    <w:qFormat/>
    <w:uiPriority w:val="34"/>
    <w:pPr>
      <w:ind w:left="720"/>
      <w:contextualSpacing/>
    </w:pPr>
  </w:style>
  <w:style w:type="paragraph" w:customStyle="1" w:styleId="22">
    <w:name w:val="Quote"/>
    <w:basedOn w:val="1"/>
    <w:next w:val="1"/>
    <w:link w:val="37"/>
    <w:qFormat/>
    <w:uiPriority w:val="29"/>
    <w:rPr>
      <w:i/>
    </w:rPr>
  </w:style>
  <w:style w:type="paragraph" w:customStyle="1" w:styleId="23">
    <w:name w:val="Intense Quote"/>
    <w:basedOn w:val="1"/>
    <w:next w:val="1"/>
    <w:link w:val="38"/>
    <w:qFormat/>
    <w:uiPriority w:val="30"/>
    <w:pPr>
      <w:ind w:left="720" w:right="720"/>
    </w:pPr>
    <w:rPr>
      <w:b/>
      <w:i/>
      <w:szCs w:val="22"/>
    </w:rPr>
  </w:style>
  <w:style w:type="paragraph" w:customStyle="1" w:styleId="24">
    <w:name w:val="TOC Heading"/>
    <w:basedOn w:val="2"/>
    <w:next w:val="1"/>
    <w:unhideWhenUsed/>
    <w:qFormat/>
    <w:uiPriority w:val="39"/>
    <w:pPr>
      <w:outlineLvl w:val="9"/>
    </w:pPr>
  </w:style>
  <w:style w:type="character" w:customStyle="1" w:styleId="25">
    <w:name w:val="标题 1 Char"/>
    <w:basedOn w:val="16"/>
    <w:link w:val="2"/>
    <w:uiPriority w:val="9"/>
    <w:rPr>
      <w:rFonts w:ascii="Cambria" w:hAnsi="Cambria" w:eastAsia="宋体"/>
      <w:b/>
      <w:bCs/>
      <w:kern w:val="32"/>
      <w:sz w:val="32"/>
      <w:szCs w:val="32"/>
    </w:rPr>
  </w:style>
  <w:style w:type="character" w:customStyle="1" w:styleId="26">
    <w:name w:val="标题 2 Char"/>
    <w:basedOn w:val="16"/>
    <w:link w:val="3"/>
    <w:semiHidden/>
    <w:uiPriority w:val="9"/>
    <w:rPr>
      <w:rFonts w:ascii="Cambria" w:hAnsi="Cambria" w:eastAsia="宋体"/>
      <w:b/>
      <w:bCs/>
      <w:i/>
      <w:iCs/>
      <w:sz w:val="28"/>
      <w:szCs w:val="28"/>
    </w:rPr>
  </w:style>
  <w:style w:type="character" w:customStyle="1" w:styleId="27">
    <w:name w:val="标题 3 Char"/>
    <w:basedOn w:val="16"/>
    <w:link w:val="4"/>
    <w:semiHidden/>
    <w:uiPriority w:val="9"/>
    <w:rPr>
      <w:rFonts w:ascii="Cambria" w:hAnsi="Cambria" w:eastAsia="宋体"/>
      <w:b/>
      <w:bCs/>
      <w:sz w:val="26"/>
      <w:szCs w:val="26"/>
    </w:rPr>
  </w:style>
  <w:style w:type="character" w:customStyle="1" w:styleId="28">
    <w:name w:val="标题 4 Char"/>
    <w:basedOn w:val="16"/>
    <w:link w:val="5"/>
    <w:semiHidden/>
    <w:uiPriority w:val="9"/>
    <w:rPr>
      <w:b/>
      <w:bCs/>
      <w:sz w:val="28"/>
      <w:szCs w:val="28"/>
    </w:rPr>
  </w:style>
  <w:style w:type="character" w:customStyle="1" w:styleId="29">
    <w:name w:val="标题 5 Char"/>
    <w:basedOn w:val="16"/>
    <w:link w:val="6"/>
    <w:semiHidden/>
    <w:uiPriority w:val="9"/>
    <w:rPr>
      <w:b/>
      <w:bCs/>
      <w:i/>
      <w:iCs/>
      <w:sz w:val="26"/>
      <w:szCs w:val="26"/>
    </w:rPr>
  </w:style>
  <w:style w:type="character" w:customStyle="1" w:styleId="30">
    <w:name w:val="标题 6 Char"/>
    <w:basedOn w:val="16"/>
    <w:link w:val="7"/>
    <w:semiHidden/>
    <w:uiPriority w:val="9"/>
    <w:rPr>
      <w:b/>
      <w:bCs/>
    </w:rPr>
  </w:style>
  <w:style w:type="character" w:customStyle="1" w:styleId="31">
    <w:name w:val="标题 7 Char"/>
    <w:basedOn w:val="16"/>
    <w:link w:val="8"/>
    <w:semiHidden/>
    <w:uiPriority w:val="9"/>
    <w:rPr>
      <w:sz w:val="24"/>
      <w:szCs w:val="24"/>
    </w:rPr>
  </w:style>
  <w:style w:type="character" w:customStyle="1" w:styleId="32">
    <w:name w:val="标题 8 Char"/>
    <w:basedOn w:val="16"/>
    <w:link w:val="9"/>
    <w:semiHidden/>
    <w:uiPriority w:val="9"/>
    <w:rPr>
      <w:i/>
      <w:iCs/>
      <w:sz w:val="24"/>
      <w:szCs w:val="24"/>
    </w:rPr>
  </w:style>
  <w:style w:type="character" w:customStyle="1" w:styleId="33">
    <w:name w:val="标题 9 Char"/>
    <w:basedOn w:val="16"/>
    <w:link w:val="10"/>
    <w:semiHidden/>
    <w:uiPriority w:val="9"/>
    <w:rPr>
      <w:rFonts w:ascii="Cambria" w:hAnsi="Cambria" w:eastAsia="宋体"/>
    </w:rPr>
  </w:style>
  <w:style w:type="character" w:customStyle="1" w:styleId="34">
    <w:name w:val="标题 Char"/>
    <w:basedOn w:val="16"/>
    <w:link w:val="15"/>
    <w:uiPriority w:val="10"/>
    <w:rPr>
      <w:rFonts w:ascii="Cambria" w:hAnsi="Cambria" w:eastAsia="宋体"/>
      <w:b/>
      <w:bCs/>
      <w:kern w:val="28"/>
      <w:sz w:val="32"/>
      <w:szCs w:val="32"/>
    </w:rPr>
  </w:style>
  <w:style w:type="character" w:customStyle="1" w:styleId="35">
    <w:name w:val="副标题 Char"/>
    <w:basedOn w:val="16"/>
    <w:link w:val="14"/>
    <w:uiPriority w:val="11"/>
    <w:rPr>
      <w:rFonts w:ascii="Cambria" w:hAnsi="Cambria" w:eastAsia="宋体"/>
      <w:sz w:val="24"/>
      <w:szCs w:val="24"/>
    </w:rPr>
  </w:style>
  <w:style w:type="character" w:customStyle="1" w:styleId="36">
    <w:name w:val="无间隔 Char"/>
    <w:basedOn w:val="16"/>
    <w:link w:val="20"/>
    <w:uiPriority w:val="1"/>
    <w:rPr>
      <w:sz w:val="24"/>
      <w:szCs w:val="32"/>
    </w:rPr>
  </w:style>
  <w:style w:type="character" w:customStyle="1" w:styleId="37">
    <w:name w:val="引用 Char"/>
    <w:basedOn w:val="16"/>
    <w:link w:val="22"/>
    <w:uiPriority w:val="29"/>
    <w:rPr>
      <w:i/>
      <w:sz w:val="24"/>
      <w:szCs w:val="24"/>
    </w:rPr>
  </w:style>
  <w:style w:type="character" w:customStyle="1" w:styleId="38">
    <w:name w:val="明显引用 Char"/>
    <w:basedOn w:val="16"/>
    <w:link w:val="23"/>
    <w:uiPriority w:val="30"/>
    <w:rPr>
      <w:b/>
      <w:i/>
      <w:sz w:val="24"/>
    </w:rPr>
  </w:style>
  <w:style w:type="character" w:customStyle="1" w:styleId="39">
    <w:name w:val="Subtle Emphasis"/>
    <w:qFormat/>
    <w:uiPriority w:val="19"/>
    <w:rPr>
      <w:i/>
      <w:color w:val="595959"/>
    </w:rPr>
  </w:style>
  <w:style w:type="character" w:customStyle="1" w:styleId="40">
    <w:name w:val="Intense Emphasis"/>
    <w:basedOn w:val="16"/>
    <w:qFormat/>
    <w:uiPriority w:val="21"/>
    <w:rPr>
      <w:b/>
      <w:i/>
      <w:sz w:val="24"/>
      <w:szCs w:val="24"/>
      <w:u w:val="single"/>
    </w:rPr>
  </w:style>
  <w:style w:type="character" w:customStyle="1" w:styleId="41">
    <w:name w:val="Subtle Reference"/>
    <w:basedOn w:val="16"/>
    <w:qFormat/>
    <w:uiPriority w:val="31"/>
    <w:rPr>
      <w:sz w:val="24"/>
      <w:szCs w:val="24"/>
      <w:u w:val="single"/>
    </w:rPr>
  </w:style>
  <w:style w:type="character" w:customStyle="1" w:styleId="42">
    <w:name w:val="Intense Reference"/>
    <w:basedOn w:val="16"/>
    <w:qFormat/>
    <w:uiPriority w:val="32"/>
    <w:rPr>
      <w:b/>
      <w:sz w:val="24"/>
      <w:u w:val="single"/>
    </w:rPr>
  </w:style>
  <w:style w:type="character" w:customStyle="1" w:styleId="43">
    <w:name w:val="Book Title"/>
    <w:basedOn w:val="16"/>
    <w:qFormat/>
    <w:uiPriority w:val="33"/>
    <w:rPr>
      <w:rFonts w:ascii="Cambria" w:hAnsi="Cambria" w:eastAsia="宋体"/>
      <w:b/>
      <w:i/>
      <w:sz w:val="24"/>
      <w:szCs w:val="24"/>
    </w:rPr>
  </w:style>
  <w:style w:type="character" w:customStyle="1" w:styleId="44">
    <w:name w:val="页眉 Char"/>
    <w:basedOn w:val="16"/>
    <w:link w:val="13"/>
    <w:semiHidden/>
    <w:uiPriority w:val="99"/>
    <w:rPr>
      <w:sz w:val="18"/>
      <w:szCs w:val="18"/>
    </w:rPr>
  </w:style>
  <w:style w:type="character" w:customStyle="1" w:styleId="45">
    <w:name w:val="页脚 Char"/>
    <w:basedOn w:val="16"/>
    <w:link w:val="12"/>
    <w:semiHidden/>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3</Pages>
  <Words>173</Words>
  <Characters>991</Characters>
  <Lines>8</Lines>
  <Paragraphs>2</Paragraphs>
  <ScaleCrop>false</ScaleCrop>
  <LinksUpToDate>false</LinksUpToDate>
  <CharactersWithSpaces>0</CharactersWithSpaces>
  <Application>WPS Office 专业版_9.1.0.4798_{F1E327BC-269C-435d-A152-05C5408002CA}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2017-03-23T02:34:00Z</dcterms:created>
  <dc:creator>Lenovo</dc:creator>
  <cp:lastModifiedBy>wyh</cp:lastModifiedBy>
  <dcterms:modified xsi:type="dcterms:W3CDTF">2020-08-07T06:42:34Z</dcterms:modified>
  <dc:title>北京市社会组织重大事项报告的若干规定 </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2052-9.1.0.4798</vt:lpwstr>
  </property>
</Properties>
</file>