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7B" w:rsidRPr="005A5EEC" w:rsidRDefault="005A5EEC">
      <w:pPr>
        <w:rPr>
          <w:b/>
          <w:u w:val="single"/>
        </w:rPr>
      </w:pPr>
      <w:r w:rsidRPr="005A5EEC">
        <w:rPr>
          <w:b/>
          <w:u w:val="single"/>
        </w:rPr>
        <w:t>Automatic Mesh Size Generation for PENMSHXP</w:t>
      </w:r>
    </w:p>
    <w:p w:rsidR="005A5EEC" w:rsidRDefault="005A5EEC">
      <w:r>
        <w:t>This new –</w:t>
      </w:r>
      <w:proofErr w:type="spellStart"/>
      <w:r>
        <w:t>maxmesh</w:t>
      </w:r>
      <w:proofErr w:type="spellEnd"/>
      <w:r>
        <w:t xml:space="preserve"> option will automatically assign the number of FM per CM to make the mesh size be less than or equal to -</w:t>
      </w:r>
      <w:proofErr w:type="spellStart"/>
      <w:r>
        <w:t>maxmesh</w:t>
      </w:r>
      <w:proofErr w:type="spellEnd"/>
    </w:p>
    <w:p w:rsidR="005A5EEC" w:rsidRDefault="005A5EEC">
      <w:r>
        <w:t>This is best illustrated by example. See the z-level input file with the number of fine/coarse mesh information (venus1.inp). Note that all the CMs have only 1 FM assigned to them.</w:t>
      </w:r>
      <w:r w:rsidR="001C2474">
        <w:t xml:space="preserve"> The purpose of this is shown later.</w:t>
      </w:r>
    </w:p>
    <w:p w:rsidR="005A5EEC" w:rsidRDefault="005A5EEC" w:rsidP="001C2474">
      <w:pPr>
        <w:jc w:val="center"/>
      </w:pPr>
      <w:r>
        <w:rPr>
          <w:noProof/>
        </w:rPr>
        <w:drawing>
          <wp:inline distT="0" distB="0" distL="0" distR="0">
            <wp:extent cx="4564380" cy="1331278"/>
            <wp:effectExtent l="0" t="0" r="7620" b="2540"/>
            <wp:docPr id="1" name="Picture 1" descr="C:\Users\VT3G Win 3\Desktop\New folder\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3G Win 3\Desktop\New folder\unif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49" cy="133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EC" w:rsidRDefault="005A5EEC">
      <w:r>
        <w:t>Now we use the option:</w:t>
      </w:r>
    </w:p>
    <w:p w:rsidR="005A5EEC" w:rsidRDefault="005A5EEC">
      <w:proofErr w:type="spellStart"/>
      <w:r>
        <w:t>Penmshxp</w:t>
      </w:r>
      <w:proofErr w:type="spellEnd"/>
      <w:r>
        <w:t xml:space="preserve"> –</w:t>
      </w:r>
      <w:proofErr w:type="spellStart"/>
      <w:r>
        <w:t>maxmesh</w:t>
      </w:r>
      <w:proofErr w:type="spellEnd"/>
      <w:r>
        <w:t xml:space="preserve"> 1.0</w:t>
      </w:r>
    </w:p>
    <w:p w:rsidR="005A5EEC" w:rsidRDefault="005A5EEC">
      <w:r>
        <w:t xml:space="preserve">The result is below: each cell is at most 1.0 cm in size. It sets </w:t>
      </w:r>
      <w:bookmarkStart w:id="0" w:name="_GoBack"/>
      <w:bookmarkEnd w:id="0"/>
      <w:proofErr w:type="spellStart"/>
      <w:r>
        <w:t>nmesh</w:t>
      </w:r>
      <w:proofErr w:type="spellEnd"/>
      <w:r>
        <w:t>=</w:t>
      </w:r>
      <w:proofErr w:type="gramStart"/>
      <w:r>
        <w:t>ceiling(</w:t>
      </w:r>
      <w:proofErr w:type="spellStart"/>
      <w:proofErr w:type="gramEnd"/>
      <w:r>
        <w:t>CM_size</w:t>
      </w:r>
      <w:proofErr w:type="spellEnd"/>
      <w:r>
        <w:t>/</w:t>
      </w:r>
      <w:proofErr w:type="spellStart"/>
      <w:r>
        <w:t>desired_size</w:t>
      </w:r>
      <w:proofErr w:type="spellEnd"/>
      <w:r>
        <w:t>).</w:t>
      </w:r>
    </w:p>
    <w:p w:rsidR="005A5EEC" w:rsidRDefault="005A5EEC" w:rsidP="001C2474">
      <w:pPr>
        <w:jc w:val="center"/>
      </w:pPr>
      <w:r>
        <w:rPr>
          <w:noProof/>
        </w:rPr>
        <w:drawing>
          <wp:inline distT="0" distB="0" distL="0" distR="0">
            <wp:extent cx="3035808" cy="2862072"/>
            <wp:effectExtent l="0" t="0" r="0" b="0"/>
            <wp:docPr id="2" name="Picture 2" descr="C:\Users\VT3G Win 3\Desktop\New folder\siz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3G Win 3\Desktop\New folder\siz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EC" w:rsidRDefault="005A5EEC">
      <w:r>
        <w:t>This makes it very easy to change the mesh size without calculating the required number of FM in each CM and editing all of those numbers in every z level file.</w:t>
      </w:r>
    </w:p>
    <w:p w:rsidR="005A5EEC" w:rsidRDefault="005A5EEC">
      <w:r>
        <w:t>Say we want to coarsen the mesh:</w:t>
      </w:r>
    </w:p>
    <w:p w:rsidR="005A5EEC" w:rsidRDefault="005A5EEC">
      <w:proofErr w:type="spellStart"/>
      <w:r>
        <w:t>Penmshxp</w:t>
      </w:r>
      <w:proofErr w:type="spellEnd"/>
      <w:r>
        <w:t xml:space="preserve"> –</w:t>
      </w:r>
      <w:proofErr w:type="spellStart"/>
      <w:r>
        <w:t>maxmesh</w:t>
      </w:r>
      <w:proofErr w:type="spellEnd"/>
      <w:r>
        <w:t xml:space="preserve"> 2.0</w:t>
      </w:r>
    </w:p>
    <w:p w:rsidR="005A5EEC" w:rsidRDefault="005A5EEC" w:rsidP="001C2474">
      <w:pPr>
        <w:jc w:val="center"/>
      </w:pPr>
      <w:r>
        <w:rPr>
          <w:noProof/>
        </w:rPr>
        <w:lastRenderedPageBreak/>
        <w:drawing>
          <wp:inline distT="0" distB="0" distL="0" distR="0">
            <wp:extent cx="2623820" cy="2473662"/>
            <wp:effectExtent l="0" t="0" r="5080" b="3175"/>
            <wp:docPr id="3" name="Picture 3" descr="C:\Users\VT3G Win 3\Desktop\New folder\siz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3G Win 3\Desktop\New folder\siz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33" cy="248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EC" w:rsidRDefault="005A5EEC">
      <w:r>
        <w:t xml:space="preserve">We also allow for non-uniform size meshing in the following way: </w:t>
      </w:r>
    </w:p>
    <w:p w:rsidR="005A5EEC" w:rsidRDefault="005A5EEC" w:rsidP="001C2474">
      <w:pPr>
        <w:jc w:val="center"/>
      </w:pPr>
      <w:r>
        <w:rPr>
          <w:noProof/>
        </w:rPr>
        <w:drawing>
          <wp:inline distT="0" distB="0" distL="0" distR="0">
            <wp:extent cx="4229100" cy="1217932"/>
            <wp:effectExtent l="0" t="0" r="0" b="1270"/>
            <wp:docPr id="4" name="Picture 4" descr="C:\Users\VT3G Win 3\Desktop\New folder\ad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T3G Win 3\Desktop\New folder\ad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43" cy="124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EC" w:rsidRDefault="005A5EEC">
      <w:r>
        <w:t>The x and y mesh of CM 1 has been assigned the value 2. These values, instead of being the number of FM, is used as a multiplier for the number of FM. If we use the same command now:</w:t>
      </w:r>
    </w:p>
    <w:p w:rsidR="005A5EEC" w:rsidRDefault="005A5EEC" w:rsidP="005A5EEC">
      <w:proofErr w:type="spellStart"/>
      <w:r>
        <w:t>Penmshxp</w:t>
      </w:r>
      <w:proofErr w:type="spellEnd"/>
      <w:r>
        <w:t xml:space="preserve"> –</w:t>
      </w:r>
      <w:proofErr w:type="spellStart"/>
      <w:r>
        <w:t>maxmesh</w:t>
      </w:r>
      <w:proofErr w:type="spellEnd"/>
      <w:r>
        <w:t xml:space="preserve"> 2.0</w:t>
      </w:r>
    </w:p>
    <w:p w:rsidR="005A5EEC" w:rsidRDefault="005A5EEC" w:rsidP="001C2474">
      <w:pPr>
        <w:jc w:val="center"/>
      </w:pPr>
      <w:r>
        <w:rPr>
          <w:noProof/>
        </w:rPr>
        <w:drawing>
          <wp:inline distT="0" distB="0" distL="0" distR="0">
            <wp:extent cx="2898140" cy="2732283"/>
            <wp:effectExtent l="0" t="0" r="0" b="0"/>
            <wp:docPr id="5" name="Picture 5" descr="C:\Users\VT3G Win 3\Desktop\New folder\size2ad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T3G Win 3\Desktop\New folder\size2ad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64" cy="274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EC" w:rsidRDefault="001C2474">
      <w:r>
        <w:t>We get double the x and y mesh density for CM 1.</w:t>
      </w:r>
    </w:p>
    <w:sectPr w:rsidR="005A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EC"/>
    <w:rsid w:val="001C2474"/>
    <w:rsid w:val="00200DB8"/>
    <w:rsid w:val="0037357B"/>
    <w:rsid w:val="005A5EEC"/>
    <w:rsid w:val="00807EC4"/>
    <w:rsid w:val="00E1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CA3CC-E83E-419D-A1E8-440B6462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VT3G Win 3</dc:creator>
  <cp:keywords/>
  <dc:description/>
  <cp:lastModifiedBy>VT3G Win 3</cp:lastModifiedBy>
  <cp:revision>1</cp:revision>
  <dcterms:created xsi:type="dcterms:W3CDTF">2014-01-30T17:15:00Z</dcterms:created>
  <dcterms:modified xsi:type="dcterms:W3CDTF">2014-01-30T17:28:00Z</dcterms:modified>
</cp:coreProperties>
</file>