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后端接口与依赖清单</w:t>
      </w:r>
    </w:p>
    <w:p>
      <w:pPr/>
      <w:r>
        <w:t>项目：校园问答助手（第9组）</w:t>
      </w:r>
    </w:p>
    <w:p>
      <w:pPr/>
      <w:r>
        <w:t>负责人：王雨淇（后端成员1）</w:t>
      </w:r>
    </w:p>
    <w:p>
      <w:pPr/>
      <w:r>
        <w:t>日期：2026年7月15日</w:t>
      </w:r>
    </w:p>
    <w:p/>
    <w:p>
      <w:pPr>
        <w:pStyle w:val="Heading1"/>
      </w:pPr>
      <w:r>
        <w:t>一、后端技术栈</w:t>
      </w:r>
    </w:p>
    <w:p>
      <w:pPr>
        <w:pStyle w:val="ListBullet"/>
      </w:pPr>
      <w:r>
        <w:t>• Web框架：FastAPI 0.138.0</w:t>
      </w:r>
    </w:p>
    <w:p>
      <w:pPr>
        <w:pStyle w:val="ListBullet"/>
      </w:pPr>
      <w:r>
        <w:t>• ASGI服务器：Uvicorn 0.49.0</w:t>
      </w:r>
    </w:p>
    <w:p>
      <w:pPr>
        <w:pStyle w:val="ListBullet"/>
      </w:pPr>
      <w:r>
        <w:t>• 数据库：SQLite（通过 sqlite3 模块）</w:t>
      </w:r>
    </w:p>
    <w:p>
      <w:pPr>
        <w:pStyle w:val="ListBullet"/>
      </w:pPr>
      <w:r>
        <w:t>• 向量存储：FAISS 1.14.3（CPU版本）</w:t>
      </w:r>
    </w:p>
    <w:p>
      <w:pPr>
        <w:pStyle w:val="ListBullet"/>
      </w:pPr>
      <w:r>
        <w:t>• RAG框架：LlamaIndex 0.14.23</w:t>
      </w:r>
    </w:p>
    <w:p>
      <w:pPr>
        <w:pStyle w:val="ListBullet"/>
      </w:pPr>
      <w:r>
        <w:t>• LLM/Embedding：DashScope（阿里云百炼平台）</w:t>
      </w:r>
    </w:p>
    <w:p>
      <w:pPr>
        <w:pStyle w:val="ListBullet"/>
      </w:pPr>
      <w:r>
        <w:t>• 认证：JWT（HS256 + PBKDF2密码哈希）</w:t>
      </w:r>
    </w:p>
    <w:p>
      <w:pPr>
        <w:pStyle w:val="ListBullet"/>
      </w:pPr>
      <w:r>
        <w:t>• 文档处理：PyPDF 5.9.0 / python-docx 1.2.0</w:t>
      </w:r>
    </w:p>
    <w:p>
      <w:pPr>
        <w:pStyle w:val="ListBullet"/>
      </w:pPr>
      <w:r>
        <w:t>• Python版本要求：&gt;= 3.11</w:t>
      </w:r>
    </w:p>
    <w:p>
      <w:pPr>
        <w:pStyle w:val="Heading1"/>
      </w:pPr>
      <w:r>
        <w:t>二、核心依赖（pyproject.toml）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包名</w:t>
            </w:r>
          </w:p>
        </w:tc>
        <w:tc>
          <w:tcPr>
            <w:tcW w:type="dxa" w:w="2880"/>
          </w:tcPr>
          <w:p>
            <w:r>
              <w:t>版本要求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&gt;=0.115.0,&lt;1</w:t>
            </w:r>
          </w:p>
        </w:tc>
        <w:tc>
          <w:tcPr>
            <w:tcW w:type="dxa" w:w="2880"/>
          </w:tcPr>
          <w:p>
            <w:r>
              <w:t>Web API框架</w:t>
            </w:r>
          </w:p>
        </w:tc>
      </w:tr>
      <w:tr>
        <w:tc>
          <w:tcPr>
            <w:tcW w:type="dxa" w:w="2880"/>
          </w:tcPr>
          <w:p>
            <w:r>
              <w:t>uvicorn[standard]</w:t>
            </w:r>
          </w:p>
        </w:tc>
        <w:tc>
          <w:tcPr>
            <w:tcW w:type="dxa" w:w="2880"/>
          </w:tcPr>
          <w:p>
            <w:r>
              <w:t>&gt;=0.34.0,&lt;1</w:t>
            </w:r>
          </w:p>
        </w:tc>
        <w:tc>
          <w:tcPr>
            <w:tcW w:type="dxa" w:w="2880"/>
          </w:tcPr>
          <w:p>
            <w:r>
              <w:t>ASGI服务器</w:t>
            </w:r>
          </w:p>
        </w:tc>
      </w:tr>
      <w:tr>
        <w:tc>
          <w:tcPr>
            <w:tcW w:type="dxa" w:w="2880"/>
          </w:tcPr>
          <w:p>
            <w:r>
              <w:t>email-validator</w:t>
            </w:r>
          </w:p>
        </w:tc>
        <w:tc>
          <w:tcPr>
            <w:tcW w:type="dxa" w:w="2880"/>
          </w:tcPr>
          <w:p>
            <w:r>
              <w:t>&gt;=2.2.0,&lt;3</w:t>
            </w:r>
          </w:p>
        </w:tc>
        <w:tc>
          <w:tcPr>
            <w:tcW w:type="dxa" w:w="2880"/>
          </w:tcPr>
          <w:p>
            <w:r>
              <w:t>邮箱格式校验</w:t>
            </w:r>
          </w:p>
        </w:tc>
      </w:tr>
      <w:tr>
        <w:tc>
          <w:tcPr>
            <w:tcW w:type="dxa" w:w="2880"/>
          </w:tcPr>
          <w:p>
            <w:r>
              <w:t>python-multipart</w:t>
            </w:r>
          </w:p>
        </w:tc>
        <w:tc>
          <w:tcPr>
            <w:tcW w:type="dxa" w:w="2880"/>
          </w:tcPr>
          <w:p>
            <w:r>
              <w:t>&gt;=0.0.20,&lt;1</w:t>
            </w:r>
          </w:p>
        </w:tc>
        <w:tc>
          <w:tcPr>
            <w:tcW w:type="dxa" w:w="2880"/>
          </w:tcPr>
          <w:p>
            <w:r>
              <w:t>文件上传支持</w:t>
            </w:r>
          </w:p>
        </w:tc>
      </w:tr>
      <w:tr>
        <w:tc>
          <w:tcPr>
            <w:tcW w:type="dxa" w:w="2880"/>
          </w:tcPr>
          <w:p>
            <w:r>
              <w:t>pypdf</w:t>
            </w:r>
          </w:p>
        </w:tc>
        <w:tc>
          <w:tcPr>
            <w:tcW w:type="dxa" w:w="2880"/>
          </w:tcPr>
          <w:p>
            <w:r>
              <w:t>&gt;=5.0.0,&lt;6</w:t>
            </w:r>
          </w:p>
        </w:tc>
        <w:tc>
          <w:tcPr>
            <w:tcW w:type="dxa" w:w="2880"/>
          </w:tcPr>
          <w:p>
            <w:r>
              <w:t>PDF文档解析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&gt;=1.1.2,&lt;2</w:t>
            </w:r>
          </w:p>
        </w:tc>
        <w:tc>
          <w:tcPr>
            <w:tcW w:type="dxa" w:w="2880"/>
          </w:tcPr>
          <w:p>
            <w:r>
              <w:t>Word文档解析</w:t>
            </w:r>
          </w:p>
        </w:tc>
      </w:tr>
      <w:tr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&gt;=1.0.1,&lt;2</w:t>
            </w:r>
          </w:p>
        </w:tc>
        <w:tc>
          <w:tcPr>
            <w:tcW w:type="dxa" w:w="2880"/>
          </w:tcPr>
          <w:p>
            <w:r>
              <w:t>环境变量管理</w:t>
            </w:r>
          </w:p>
        </w:tc>
      </w:tr>
      <w:tr>
        <w:tc>
          <w:tcPr>
            <w:tcW w:type="dxa" w:w="2880"/>
          </w:tcPr>
          <w:p>
            <w:r>
              <w:t>httpx</w:t>
            </w:r>
          </w:p>
        </w:tc>
        <w:tc>
          <w:tcPr>
            <w:tcW w:type="dxa" w:w="2880"/>
          </w:tcPr>
          <w:p>
            <w:r>
              <w:t>&gt;=0.28.0,&lt;1</w:t>
            </w:r>
          </w:p>
        </w:tc>
        <w:tc>
          <w:tcPr>
            <w:tcW w:type="dxa" w:w="2880"/>
          </w:tcPr>
          <w:p>
            <w:r>
              <w:t>HTTP客户端</w:t>
            </w:r>
          </w:p>
        </w:tc>
      </w:tr>
      <w:tr>
        <w:tc>
          <w:tcPr>
            <w:tcW w:type="dxa" w:w="2880"/>
          </w:tcPr>
          <w:p>
            <w:r>
              <w:t>dashscope</w:t>
            </w:r>
          </w:p>
        </w:tc>
        <w:tc>
          <w:tcPr>
            <w:tcW w:type="dxa" w:w="2880"/>
          </w:tcPr>
          <w:p>
            <w:r>
              <w:t>&gt;=1.20.0</w:t>
            </w:r>
          </w:p>
        </w:tc>
        <w:tc>
          <w:tcPr>
            <w:tcW w:type="dxa" w:w="2880"/>
          </w:tcPr>
          <w:p>
            <w:r>
              <w:t>阿里云百炼SDK</w:t>
            </w:r>
          </w:p>
        </w:tc>
      </w:tr>
      <w:tr>
        <w:tc>
          <w:tcPr>
            <w:tcW w:type="dxa" w:w="2880"/>
          </w:tcPr>
          <w:p>
            <w:r>
              <w:t>faiss-cpu</w:t>
            </w:r>
          </w:p>
        </w:tc>
        <w:tc>
          <w:tcPr>
            <w:tcW w:type="dxa" w:w="2880"/>
          </w:tcPr>
          <w:p>
            <w:r>
              <w:t>&gt;=1.9.0</w:t>
            </w:r>
          </w:p>
        </w:tc>
        <w:tc>
          <w:tcPr>
            <w:tcW w:type="dxa" w:w="2880"/>
          </w:tcPr>
          <w:p>
            <w:r>
              <w:t>向量相似度搜索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&gt;=1.26.0</w:t>
            </w:r>
          </w:p>
        </w:tc>
        <w:tc>
          <w:tcPr>
            <w:tcW w:type="dxa" w:w="2880"/>
          </w:tcPr>
          <w:p>
            <w:r>
              <w:t>数值计算</w:t>
            </w:r>
          </w:p>
        </w:tc>
      </w:tr>
      <w:tr>
        <w:tc>
          <w:tcPr>
            <w:tcW w:type="dxa" w:w="2880"/>
          </w:tcPr>
          <w:p>
            <w:r>
              <w:t>llama-index</w:t>
            </w:r>
          </w:p>
        </w:tc>
        <w:tc>
          <w:tcPr>
            <w:tcW w:type="dxa" w:w="2880"/>
          </w:tcPr>
          <w:p>
            <w:r>
              <w:t>&gt;=0.12.0</w:t>
            </w:r>
          </w:p>
        </w:tc>
        <w:tc>
          <w:tcPr>
            <w:tcW w:type="dxa" w:w="2880"/>
          </w:tcPr>
          <w:p>
            <w:r>
              <w:t>RAG框架核心</w:t>
            </w:r>
          </w:p>
        </w:tc>
      </w:tr>
      <w:tr>
        <w:tc>
          <w:tcPr>
            <w:tcW w:type="dxa" w:w="2880"/>
          </w:tcPr>
          <w:p>
            <w:r>
              <w:t>llama-index-embeddings-dashscope</w:t>
            </w:r>
          </w:p>
        </w:tc>
        <w:tc>
          <w:tcPr>
            <w:tcW w:type="dxa" w:w="2880"/>
          </w:tcPr>
          <w:p>
            <w:r>
              <w:t>&gt;=0.3.0</w:t>
            </w:r>
          </w:p>
        </w:tc>
        <w:tc>
          <w:tcPr>
            <w:tcW w:type="dxa" w:w="2880"/>
          </w:tcPr>
          <w:p>
            <w:r>
              <w:t>DashScope嵌入模型</w:t>
            </w:r>
          </w:p>
        </w:tc>
      </w:tr>
      <w:tr>
        <w:tc>
          <w:tcPr>
            <w:tcW w:type="dxa" w:w="2880"/>
          </w:tcPr>
          <w:p>
            <w:r>
              <w:t>llama-index-llms-dashscope</w:t>
            </w:r>
          </w:p>
        </w:tc>
        <w:tc>
          <w:tcPr>
            <w:tcW w:type="dxa" w:w="2880"/>
          </w:tcPr>
          <w:p>
            <w:r>
              <w:t>&gt;=0.3.0</w:t>
            </w:r>
          </w:p>
        </w:tc>
        <w:tc>
          <w:tcPr>
            <w:tcW w:type="dxa" w:w="2880"/>
          </w:tcPr>
          <w:p>
            <w:r>
              <w:t>DashScope大语言模型</w:t>
            </w:r>
          </w:p>
        </w:tc>
      </w:tr>
      <w:tr>
        <w:tc>
          <w:tcPr>
            <w:tcW w:type="dxa" w:w="2880"/>
          </w:tcPr>
          <w:p>
            <w:r>
              <w:t>llama-index-vector-stores-faiss</w:t>
            </w:r>
          </w:p>
        </w:tc>
        <w:tc>
          <w:tcPr>
            <w:tcW w:type="dxa" w:w="2880"/>
          </w:tcPr>
          <w:p>
            <w:r>
              <w:t>&gt;=0.3.0</w:t>
            </w:r>
          </w:p>
        </w:tc>
        <w:tc>
          <w:tcPr>
            <w:tcW w:type="dxa" w:w="2880"/>
          </w:tcPr>
          <w:p>
            <w:r>
              <w:t>FAISS向量存储</w:t>
            </w:r>
          </w:p>
        </w:tc>
      </w:tr>
    </w:tbl>
    <w:p/>
    <w:p>
      <w:r>
        <w:t>开发依赖：pytest &gt;= 8.3.0（单元测试框架）, pytest-cov &gt;= 6.0.0（测试覆盖率）</w:t>
      </w:r>
    </w:p>
    <w:p>
      <w:pPr>
        <w:pStyle w:val="Heading1"/>
      </w:pPr>
      <w:r>
        <w:t>三、backend/app 目录结构</w:t>
      </w:r>
    </w:p>
    <w:p>
      <w:pPr>
        <w:pStyle w:val="ListBullet"/>
      </w:pPr>
      <w:r>
        <w:t>main.py — FastAPI应用主入口，定义所有API端点（16个路由）</w:t>
      </w:r>
    </w:p>
    <w:p>
      <w:pPr>
        <w:pStyle w:val="ListBullet"/>
      </w:pPr>
      <w:r>
        <w:t>config.py — 应用配置管理（Settings dataclass），从.env加载环境变量</w:t>
      </w:r>
    </w:p>
    <w:p>
      <w:pPr>
        <w:pStyle w:val="ListBullet"/>
      </w:pPr>
      <w:r>
        <w:t>database.py — 数据库层：SQLite连接管理、Schema定义、迁移、事务</w:t>
      </w:r>
    </w:p>
    <w:p>
      <w:pPr>
        <w:pStyle w:val="ListBullet"/>
      </w:pPr>
      <w:r>
        <w:t>security.py — 安全模块：PBKDF2密码哈希、JWT Token创建与验证</w:t>
      </w:r>
    </w:p>
    <w:p>
      <w:pPr>
        <w:pStyle w:val="ListBullet"/>
      </w:pPr>
      <w:r>
        <w:t>rag_engine_v2.py — RAG引擎：LlamaIndex集成、FAISS索引管理、流式问答</w:t>
      </w:r>
    </w:p>
    <w:p>
      <w:pPr>
        <w:pStyle w:val="ListBullet"/>
      </w:pPr>
      <w:r>
        <w:t>rag.py — 文档文本提取辅助函数</w:t>
      </w:r>
    </w:p>
    <w:p>
      <w:pPr>
        <w:pStyle w:val="ListBullet"/>
      </w:pPr>
      <w:r>
        <w:t>hhu_reader.py — HHU Markdown知识库文档解析器</w:t>
      </w:r>
    </w:p>
    <w:p>
      <w:pPr>
        <w:pStyle w:val="ListBullet"/>
      </w:pPr>
      <w:r>
        <w:t>cli.py — 命令行工具</w:t>
      </w:r>
    </w:p>
    <w:p>
      <w:pPr>
        <w:pStyle w:val="ListBullet"/>
      </w:pPr>
      <w:r>
        <w:t>__init__.py — Python包初始化文件</w:t>
      </w:r>
    </w:p>
    <w:p/>
    <w:p>
      <w:r>
        <w:t>其他目录：</w:t>
      </w:r>
    </w:p>
    <w:p>
      <w:pPr>
        <w:pStyle w:val="ListBullet"/>
      </w:pPr>
      <w:r>
        <w:t>• tests/ — 单元测试目录</w:t>
      </w:r>
    </w:p>
    <w:p>
      <w:pPr>
        <w:pStyle w:val="ListBullet"/>
      </w:pPr>
      <w:r>
        <w:t>• data/ — 运行时数据（SQLite数据库、上传文件、FAISS索引）</w:t>
      </w:r>
    </w:p>
    <w:p>
      <w:pPr>
        <w:pStyle w:val="ListBullet"/>
      </w:pPr>
      <w:r>
        <w:t>• .venv/ — Python虚拟环境（由uv管理）</w:t>
      </w:r>
    </w:p>
    <w:p>
      <w:pPr>
        <w:pStyle w:val="Heading1"/>
      </w:pPr>
      <w:r>
        <w:t>四、API接口分组（共16个端点）</w:t>
      </w:r>
    </w:p>
    <w:p>
      <w:pPr>
        <w:pStyle w:val="Heading2"/>
      </w:pPr>
      <w:r>
        <w:t>健康检查</w:t>
      </w:r>
    </w:p>
    <w:p>
      <w:pPr>
        <w:pStyle w:val="ListBullet"/>
      </w:pPr>
      <w:r>
        <w:t>GET /api/health</w:t>
      </w:r>
    </w:p>
    <w:p>
      <w:r>
        <w:t xml:space="preserve">    健康检查端点（无需鉴权）</w:t>
      </w:r>
    </w:p>
    <w:p>
      <w:pPr>
        <w:pStyle w:val="Heading2"/>
      </w:pPr>
      <w:r>
        <w:t>认证模块 (Auth)</w:t>
      </w:r>
    </w:p>
    <w:p>
      <w:pPr>
        <w:pStyle w:val="ListBullet"/>
      </w:pPr>
      <w:r>
        <w:t>POST /api/auth/guest</w:t>
      </w:r>
    </w:p>
    <w:p>
      <w:r>
        <w:t xml:space="preserve">    创建匿名访客身份</w:t>
      </w:r>
    </w:p>
    <w:p>
      <w:pPr>
        <w:pStyle w:val="ListBullet"/>
      </w:pPr>
      <w:r>
        <w:t>POST /api/auth/register</w:t>
      </w:r>
    </w:p>
    <w:p>
      <w:r>
        <w:t xml:space="preserve">    学生自助注册（201 Created）</w:t>
      </w:r>
    </w:p>
    <w:p>
      <w:pPr>
        <w:pStyle w:val="ListBullet"/>
      </w:pPr>
      <w:r>
        <w:t>POST /api/auth/login</w:t>
      </w:r>
    </w:p>
    <w:p>
      <w:r>
        <w:t xml:space="preserve">    邮箱密码登录</w:t>
      </w:r>
    </w:p>
    <w:p>
      <w:pPr>
        <w:pStyle w:val="ListBullet"/>
      </w:pPr>
      <w:r>
        <w:t>GET /api/auth/me</w:t>
      </w:r>
    </w:p>
    <w:p>
      <w:r>
        <w:t xml:space="preserve">    获取当前登录用户信息</w:t>
      </w:r>
    </w:p>
    <w:p>
      <w:pPr>
        <w:pStyle w:val="Heading2"/>
      </w:pPr>
      <w:r>
        <w:t>知识库管理 (Documents)</w:t>
      </w:r>
    </w:p>
    <w:p>
      <w:pPr>
        <w:pStyle w:val="ListBullet"/>
      </w:pPr>
      <w:r>
        <w:t>GET /api/documents</w:t>
      </w:r>
    </w:p>
    <w:p>
      <w:r>
        <w:t xml:space="preserve">    文档列表（管理员）</w:t>
      </w:r>
    </w:p>
    <w:p>
      <w:pPr>
        <w:pStyle w:val="ListBullet"/>
      </w:pPr>
      <w:r>
        <w:t>POST /api/documents</w:t>
      </w:r>
    </w:p>
    <w:p>
      <w:r>
        <w:t xml:space="preserve">    上传文档（管理员，201 Created）</w:t>
      </w:r>
    </w:p>
    <w:p>
      <w:pPr>
        <w:pStyle w:val="ListBullet"/>
      </w:pPr>
      <w:r>
        <w:t>POST /api/documents/{id}/reprocess</w:t>
      </w:r>
    </w:p>
    <w:p>
      <w:r>
        <w:t xml:space="preserve">    重新处理文档（管理员）</w:t>
      </w:r>
    </w:p>
    <w:p>
      <w:pPr>
        <w:pStyle w:val="ListBullet"/>
      </w:pPr>
      <w:r>
        <w:t>DELETE /api/documents/{id}</w:t>
      </w:r>
    </w:p>
    <w:p>
      <w:r>
        <w:t xml:space="preserve">    删除文档（管理员，204 No Content）</w:t>
      </w:r>
    </w:p>
    <w:p>
      <w:pPr>
        <w:pStyle w:val="Heading2"/>
      </w:pPr>
      <w:r>
        <w:t>智能问答 (Chat)</w:t>
      </w:r>
    </w:p>
    <w:p>
      <w:pPr>
        <w:pStyle w:val="ListBullet"/>
      </w:pPr>
      <w:r>
        <w:t>POST /api/chat/stream</w:t>
      </w:r>
    </w:p>
    <w:p>
      <w:r>
        <w:t xml:space="preserve">    SSE流式问答（RAG检索+流式生成）</w:t>
      </w:r>
    </w:p>
    <w:p>
      <w:pPr>
        <w:pStyle w:val="Heading2"/>
      </w:pPr>
      <w:r>
        <w:t>会话管理 (Conversations)</w:t>
      </w:r>
    </w:p>
    <w:p>
      <w:pPr>
        <w:pStyle w:val="ListBullet"/>
      </w:pPr>
      <w:r>
        <w:t>GET /api/conversations</w:t>
      </w:r>
    </w:p>
    <w:p>
      <w:r>
        <w:t xml:space="preserve">    列出当前用户会话</w:t>
      </w:r>
    </w:p>
    <w:p>
      <w:pPr>
        <w:pStyle w:val="ListBullet"/>
      </w:pPr>
      <w:r>
        <w:t>GET /api/conversations/{id}</w:t>
      </w:r>
    </w:p>
    <w:p>
      <w:r>
        <w:t xml:space="preserve">    获取会话详情（含消息）</w:t>
      </w:r>
    </w:p>
    <w:p>
      <w:pPr>
        <w:pStyle w:val="ListBullet"/>
      </w:pPr>
      <w:r>
        <w:t>DELETE /api/conversations/{id}</w:t>
      </w:r>
    </w:p>
    <w:p>
      <w:r>
        <w:t xml:space="preserve">    删除会话（204 No Content）</w:t>
      </w:r>
    </w:p>
    <w:p>
      <w:pPr>
        <w:pStyle w:val="Heading2"/>
      </w:pPr>
      <w:r>
        <w:t>统计与管理 (Admin)</w:t>
      </w:r>
    </w:p>
    <w:p>
      <w:pPr>
        <w:pStyle w:val="ListBullet"/>
      </w:pPr>
      <w:r>
        <w:t>GET /api/stats</w:t>
      </w:r>
    </w:p>
    <w:p>
      <w:r>
        <w:t xml:space="preserve">    系统统计信息</w:t>
      </w:r>
    </w:p>
    <w:p>
      <w:pPr>
        <w:pStyle w:val="ListBullet"/>
      </w:pPr>
      <w:r>
        <w:t>GET /api/users</w:t>
      </w:r>
    </w:p>
    <w:p>
      <w:r>
        <w:t xml:space="preserve">    用户列表（管理员）</w:t>
      </w:r>
    </w:p>
    <w:p>
      <w:pPr>
        <w:pStyle w:val="ListBullet"/>
      </w:pPr>
      <w:r>
        <w:t>PATCH /api/users/{id}</w:t>
      </w:r>
    </w:p>
    <w:p>
      <w:r>
        <w:t xml:space="preserve">    修改用户角色/启停（管理员）</w:t>
      </w:r>
    </w:p>
    <w:p>
      <w:pPr>
        <w:pStyle w:val="Heading1"/>
      </w:pPr>
      <w:r>
        <w:t>五、启动配置与说明</w:t>
      </w:r>
    </w:p>
    <w:p>
      <w:r>
        <w:t>1. 依赖安装：进入 backend 目录，执行 uv sync --extra dev</w:t>
      </w:r>
    </w:p>
    <w:p>
      <w:r>
        <w:t>2. 环境配置：创建 backend/.env 文件，配置 DASHSCOPE_API_KEY</w:t>
      </w:r>
    </w:p>
    <w:p>
      <w:r>
        <w:t>3. 启动命令：uv run uvicorn app.main:app --reload --host 0.0.0.0 --port 8000</w:t>
      </w:r>
    </w:p>
    <w:p>
      <w:r>
        <w:t>4. API文档：启动后访问 http://localhost:8000/docs（Swagger UI）</w:t>
      </w:r>
    </w:p>
    <w:p>
      <w:r>
        <w:t>5. 默认管理员账号：admin@campus.example / admin123</w:t>
      </w:r>
    </w:p>
    <w:p>
      <w:pPr>
        <w:pStyle w:val="Heading1"/>
      </w:pPr>
      <w:r>
        <w:t>六、启动验证结果</w:t>
      </w:r>
    </w:p>
    <w:p>
      <w:r>
        <w:t>✅ 依赖安装成功（97个包，含94个已安装包）</w:t>
      </w:r>
    </w:p>
    <w:p>
      <w:r>
        <w:t>✅ 后端服务在 8000 端口正常启动</w:t>
      </w:r>
    </w:p>
    <w:p>
      <w:r>
        <w:t>✅ /api/health 返回 {"status":"ok","mode":"dashscope","version":"2.0.0"}</w:t>
      </w:r>
    </w:p>
    <w:p>
      <w:r>
        <w:t>✅ /docs Swagger UI 可正常访问（16个API端点已注册）</w:t>
      </w:r>
    </w:p>
    <w:p>
      <w:r>
        <w:t>✅ /openapi.json 返回完整 OpenAPI 3.1.0 Schema</w:t>
      </w:r>
    </w:p>
    <w:p>
      <w:r>
        <w:t>⚠️ 注意：RAG引擎需有效的 DashScope API Key 才能初始化（由AI成员配置）</w:t>
      </w:r>
    </w:p>
    <w:p>
      <w:pPr>
        <w:pStyle w:val="Heading1"/>
      </w:pPr>
      <w:r>
        <w:t>七、代码修改说明</w:t>
      </w:r>
    </w:p>
    <w:p>
      <w:r>
        <w:t>为解决启动问题，对 backend/app/main.py 做了以下修改：</w:t>
      </w:r>
    </w:p>
    <w:p>
      <w:r>
        <w:t>1. rag_engine_v2 模块导入增加 try/except 容错处理，避免因缺少 API Key 导致服务器无法启动</w:t>
      </w:r>
    </w:p>
    <w:p>
      <w:r>
        <w:t>2. lifespan 函数增加 None 检查，RAG 引擎未初始化时跳过 seed 数据索引</w:t>
      </w:r>
    </w:p>
    <w:p>
      <w:r>
        <w:t>3. 将部分 Emoji 字符替换为 ASCII 文本，解决 Windows GBK 终端编码问题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