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河海大学是一所拥有百年办学历史的教育部直属全国重点大学。</w:t>
      </w:r>
    </w:p>
    <w:p>
      <w:r>
        <w:t>学校以水利为特色、工科为主，多学科协调发展。</w:t>
      </w:r>
    </w:p>
    <w:p>
      <w:r>
        <w:t>学校在南京市、常州市设有西康路校区、江宁校区和常州校区。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