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33152" w14:textId="0A3454E4" w:rsidR="009E6873" w:rsidRDefault="00D05AED">
      <w:pPr>
        <w:rPr>
          <w:rFonts w:hint="eastAsia"/>
        </w:rPr>
      </w:pPr>
      <w:r>
        <w:rPr>
          <w:rFonts w:hint="eastAsia"/>
        </w:rPr>
        <w:t>CP</w:t>
      </w:r>
      <w:r>
        <w:t>16</w:t>
      </w:r>
      <w:r>
        <w:rPr>
          <w:rFonts w:hint="eastAsia"/>
        </w:rPr>
        <w:t>核心编码部分：</w:t>
      </w:r>
    </w:p>
    <w:p w14:paraId="749802FC" w14:textId="77777777" w:rsidR="00D05AED" w:rsidRDefault="00D05AED">
      <w:pPr>
        <w:rPr>
          <w:rFonts w:hint="eastAsia"/>
        </w:rPr>
      </w:pPr>
    </w:p>
    <w:p w14:paraId="06B7627B" w14:textId="77777777" w:rsidR="00D05AED" w:rsidRDefault="00D05AED" w:rsidP="00D05AED">
      <w:pPr>
        <w:pStyle w:val="a3"/>
        <w:numPr>
          <w:ilvl w:val="0"/>
          <w:numId w:val="1"/>
        </w:numPr>
        <w:ind w:firstLineChars="0"/>
        <w:rPr>
          <w:rFonts w:hint="eastAsia"/>
        </w:rPr>
      </w:pPr>
      <w:r>
        <w:rPr>
          <w:rFonts w:hint="eastAsia"/>
        </w:rPr>
        <w:t>CP16编码介绍：</w:t>
      </w:r>
    </w:p>
    <w:p w14:paraId="4449AF92" w14:textId="3FABED56" w:rsidR="00D05AED" w:rsidRDefault="00D05AED" w:rsidP="00FF6799">
      <w:pPr>
        <w:ind w:firstLine="420"/>
        <w:rPr>
          <w:rFonts w:hint="eastAsia"/>
        </w:rPr>
      </w:pPr>
      <w:r w:rsidRPr="00D05AED">
        <w:t>CP16是一种新开发的无线电通信模式，是英文“ChinesePattern16”的缩写。工作方式为采用由16×16点阵汉字信息直接对16个载频进行幅度调制（16ASK）后生成的基带信号，经由基带信号载入电台发送载有16×16点阵汉字字形信息的无线电信号；接收方将接收机收到解调后的基带信号载入电脑，经软件在显示器上的时间-频率瀑布流上依据信号有无显示出汉字字形从而达到汉字报文信息传递</w:t>
      </w:r>
    </w:p>
    <w:p w14:paraId="59E1584B" w14:textId="77777777" w:rsidR="002C7354" w:rsidRDefault="002C7354" w:rsidP="00FF6799">
      <w:pPr>
        <w:ind w:firstLine="420"/>
        <w:rPr>
          <w:rFonts w:ascii="Calibri" w:hAnsi="Calibri" w:cs="Calibri" w:hint="eastAsia"/>
        </w:rPr>
      </w:pPr>
      <w:r>
        <w:rPr>
          <w:rFonts w:hint="eastAsia"/>
        </w:rPr>
        <w:t>CP16的收发系统</w:t>
      </w:r>
      <w:r>
        <w:rPr>
          <w:rFonts w:ascii="Calibri" w:hAnsi="Calibri" w:cs="Calibri" w:hint="eastAsia"/>
        </w:rPr>
        <w:t>框图如下所示：</w:t>
      </w:r>
    </w:p>
    <w:p w14:paraId="3505106F" w14:textId="77777777" w:rsidR="002C7354" w:rsidRDefault="002C7354" w:rsidP="002C7354">
      <w:pPr>
        <w:jc w:val="center"/>
        <w:rPr>
          <w:rFonts w:ascii="Calibri" w:hAnsi="Calibri" w:cs="Calibri" w:hint="eastAsia"/>
        </w:rPr>
      </w:pPr>
      <w:r w:rsidRPr="002C7354">
        <w:rPr>
          <w:rFonts w:ascii="Calibri" w:hAnsi="Calibri" w:cs="Calibri"/>
        </w:rPr>
        <w:drawing>
          <wp:inline distT="0" distB="0" distL="0" distR="0" wp14:anchorId="4DE5A8F9" wp14:editId="7E90349E">
            <wp:extent cx="4281796" cy="2572173"/>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6770" cy="2593182"/>
                    </a:xfrm>
                    <a:prstGeom prst="rect">
                      <a:avLst/>
                    </a:prstGeom>
                  </pic:spPr>
                </pic:pic>
              </a:graphicData>
            </a:graphic>
          </wp:inline>
        </w:drawing>
      </w:r>
    </w:p>
    <w:p w14:paraId="1E544E57" w14:textId="77777777" w:rsidR="002C7354" w:rsidRDefault="002C7354" w:rsidP="002C7354">
      <w:pPr>
        <w:jc w:val="center"/>
        <w:rPr>
          <w:rFonts w:ascii="Calibri" w:hAnsi="Calibri" w:cs="Calibri" w:hint="eastAsia"/>
        </w:rPr>
      </w:pPr>
      <w:r w:rsidRPr="002C7354">
        <w:rPr>
          <w:rFonts w:ascii="Calibri" w:hAnsi="Calibri" w:cs="Calibri"/>
        </w:rPr>
        <w:drawing>
          <wp:inline distT="0" distB="0" distL="0" distR="0" wp14:anchorId="7D3F7B45" wp14:editId="0768F93C">
            <wp:extent cx="4280535" cy="282876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5632" cy="2832132"/>
                    </a:xfrm>
                    <a:prstGeom prst="rect">
                      <a:avLst/>
                    </a:prstGeom>
                  </pic:spPr>
                </pic:pic>
              </a:graphicData>
            </a:graphic>
          </wp:inline>
        </w:drawing>
      </w:r>
    </w:p>
    <w:p w14:paraId="234E152E" w14:textId="77777777" w:rsidR="002C7354" w:rsidRDefault="002C7354" w:rsidP="00FF6799">
      <w:pPr>
        <w:ind w:firstLine="420"/>
        <w:rPr>
          <w:rFonts w:hint="eastAsia"/>
        </w:rPr>
      </w:pPr>
      <w:r>
        <w:rPr>
          <w:rFonts w:hint="eastAsia"/>
        </w:rPr>
        <w:t>CP16</w:t>
      </w:r>
      <w:r>
        <w:rPr>
          <w:rFonts w:hint="eastAsia"/>
        </w:rPr>
        <w:t>具有</w:t>
      </w:r>
      <w:r>
        <w:rPr>
          <w:rFonts w:hint="eastAsia"/>
        </w:rPr>
        <w:t>明显优点有：</w:t>
      </w:r>
    </w:p>
    <w:p w14:paraId="058F5AAF" w14:textId="77777777" w:rsidR="002C7354" w:rsidRDefault="002C7354" w:rsidP="002C7354">
      <w:pPr>
        <w:pStyle w:val="a3"/>
        <w:numPr>
          <w:ilvl w:val="0"/>
          <w:numId w:val="2"/>
        </w:numPr>
        <w:ind w:firstLineChars="0"/>
        <w:rPr>
          <w:rFonts w:hint="eastAsia"/>
        </w:rPr>
      </w:pPr>
      <w:r>
        <w:t>高抗噪能力</w:t>
      </w:r>
    </w:p>
    <w:p w14:paraId="67969E4C" w14:textId="1BDA39C1" w:rsidR="002C7354" w:rsidRDefault="002C7354" w:rsidP="00FF6799">
      <w:pPr>
        <w:ind w:left="420" w:firstLine="420"/>
        <w:rPr>
          <w:rFonts w:hint="eastAsia"/>
        </w:rPr>
      </w:pPr>
      <w:r>
        <w:lastRenderedPageBreak/>
        <w:t>与任何其他依靠数字编码和严格的解码来传送文字的通信方法或者话音通信相比，CP16应该具有显著的抗干扰优势。这是因为：</w:t>
      </w:r>
    </w:p>
    <w:p w14:paraId="1843C8B1" w14:textId="67D88E37" w:rsidR="002C7354" w:rsidRDefault="002C7354" w:rsidP="00FF6799">
      <w:pPr>
        <w:ind w:left="420" w:firstLine="420"/>
        <w:rPr>
          <w:rFonts w:hint="eastAsia"/>
        </w:rPr>
      </w:pPr>
      <w:r>
        <w:t>a)</w:t>
      </w:r>
      <w:r w:rsidR="00FF6799">
        <w:rPr>
          <w:rFonts w:hint="eastAsia"/>
        </w:rPr>
        <w:t xml:space="preserve"> </w:t>
      </w:r>
      <w:r>
        <w:t>由于发送端的汉字没有经过编码，接收端不需要进行解码，所以传送系统没有正确还原初始信息的误码率门槛；</w:t>
      </w:r>
    </w:p>
    <w:p w14:paraId="7B76E42C" w14:textId="79D4D408" w:rsidR="002C7354" w:rsidRDefault="002C7354" w:rsidP="00FF6799">
      <w:pPr>
        <w:ind w:left="420" w:firstLine="420"/>
        <w:rPr>
          <w:rFonts w:hint="eastAsia"/>
        </w:rPr>
      </w:pPr>
      <w:r>
        <w:t>b)</w:t>
      </w:r>
      <w:r w:rsidR="00FF6799">
        <w:rPr>
          <w:rFonts w:hint="eastAsia"/>
        </w:rPr>
        <w:t xml:space="preserve"> </w:t>
      </w:r>
      <w:r>
        <w:t>汉字信息的还原过程充分发挥了人类大脑的智慧。当接收端得到的CP16信号的信噪比较高时，应该可以从瀑布图得很清晰的汉字图形。当接收端信噪比降低时，得到带有噪点背景的汉字图形。当信噪比进一步恶化时，只要还能勉强从噪点背景中看出亮点，所传送的汉字还是可以有相当的可读性。即使字形中的某些像素缺损，但使用者还是有可能根据经验准确还原出原来的信息，这种智能判断能力是机器难以达到的；</w:t>
      </w:r>
    </w:p>
    <w:p w14:paraId="1B1C5CD4" w14:textId="79B4C1A8" w:rsidR="002C7354" w:rsidRDefault="002C7354" w:rsidP="00FF6799">
      <w:pPr>
        <w:ind w:left="420" w:firstLine="420"/>
        <w:rPr>
          <w:rFonts w:hint="eastAsia"/>
        </w:rPr>
      </w:pPr>
      <w:r>
        <w:t>c）一般人的视觉对瀑布图响应比听觉语音响应灵敏，因此在同样微弱的信号条件下，CP16的信息更容易被捕捉到；</w:t>
      </w:r>
    </w:p>
    <w:p w14:paraId="7477E2B7" w14:textId="1FB7D7D4" w:rsidR="002C7354" w:rsidRPr="002C7354" w:rsidRDefault="002C7354" w:rsidP="00FF6799">
      <w:pPr>
        <w:ind w:left="420" w:firstLine="420"/>
        <w:rPr>
          <w:rFonts w:hint="eastAsia"/>
        </w:rPr>
      </w:pPr>
      <w:r>
        <w:t>d）瀑布图的信息比话音暂留更长的时间，允许操作者由更多的时间进行信息匹配和检查，与话音通信相比，提高了信息传输的可靠度。</w:t>
      </w:r>
    </w:p>
    <w:p w14:paraId="22317917" w14:textId="33288766" w:rsidR="00FF6799" w:rsidRDefault="002C7354" w:rsidP="002C7354">
      <w:pPr>
        <w:pStyle w:val="a3"/>
        <w:numPr>
          <w:ilvl w:val="0"/>
          <w:numId w:val="2"/>
        </w:numPr>
        <w:ind w:firstLineChars="0"/>
        <w:rPr>
          <w:rFonts w:hint="eastAsia"/>
        </w:rPr>
      </w:pPr>
      <w:r w:rsidRPr="002C7354">
        <w:t>信号占用带宽仅</w:t>
      </w:r>
      <w:r w:rsidR="00FF6799">
        <w:t>400Hz</w:t>
      </w:r>
    </w:p>
    <w:p w14:paraId="364172C1" w14:textId="221A4766" w:rsidR="002C7354" w:rsidRDefault="002C7354" w:rsidP="00975890">
      <w:pPr>
        <w:ind w:left="420" w:firstLine="420"/>
        <w:rPr>
          <w:rFonts w:hint="eastAsia"/>
        </w:rPr>
      </w:pPr>
      <w:r w:rsidRPr="002C7354">
        <w:t>CP16的信号带宽设计为窄于400Hz，相当于CW人工莫尔斯电报的带宽。</w:t>
      </w:r>
    </w:p>
    <w:p w14:paraId="07DC1BBA" w14:textId="77777777" w:rsidR="002C7354" w:rsidRDefault="002C7354" w:rsidP="002C7354">
      <w:pPr>
        <w:pStyle w:val="a3"/>
        <w:numPr>
          <w:ilvl w:val="0"/>
          <w:numId w:val="2"/>
        </w:numPr>
        <w:ind w:firstLineChars="0"/>
        <w:rPr>
          <w:rFonts w:hint="eastAsia"/>
        </w:rPr>
      </w:pPr>
      <w:r w:rsidRPr="002C7354">
        <w:t>允许普通接收机同时读取多路信号的汉字</w:t>
      </w:r>
    </w:p>
    <w:p w14:paraId="5F6615E9" w14:textId="27FFC044" w:rsidR="00FF6799" w:rsidRDefault="00FF6799" w:rsidP="00975890">
      <w:pPr>
        <w:ind w:left="420" w:firstLine="420"/>
        <w:rPr>
          <w:rFonts w:hint="eastAsia"/>
        </w:rPr>
      </w:pPr>
      <w:r w:rsidRPr="00FF6799">
        <w:t>由于CP16信号带宽比较窄，带宽为2.7kHz的单边带话音信道可以同时容纳6路CP16信号，而且汉字的显示不需要特别的解调。任何普通单边带接收机都可以把相邻的6路CP16射频信号搬移为音频范围的基带信号，送入使用普通声卡将音频信号转换为频率-时间瀑布图显示的电脑，就可以同时显示出6路汉字报文信息，而不需要变换接收机的调谐。</w:t>
      </w:r>
    </w:p>
    <w:p w14:paraId="2220583C" w14:textId="518B872F" w:rsidR="002C7354" w:rsidRDefault="00FF6799" w:rsidP="00975890">
      <w:pPr>
        <w:ind w:left="420" w:firstLine="420"/>
      </w:pPr>
      <w:r w:rsidRPr="00FF6799">
        <w:t>这一功能对于应急通信具有积极的意义，不但简化了操作，而且可以使操作者同时监视多路通信，了解全局。即使由于某种原因相邻信道的频带发生重叠干扰，接收者也还是有可能较好地区分出各自的报文。这些特点是其他汉字传输方式难以实现的。</w:t>
      </w:r>
    </w:p>
    <w:p w14:paraId="70CDE772" w14:textId="77777777" w:rsidR="00975890" w:rsidRDefault="00975890" w:rsidP="00975890"/>
    <w:p w14:paraId="2634E44C" w14:textId="048C020F" w:rsidR="00975890" w:rsidRDefault="00975890" w:rsidP="00975890">
      <w:pPr>
        <w:pStyle w:val="a3"/>
        <w:numPr>
          <w:ilvl w:val="0"/>
          <w:numId w:val="1"/>
        </w:numPr>
        <w:ind w:firstLineChars="0"/>
        <w:rPr>
          <w:rFonts w:hint="eastAsia"/>
        </w:rPr>
      </w:pPr>
      <w:r>
        <w:rPr>
          <w:rFonts w:hint="eastAsia"/>
        </w:rPr>
        <w:t>核心编码程序的编写</w:t>
      </w:r>
    </w:p>
    <w:p w14:paraId="4112AD38" w14:textId="00901F83" w:rsidR="00975890" w:rsidRDefault="00975890" w:rsidP="00975890">
      <w:pPr>
        <w:pStyle w:val="a3"/>
        <w:numPr>
          <w:ilvl w:val="0"/>
          <w:numId w:val="3"/>
        </w:numPr>
        <w:ind w:firstLineChars="0"/>
        <w:rPr>
          <w:rFonts w:hint="eastAsia"/>
        </w:rPr>
      </w:pPr>
      <w:r>
        <w:rPr>
          <w:rFonts w:hint="eastAsia"/>
        </w:rPr>
        <w:t>语言和框架的选取：</w:t>
      </w:r>
    </w:p>
    <w:p w14:paraId="3415A5B4" w14:textId="3DB129C9" w:rsidR="00975890" w:rsidRPr="00975890" w:rsidRDefault="00975890" w:rsidP="00975890">
      <w:pPr>
        <w:ind w:left="420" w:firstLine="420"/>
      </w:pPr>
      <w:r>
        <w:rPr>
          <w:rFonts w:hint="eastAsia"/>
        </w:rPr>
        <w:t>在语言与框架的选取过程中，我们选择了使用C</w:t>
      </w:r>
      <w:r>
        <w:t>++</w:t>
      </w:r>
      <w:r w:rsidR="006A0D9F">
        <w:rPr>
          <w:rFonts w:hint="eastAsia"/>
        </w:rPr>
        <w:t>进行核心编码程序的编写，理由有二：一是因为C++属于较为底层的编程语言，在运行效率、速度以及封装完整性上比起python和</w:t>
      </w:r>
      <w:proofErr w:type="spellStart"/>
      <w:r w:rsidR="006A0D9F">
        <w:rPr>
          <w:rFonts w:hint="eastAsia"/>
        </w:rPr>
        <w:t>matlab</w:t>
      </w:r>
      <w:proofErr w:type="spellEnd"/>
      <w:r w:rsidR="006A0D9F">
        <w:rPr>
          <w:rFonts w:hint="eastAsia"/>
        </w:rPr>
        <w:t>等脚本语言有着较大的优势；二是因为我们的程序需要进行GUI封装，在进行GUI封装时，为了配合C#的数据结构与格式，使用C++编程可以较大的减少工作量</w:t>
      </w:r>
    </w:p>
    <w:p w14:paraId="1EBE2B4E" w14:textId="50AD2B45" w:rsidR="00975890" w:rsidRDefault="001B01CB" w:rsidP="0037150F">
      <w:pPr>
        <w:pStyle w:val="a3"/>
        <w:numPr>
          <w:ilvl w:val="0"/>
          <w:numId w:val="3"/>
        </w:numPr>
        <w:ind w:firstLineChars="0"/>
        <w:rPr>
          <w:rFonts w:hint="eastAsia"/>
        </w:rPr>
      </w:pPr>
      <w:r>
        <w:rPr>
          <w:rFonts w:hint="eastAsia"/>
        </w:rPr>
        <w:t>hzk</w:t>
      </w:r>
      <w:r>
        <w:t>16</w:t>
      </w:r>
      <w:r>
        <w:rPr>
          <w:rFonts w:hint="eastAsia"/>
        </w:rPr>
        <w:t>介绍</w:t>
      </w:r>
      <w:r w:rsidR="006A0D9F">
        <w:rPr>
          <w:rFonts w:hint="eastAsia"/>
        </w:rPr>
        <w:t>：</w:t>
      </w:r>
    </w:p>
    <w:p w14:paraId="569A050E" w14:textId="6F9C3437" w:rsidR="0037150F" w:rsidRDefault="0037150F" w:rsidP="0037150F">
      <w:pPr>
        <w:ind w:left="420" w:firstLine="420"/>
        <w:rPr>
          <w:rFonts w:hint="eastAsia"/>
        </w:rPr>
      </w:pPr>
      <w:r w:rsidRPr="0037150F">
        <w:t>HZK16 字库是符合GB2312标准的16×16点阵字库,HZK16的GB2312-80支持的汉字有6763个，符号682个。其中一级汉字有3755个，按声序排列，二级汉字有3008个，按偏旁部首排列</w:t>
      </w:r>
    </w:p>
    <w:p w14:paraId="1AC10363" w14:textId="4F286283" w:rsidR="0037150F" w:rsidRDefault="0037150F" w:rsidP="0037150F">
      <w:pPr>
        <w:ind w:left="420" w:firstLine="420"/>
        <w:rPr>
          <w:rFonts w:hint="eastAsia"/>
        </w:rPr>
      </w:pPr>
      <w:r w:rsidRPr="0037150F">
        <w:t>一个GB2312汉字是由两个字节编码的，范围为A1A1~FEFE。A1-A9为符号区，B0到F7为汉字区。每一个区有94个字符（注意：这只是编码的许可范围，不一定都有字型对应，比如符号区就有很多编码空白区域</w:t>
      </w:r>
      <w:r>
        <w:rPr>
          <w:rFonts w:hint="eastAsia"/>
        </w:rPr>
        <w:t>）</w:t>
      </w:r>
    </w:p>
    <w:p w14:paraId="598424EC" w14:textId="5B29230B" w:rsidR="002C4066" w:rsidRDefault="002C4066" w:rsidP="002C4066">
      <w:pPr>
        <w:ind w:left="420" w:firstLine="420"/>
        <w:rPr>
          <w:rFonts w:hint="eastAsia"/>
        </w:rPr>
      </w:pPr>
      <w:r w:rsidRPr="002C4066">
        <w:t>在hzk16中，汉字字符的位置应当为：区码=汉字的第一个字节-0xa0(160)，位码=汉字的第二个字节-0xa0(160)。</w:t>
      </w:r>
    </w:p>
    <w:p w14:paraId="3D896400" w14:textId="366BF0C5" w:rsidR="002C4066" w:rsidRDefault="002C4066" w:rsidP="002C4066">
      <w:pPr>
        <w:ind w:left="420" w:firstLine="420"/>
        <w:rPr>
          <w:rFonts w:hint="eastAsia"/>
        </w:rPr>
      </w:pPr>
      <w:r w:rsidRPr="002C4066">
        <w:t>因此汉字的offset=(94*(区码-1)+(位码-1))*32=(94*(第一字节-161)+(第二字节-161))*3</w:t>
      </w:r>
      <w:r>
        <w:rPr>
          <w:rFonts w:hint="eastAsia"/>
        </w:rPr>
        <w:t>2</w:t>
      </w:r>
    </w:p>
    <w:p w14:paraId="059FDB89" w14:textId="77830995" w:rsidR="00C14576" w:rsidRDefault="00C14576" w:rsidP="002C4066">
      <w:pPr>
        <w:ind w:left="420" w:firstLine="420"/>
        <w:rPr>
          <w:rFonts w:hint="eastAsia"/>
        </w:rPr>
      </w:pPr>
      <w:r w:rsidRPr="00C14576">
        <w:t>对于半角的英文、数字字符，其半角的位置，与全角编码差距如下陈述：对于第一个字节，所有半角字符转为的全角字符，第一字节均为0xa3。而第二字节的编码则是和半角编码相差128。按照此规则，则可以将半角的字符转化为全角字符</w:t>
      </w:r>
    </w:p>
    <w:p w14:paraId="1A5A20F2" w14:textId="43647784" w:rsidR="00C14576" w:rsidRPr="002C4066" w:rsidRDefault="00C14576" w:rsidP="002C4066">
      <w:pPr>
        <w:ind w:left="420" w:firstLine="420"/>
        <w:rPr>
          <w:rFonts w:hint="eastAsia"/>
        </w:rPr>
      </w:pPr>
      <w:r w:rsidRPr="00C14576">
        <w:t>而对于空格，其半角编码较为特殊为0x20，可以直接将其映射为0xa1, 0xa1，即全角的空格</w:t>
      </w:r>
    </w:p>
    <w:p w14:paraId="29C7823D" w14:textId="66B0A8A7" w:rsidR="0037150F" w:rsidRDefault="0015758C" w:rsidP="00C14576">
      <w:pPr>
        <w:pStyle w:val="a3"/>
        <w:numPr>
          <w:ilvl w:val="0"/>
          <w:numId w:val="3"/>
        </w:numPr>
        <w:ind w:firstLineChars="0"/>
        <w:rPr>
          <w:rFonts w:hint="eastAsia"/>
        </w:rPr>
      </w:pPr>
      <w:r>
        <w:rPr>
          <w:rFonts w:hint="eastAsia"/>
        </w:rPr>
        <w:t>编码核心部分（文本-波形转换库）</w:t>
      </w:r>
    </w:p>
    <w:p w14:paraId="0B1F4AD6" w14:textId="22FC0016" w:rsidR="0015758C" w:rsidRDefault="00295E02" w:rsidP="0015758C">
      <w:pPr>
        <w:ind w:left="840"/>
        <w:rPr>
          <w:rFonts w:hint="eastAsia"/>
        </w:rPr>
      </w:pPr>
      <w:r w:rsidRPr="0015758C">
        <mc:AlternateContent>
          <mc:Choice Requires="wps">
            <w:drawing>
              <wp:anchor distT="0" distB="0" distL="114300" distR="114300" simplePos="0" relativeHeight="251662336" behindDoc="0" locked="0" layoutInCell="1" allowOverlap="1" wp14:anchorId="7B200868" wp14:editId="32891D84">
                <wp:simplePos x="0" y="0"/>
                <wp:positionH relativeFrom="column">
                  <wp:posOffset>1878965</wp:posOffset>
                </wp:positionH>
                <wp:positionV relativeFrom="paragraph">
                  <wp:posOffset>812165</wp:posOffset>
                </wp:positionV>
                <wp:extent cx="354330" cy="0"/>
                <wp:effectExtent l="0" t="76200" r="52070" b="101600"/>
                <wp:wrapNone/>
                <wp:docPr id="5" name="直接箭头连接符 56"/>
                <wp:cNvGraphicFramePr/>
                <a:graphic xmlns:a="http://schemas.openxmlformats.org/drawingml/2006/main">
                  <a:graphicData uri="http://schemas.microsoft.com/office/word/2010/wordprocessingShape">
                    <wps:wsp>
                      <wps:cNvCnPr/>
                      <wps:spPr>
                        <a:xfrm>
                          <a:off x="0" y="0"/>
                          <a:ext cx="35433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4DD022CC" id="_x0000_t32" coordsize="21600,21600" o:spt="32" o:oned="t" path="m0,0l21600,21600e" filled="f">
                <v:path arrowok="t" fillok="f" o:connecttype="none"/>
                <o:lock v:ext="edit" shapetype="t"/>
              </v:shapetype>
              <v:shape id="直接箭头连接符 56" o:spid="_x0000_s1026" type="#_x0000_t32" style="position:absolute;left:0;text-align:left;margin-left:147.95pt;margin-top:63.95pt;width:27.9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qa+O4BAAD9AwAADgAAAGRycy9lMm9Eb2MueG1srFNLjhMxEN0jcQfLe9L5kBFqpTOLDLBBEPE5&#10;gMddTlvyT2WTzyW4ABIrYAWsZs9pYDgGZXfSgwAhgdhU2+16Ve89lxfne2vYFjBq7xo+GY05Ayd9&#10;q92m4S+eP7hzj7OYhGuF8Q4afoDIz5e3by12oYap77xpARkVcbHehYZ3KYW6qqLswIo48gEcHSqP&#10;ViTa4qZqUeyoujXVdDw+q3Ye24BeQoz096I/5MtSXymQ6YlSERIzDSduqUQs8TLHarkQ9QZF6LQ8&#10;0hD/wMIK7ajpUOpCJMFeov6llNUSffQqjaS3lVdKSygaSM1k/JOaZ50IULSQOTEMNsX/V1Y+3q6R&#10;6bbhc86csHRF16+vvr56d/3p45e3V98+v8nrD+/Z/Cx7tQuxJsjKrfG4i2GNWfheoc1fksT2xd/D&#10;4C/sE5P0cza/O5vRLcjTUXWDCxjTQ/CW5UXDY0KhN11aeefoEj1Oir1i+ygm6kzAEyA3NS7HJLS5&#10;71qWDoFkJNTCbQxk2pSeU6pMvydcVulgoIc/BUUmEMW+TRk/WBlkW0GDI6QEl6ZDJcrOMKWNGYDj&#10;wu+PwGN+hkIZzb8BD4jS2bs0gK12Hn/XPe0nR8qqzz850OvOFlz69lCuslhDM1a8Or6HPMQ/7gv8&#10;5tUuvwMAAP//AwBQSwMEFAAGAAgAAAAhANAL1aDdAAAACwEAAA8AAABkcnMvZG93bnJldi54bWxM&#10;j0FLw0AQhe+C/2EZwZvdNKXWxmyKKL0IIo16n2THJDQ7G7PbNv33jiDobWbe48338s3kenWkMXSe&#10;DcxnCSji2tuOGwPvb9ubO1AhIlvsPZOBMwXYFJcXOWbWn3hHxzI2SkI4ZGigjXHItA51Sw7DzA/E&#10;on360WGUdWy0HfEk4a7XaZLcaocdy4cWB3psqd6XB2egXDztXrYlYzzvX52tPp4D+i9jrq+mh3tQ&#10;kab4Z4YffEGHQpgqf2AbVG8gXS/XYhUhXckgjsVyvgJV/V50kev/HYpvAAAA//8DAFBLAQItABQA&#10;BgAIAAAAIQDkmcPA+wAAAOEBAAATAAAAAAAAAAAAAAAAAAAAAABbQ29udGVudF9UeXBlc10ueG1s&#10;UEsBAi0AFAAGAAgAAAAhACOyauHXAAAAlAEAAAsAAAAAAAAAAAAAAAAALAEAAF9yZWxzLy5yZWxz&#10;UEsBAi0AFAAGAAgAAAAhAJ0amvjuAQAA/QMAAA4AAAAAAAAAAAAAAAAALAIAAGRycy9lMm9Eb2Mu&#10;eG1sUEsBAi0AFAAGAAgAAAAhANAL1aDdAAAACwEAAA8AAAAAAAAAAAAAAAAARgQAAGRycy9kb3du&#10;cmV2LnhtbFBLBQYAAAAABAAEAPMAAABQBQAAAAA=&#10;" strokecolor="#ed7d31 [3205]" strokeweight=".5pt">
                <v:stroke endarrow="block" joinstyle="miter"/>
              </v:shape>
            </w:pict>
          </mc:Fallback>
        </mc:AlternateContent>
      </w:r>
      <w:r w:rsidRPr="0015758C">
        <mc:AlternateContent>
          <mc:Choice Requires="wps">
            <w:drawing>
              <wp:anchor distT="0" distB="0" distL="114300" distR="114300" simplePos="0" relativeHeight="251664384" behindDoc="0" locked="0" layoutInCell="1" allowOverlap="1" wp14:anchorId="55934D6D" wp14:editId="7DE0C240">
                <wp:simplePos x="0" y="0"/>
                <wp:positionH relativeFrom="column">
                  <wp:posOffset>2219325</wp:posOffset>
                </wp:positionH>
                <wp:positionV relativeFrom="paragraph">
                  <wp:posOffset>433705</wp:posOffset>
                </wp:positionV>
                <wp:extent cx="1452245" cy="633095"/>
                <wp:effectExtent l="0" t="0" r="20955" b="27305"/>
                <wp:wrapSquare wrapText="bothSides"/>
                <wp:docPr id="11" name="文本框 3"/>
                <wp:cNvGraphicFramePr/>
                <a:graphic xmlns:a="http://schemas.openxmlformats.org/drawingml/2006/main">
                  <a:graphicData uri="http://schemas.microsoft.com/office/word/2010/wordprocessingShape">
                    <wps:wsp>
                      <wps:cNvSpPr txBox="1"/>
                      <wps:spPr>
                        <a:xfrm>
                          <a:off x="0" y="0"/>
                          <a:ext cx="1452245" cy="633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80A44FA" w14:textId="6ACE146E" w:rsidR="0015758C" w:rsidRDefault="0015758C" w:rsidP="0015758C">
                            <w:pPr>
                              <w:pStyle w:val="a4"/>
                              <w:spacing w:before="0" w:beforeAutospacing="0" w:after="0" w:afterAutospacing="0"/>
                              <w:jc w:val="center"/>
                            </w:pPr>
                            <w:r>
                              <w:rPr>
                                <w:rFonts w:ascii="微软雅黑" w:eastAsia="微软雅黑" w:hAnsi="微软雅黑" w:hint="eastAsia"/>
                                <w:b/>
                                <w:bCs/>
                                <w:color w:val="000000" w:themeColor="dark1"/>
                                <w:kern w:val="24"/>
                                <w:sz w:val="27"/>
                                <w:szCs w:val="27"/>
                              </w:rPr>
                              <w:t>汉字库</w:t>
                            </w:r>
                            <w:r w:rsidR="00FD1359">
                              <w:rPr>
                                <w:rFonts w:ascii="微软雅黑" w:eastAsia="微软雅黑" w:hAnsi="微软雅黑" w:hint="eastAsia"/>
                                <w:b/>
                                <w:bCs/>
                                <w:color w:val="000000" w:themeColor="dark1"/>
                                <w:kern w:val="24"/>
                                <w:sz w:val="27"/>
                                <w:szCs w:val="27"/>
                              </w:rPr>
                              <w:t>取址</w:t>
                            </w:r>
                            <w:r>
                              <w:rPr>
                                <w:rFonts w:ascii="微软雅黑" w:eastAsia="微软雅黑" w:hAnsi="微软雅黑" w:hint="eastAsia"/>
                                <w:b/>
                                <w:bCs/>
                                <w:color w:val="000000" w:themeColor="dark1"/>
                                <w:kern w:val="24"/>
                                <w:sz w:val="27"/>
                                <w:szCs w:val="27"/>
                              </w:rPr>
                              <w:t>定位</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5934D6D" id="_x0000_t202" coordsize="21600,21600" o:spt="202" path="m0,0l0,21600,21600,21600,21600,0xe">
                <v:stroke joinstyle="miter"/>
                <v:path gradientshapeok="t" o:connecttype="rect"/>
              </v:shapetype>
              <v:shape id="文本框 3" o:spid="_x0000_s1026" type="#_x0000_t202" style="position:absolute;left:0;text-align:left;margin-left:174.75pt;margin-top:34.15pt;width:114.35pt;height:4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YFAPcBAAALBAAADgAAAGRycy9lMm9Eb2MueG1srFPNjtMwEL4j8Q6W7zRpul1B1XQFu4ILAsTu&#10;PoDr2K2F7TG226QvAG/Aicveea4+B2MnzfLTE+LixDPzfTPfzHh51RlN9sIHBbam00lJibAcGmU3&#10;Nb2/e/3sOSUhMtswDVbU9CACvVo9fbJs3UJUsAXdCE+QxIZF62q6jdEtiiLwrTAsTMAJi04J3rCI&#10;V78pGs9aZDe6qMrysmjBN84DFyGg9aZ30lXml1Lw+F7KICLRNcXaYj59PtfpLFZLtth45raKD2Ww&#10;f6jCMGUx6Uh1wyIjO6/+ojKKewgg44SDKUBKxUXWgGqm5R9qbrfMiawFmxPc2Kbw/2j5u/0HT1SD&#10;s5tSYpnBGR2/fT1+/3F8+EJmqT+tCwsMu3UYGLtX0GHsyR7QmGR30pv0RUEE/djpw9hd0UXCE+hi&#10;XlUXc0o4+i5ns/LFPNEUj2jnQ3wjwJD0U1OP08tNZfu3Ifahp5CUTNtkS+X1ZeS/eNCid34UEoVh&#10;4iqT5JUS19qTPcNlYJwLG6uhAm0xOsGk0noETs8BdczqsewhNsFEXrURWJ4D/p5xROSsYOMINsqC&#10;P0fQfBoz9/En9b3mJD92624Y2RqaA06sxd2uafi8Y15Q4qO+hvwUUloLL3cRpMq9TfAeM9DixuXp&#10;DK8jrfSv9xz1+IZXPwEAAP//AwBQSwMEFAAGAAgAAAAhAIpHDfTeAAAACgEAAA8AAABkcnMvZG93&#10;bnJldi54bWxMj8tOwzAQRfdI/IM1SOyoQ5OmIcSpqkqwY0FAYuvGUyfCj8h22sDXM6xgOZpz75xp&#10;dos17Iwhjt4JuF9lwND1Xo1OC3h/e7qrgMUknZLGOxTwhRF27fVVI2vlL+4Vz13SjEpcrKWAIaWp&#10;5jz2A1oZV35CR7uTD1YmGoPmKsgLlVvD11lWcitHRxcGOeFhwP6zmy1phE6Zw37WH8WSn76L7cuz&#10;DkmI25tl/wgs4ZL+YPjVpwy05HT0s1ORGQF58bAhVEBZ5cAI2GyrNbAjkWWVAW8b/v+F9gcAAP//&#10;AwBQSwECLQAUAAYACAAAACEA5JnDwPsAAADhAQAAEwAAAAAAAAAAAAAAAAAAAAAAW0NvbnRlbnRf&#10;VHlwZXNdLnhtbFBLAQItABQABgAIAAAAIQAjsmrh1wAAAJQBAAALAAAAAAAAAAAAAAAAACwBAABf&#10;cmVscy8ucmVsc1BLAQItABQABgAIAAAAIQDhVgUA9wEAAAsEAAAOAAAAAAAAAAAAAAAAACwCAABk&#10;cnMvZTJvRG9jLnhtbFBLAQItABQABgAIAAAAIQCKRw303gAAAAoBAAAPAAAAAAAAAAAAAAAAAE8E&#10;AABkcnMvZG93bnJldi54bWxQSwUGAAAAAAQABADzAAAAWgUAAAAA&#10;" fillcolor="white [3201]" strokecolor="#ed7d31 [3205]" strokeweight="1pt">
                <v:textbox>
                  <w:txbxContent>
                    <w:p w14:paraId="480A44FA" w14:textId="6ACE146E" w:rsidR="0015758C" w:rsidRDefault="0015758C" w:rsidP="0015758C">
                      <w:pPr>
                        <w:pStyle w:val="a4"/>
                        <w:spacing w:before="0" w:beforeAutospacing="0" w:after="0" w:afterAutospacing="0"/>
                        <w:jc w:val="center"/>
                      </w:pPr>
                      <w:r>
                        <w:rPr>
                          <w:rFonts w:ascii="微软雅黑" w:eastAsia="微软雅黑" w:hAnsi="微软雅黑" w:hint="eastAsia"/>
                          <w:b/>
                          <w:bCs/>
                          <w:color w:val="000000" w:themeColor="dark1"/>
                          <w:kern w:val="24"/>
                          <w:sz w:val="27"/>
                          <w:szCs w:val="27"/>
                        </w:rPr>
                        <w:t>汉字库</w:t>
                      </w:r>
                      <w:r w:rsidR="00FD1359">
                        <w:rPr>
                          <w:rFonts w:ascii="微软雅黑" w:eastAsia="微软雅黑" w:hAnsi="微软雅黑" w:hint="eastAsia"/>
                          <w:b/>
                          <w:bCs/>
                          <w:color w:val="000000" w:themeColor="dark1"/>
                          <w:kern w:val="24"/>
                          <w:sz w:val="27"/>
                          <w:szCs w:val="27"/>
                        </w:rPr>
                        <w:t>取址</w:t>
                      </w:r>
                      <w:r>
                        <w:rPr>
                          <w:rFonts w:ascii="微软雅黑" w:eastAsia="微软雅黑" w:hAnsi="微软雅黑" w:hint="eastAsia"/>
                          <w:b/>
                          <w:bCs/>
                          <w:color w:val="000000" w:themeColor="dark1"/>
                          <w:kern w:val="24"/>
                          <w:sz w:val="27"/>
                          <w:szCs w:val="27"/>
                        </w:rPr>
                        <w:t>定位</w:t>
                      </w:r>
                    </w:p>
                  </w:txbxContent>
                </v:textbox>
                <w10:wrap type="square"/>
              </v:shape>
            </w:pict>
          </mc:Fallback>
        </mc:AlternateContent>
      </w:r>
      <w:r w:rsidRPr="0015758C">
        <mc:AlternateContent>
          <mc:Choice Requires="wps">
            <w:drawing>
              <wp:anchor distT="0" distB="0" distL="114300" distR="114300" simplePos="0" relativeHeight="251660288" behindDoc="0" locked="0" layoutInCell="1" allowOverlap="1" wp14:anchorId="3673D892" wp14:editId="3DD70B7E">
                <wp:simplePos x="0" y="0"/>
                <wp:positionH relativeFrom="column">
                  <wp:posOffset>3703320</wp:posOffset>
                </wp:positionH>
                <wp:positionV relativeFrom="paragraph">
                  <wp:posOffset>815975</wp:posOffset>
                </wp:positionV>
                <wp:extent cx="342900" cy="0"/>
                <wp:effectExtent l="0" t="76200" r="38100" b="101600"/>
                <wp:wrapNone/>
                <wp:docPr id="3"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4444A0D" id="直接箭头连接符 40" o:spid="_x0000_s1026" type="#_x0000_t32" style="position:absolute;left:0;text-align:left;margin-left:291.6pt;margin-top:64.25pt;width:2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t7bO0BAAD9AwAADgAAAGRycy9lMm9Eb2MueG1srFNLjhMxEN0jcQfLe9KdzAhBlM4sMsAGQcTn&#10;AB53OW3JP5VNPpfgAkisgBXMavachpk5BmV30kGAkEBsyr96VfVelWdnW2vYGjBq7xo+HtWcgZO+&#10;1W7V8NevHt97wFlMwrXCeAcN30HkZ/O7d2abMIWJ77xpARkFcXG6CQ3vUgrTqoqyAyviyAdw9Kg8&#10;WpHoiKuqRbGh6NZUk7q+X208tgG9hBjp9rx/5PMSXymQ6blSERIzDafaUrFY7EW21XwmpisUodNy&#10;X4b4hyqs0I6SDqHORRLsDepfQlkt0Uev0kh6W3mltITCgdiM65/YvOxEgMKFxIlhkCn+v7Dy2XqJ&#10;TLcNP+HMCUstunl3df32483ll28frm6/vs/7z5/YadFqE+KUIAu3RFIun2JYYia+VWjzSpTYtui7&#10;G/SFbWKSLk9OJw9r6oI8PFVHXMCYnoC3LG8aHhMKverSwjtHTfQ4LvKK9dOYKDMBD4Cc1Lhsk9Dm&#10;kWtZ2gWikVALtzKQW0zu2aU6Flx2aWegh78ARSJQiX2aMn6wMMjWggZHSAkuTYZI5J1hShszAOtS&#10;3x+Be/8MhTKafwMeECWzd2kAW+08/i572o73Jave/6BAzztLcOHbXWllkYZmrGi1/w95iH88F/jx&#10;186/AwAA//8DAFBLAwQUAAYACAAAACEALyM+RtwAAAALAQAADwAAAGRycy9kb3ducmV2LnhtbEyP&#10;QUvDQBCF74L/YRnBm92Y0hpiNkWUXgSRRr1PsmMSmp2N2W2b/ntHEPQ47328ea/YzG5QR5pC79nA&#10;7SIBRdx423Nr4P1te5OBChHZ4uCZDJwpwKa8vCgwt/7EOzpWsVUSwiFHA12MY651aDpyGBZ+JBbv&#10;008Oo5xTq+2EJwl3g06TZK0d9iwfOhzpsaNmXx2cgWr5tHvZVozxvH91tv54Dui/jLm+mh/uQUWa&#10;4x8MP/WlOpTSqfYHtkENBlbZMhVUjDRbgRJivbwTpf5VdFno/xvKbwAAAP//AwBQSwECLQAUAAYA&#10;CAAAACEA5JnDwPsAAADhAQAAEwAAAAAAAAAAAAAAAAAAAAAAW0NvbnRlbnRfVHlwZXNdLnhtbFBL&#10;AQItABQABgAIAAAAIQAjsmrh1wAAAJQBAAALAAAAAAAAAAAAAAAAACwBAABfcmVscy8ucmVsc1BL&#10;AQItABQABgAIAAAAIQAhW3ts7QEAAP0DAAAOAAAAAAAAAAAAAAAAACwCAABkcnMvZTJvRG9jLnht&#10;bFBLAQItABQABgAIAAAAIQAvIz5G3AAAAAsBAAAPAAAAAAAAAAAAAAAAAEUEAABkcnMvZG93bnJl&#10;di54bWxQSwUGAAAAAAQABADzAAAATgUAAAAA&#10;" strokecolor="#ed7d31 [3205]" strokeweight=".5pt">
                <v:stroke endarrow="block" joinstyle="miter"/>
              </v:shape>
            </w:pict>
          </mc:Fallback>
        </mc:AlternateContent>
      </w:r>
      <w:r w:rsidRPr="0015758C">
        <mc:AlternateContent>
          <mc:Choice Requires="wps">
            <w:drawing>
              <wp:anchor distT="0" distB="0" distL="114300" distR="114300" simplePos="0" relativeHeight="251661312" behindDoc="0" locked="0" layoutInCell="1" allowOverlap="1" wp14:anchorId="0AA45824" wp14:editId="1CB744CC">
                <wp:simplePos x="0" y="0"/>
                <wp:positionH relativeFrom="column">
                  <wp:posOffset>389890</wp:posOffset>
                </wp:positionH>
                <wp:positionV relativeFrom="paragraph">
                  <wp:posOffset>431800</wp:posOffset>
                </wp:positionV>
                <wp:extent cx="1452245" cy="633095"/>
                <wp:effectExtent l="0" t="0" r="20955" b="27305"/>
                <wp:wrapSquare wrapText="bothSides"/>
                <wp:docPr id="4" name="文本框 3"/>
                <wp:cNvGraphicFramePr/>
                <a:graphic xmlns:a="http://schemas.openxmlformats.org/drawingml/2006/main">
                  <a:graphicData uri="http://schemas.microsoft.com/office/word/2010/wordprocessingShape">
                    <wps:wsp>
                      <wps:cNvSpPr txBox="1"/>
                      <wps:spPr>
                        <a:xfrm>
                          <a:off x="0" y="0"/>
                          <a:ext cx="1452245" cy="633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980CF0B" w14:textId="4F7F0358" w:rsidR="0015758C" w:rsidRDefault="0015758C" w:rsidP="0015758C">
                            <w:pPr>
                              <w:pStyle w:val="a4"/>
                              <w:spacing w:before="0" w:beforeAutospacing="0" w:after="0" w:afterAutospacing="0"/>
                            </w:pPr>
                            <w:r>
                              <w:rPr>
                                <w:rFonts w:ascii="微软雅黑" w:eastAsia="微软雅黑" w:hAnsi="微软雅黑" w:hint="eastAsia"/>
                                <w:b/>
                                <w:bCs/>
                                <w:color w:val="000000" w:themeColor="dark1"/>
                                <w:kern w:val="24"/>
                                <w:sz w:val="27"/>
                                <w:szCs w:val="27"/>
                              </w:rPr>
                              <w:t>半角转化为全角</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AA45824" id="_x0000_s1027" type="#_x0000_t202" style="position:absolute;left:0;text-align:left;margin-left:30.7pt;margin-top:34pt;width:114.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JD2fgBAAARBAAADgAAAGRycy9lMm9Eb2MueG1srFPNjtMwEL4j8Q6W7zRp2q4garqCXcEFAWLh&#10;AVzHbi1sj7HdJn0BeANOXPbOc/U5GDttlp+eEBcnnpnvm/lmxsvr3miyFz4osA2dTkpKhOXQKrtp&#10;6McPL588pSREZlumwYqGHkSg16vHj5adq0UFW9Ct8ARJbKg719BtjK4uisC3wrAwAScsOiV4wyJe&#10;/aZoPeuQ3eiiKsurogPfOg9chIDW28FJV5lfSsHjWymDiEQ3FGuL+fT5XKezWC1ZvfHMbRU/lcH+&#10;oQrDlMWkI9Uti4zsvPqLyijuIYCMEw6mACkVF1kDqpmWf6i52zInshZsTnBjm8L/o+Vv9u88UW1D&#10;55RYZnBEx29fj99/HO+/kFlqT+dCjVF3DuNi/wJ6HPPZHtCYVPfSm/RFPQT92OjD2FzRR8ITaL6o&#10;qvmCEo6+q9msfLZINMUD2vkQXwkwJP001OPwck/Z/nWIQ+g5JCXTNtlSeUMZ+S8etBic74VEXZi4&#10;yiR5o8SN9mTPcBcY58LG6lSBthidYFJpPQKnl4A6ZvVY9ik2wUTetBFYXgL+nnFE5Kxg4wg2yoK/&#10;RNB+GjMP8Wf1g+YkP/brPg9znNAa2gMOrsMNb2j4vGNeUOKjvoH8IFJ2C893EaTKLU4sA+bEjnuX&#10;h3R6I2mxf73nqIeXvPoJAAD//wMAUEsDBBQABgAIAAAAIQDkQ4Y53QAAAAkBAAAPAAAAZHJzL2Rv&#10;d25yZXYueG1sTI/NTsMwEITvSLyDtUjcqJMSJSXEqapK9MaBgMTVjbdOhH8i22lDn57lBKfVamZn&#10;v2m2izXsjCGO3gnIVxkwdL1Xo9MCPt5fHjbAYpJOSeMdCvjGCNv29qaRtfIX94bnLmlGIS7WUsCQ&#10;0lRzHvsBrYwrP6Ej7eSDlYnWoLkK8kLh1vB1lpXcytHRh0FOuB+w/+pmSxihU2a/m/VnsTyerkX1&#10;etAhCXF/t+yegSVc0p8ZfvHpBlpiOvrZqciMgDIvyElzQ5VIXz9lObAjGcuqAt42/H+D9gcAAP//&#10;AwBQSwECLQAUAAYACAAAACEA5JnDwPsAAADhAQAAEwAAAAAAAAAAAAAAAAAAAAAAW0NvbnRlbnRf&#10;VHlwZXNdLnhtbFBLAQItABQABgAIAAAAIQAjsmrh1wAAAJQBAAALAAAAAAAAAAAAAAAAACwBAABf&#10;cmVscy8ucmVsc1BLAQItABQABgAIAAAAIQCNIkPZ+AEAABEEAAAOAAAAAAAAAAAAAAAAACwCAABk&#10;cnMvZTJvRG9jLnhtbFBLAQItABQABgAIAAAAIQDkQ4Y53QAAAAkBAAAPAAAAAAAAAAAAAAAAAFAE&#10;AABkcnMvZG93bnJldi54bWxQSwUGAAAAAAQABADzAAAAWgUAAAAA&#10;" fillcolor="white [3201]" strokecolor="#ed7d31 [3205]" strokeweight="1pt">
                <v:textbox>
                  <w:txbxContent>
                    <w:p w14:paraId="5980CF0B" w14:textId="4F7F0358" w:rsidR="0015758C" w:rsidRDefault="0015758C" w:rsidP="0015758C">
                      <w:pPr>
                        <w:pStyle w:val="a4"/>
                        <w:spacing w:before="0" w:beforeAutospacing="0" w:after="0" w:afterAutospacing="0"/>
                      </w:pPr>
                      <w:r>
                        <w:rPr>
                          <w:rFonts w:ascii="微软雅黑" w:eastAsia="微软雅黑" w:hAnsi="微软雅黑" w:hint="eastAsia"/>
                          <w:b/>
                          <w:bCs/>
                          <w:color w:val="000000" w:themeColor="dark1"/>
                          <w:kern w:val="24"/>
                          <w:sz w:val="27"/>
                          <w:szCs w:val="27"/>
                        </w:rPr>
                        <w:t>半角转化为全角</w:t>
                      </w:r>
                    </w:p>
                  </w:txbxContent>
                </v:textbox>
                <w10:wrap type="square"/>
              </v:shape>
            </w:pict>
          </mc:Fallback>
        </mc:AlternateContent>
      </w:r>
      <w:r w:rsidRPr="0015758C">
        <mc:AlternateContent>
          <mc:Choice Requires="wps">
            <w:drawing>
              <wp:anchor distT="0" distB="0" distL="114300" distR="114300" simplePos="0" relativeHeight="251666432" behindDoc="0" locked="0" layoutInCell="1" allowOverlap="1" wp14:anchorId="1D3E8754" wp14:editId="1FE48461">
                <wp:simplePos x="0" y="0"/>
                <wp:positionH relativeFrom="column">
                  <wp:posOffset>4048760</wp:posOffset>
                </wp:positionH>
                <wp:positionV relativeFrom="paragraph">
                  <wp:posOffset>431165</wp:posOffset>
                </wp:positionV>
                <wp:extent cx="1452245" cy="633095"/>
                <wp:effectExtent l="0" t="0" r="20955" b="27305"/>
                <wp:wrapSquare wrapText="bothSides"/>
                <wp:docPr id="12" name="文本框 3"/>
                <wp:cNvGraphicFramePr/>
                <a:graphic xmlns:a="http://schemas.openxmlformats.org/drawingml/2006/main">
                  <a:graphicData uri="http://schemas.microsoft.com/office/word/2010/wordprocessingShape">
                    <wps:wsp>
                      <wps:cNvSpPr txBox="1"/>
                      <wps:spPr>
                        <a:xfrm>
                          <a:off x="0" y="0"/>
                          <a:ext cx="1452245" cy="633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06CBBA0" w14:textId="3DE13713" w:rsidR="0015758C" w:rsidRDefault="0015758C" w:rsidP="0015758C">
                            <w:pPr>
                              <w:pStyle w:val="a4"/>
                              <w:spacing w:before="0" w:beforeAutospacing="0" w:after="0" w:afterAutospacing="0"/>
                              <w:jc w:val="center"/>
                            </w:pPr>
                            <w:r>
                              <w:rPr>
                                <w:rFonts w:ascii="微软雅黑" w:eastAsia="微软雅黑" w:hAnsi="微软雅黑" w:hint="eastAsia"/>
                                <w:b/>
                                <w:bCs/>
                                <w:color w:val="000000" w:themeColor="dark1"/>
                                <w:kern w:val="24"/>
                                <w:sz w:val="27"/>
                                <w:szCs w:val="27"/>
                              </w:rPr>
                              <w:t>声音编码</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D3E8754" id="_x0000_s1028" type="#_x0000_t202" style="position:absolute;left:0;text-align:left;margin-left:318.8pt;margin-top:33.95pt;width:114.35pt;height:4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iqVPgBAAASBAAADgAAAGRycy9lMm9Eb2MueG1srFPNjtMwEL4j8Q6W7zRpul1B1HQFu4ILAsTC&#10;A7iO3VrYHmO7TfoC8AacuOyd5+pzMHbalJ+eEBcnnpnvm/lmxoub3miyEz4osA2dTkpKhOXQKrtu&#10;6McPL588pSREZlumwYqG7kWgN8vHjxadq0UFG9Ct8ARJbKg719BNjK4uisA3wrAwAScsOiV4wyJe&#10;/bpoPeuQ3eiiKsvrogPfOg9chIDWu8FJl5lfSsHjWymDiEQ3FGuL+fT5XKWzWC5YvfbMbRQ/lsH+&#10;oQrDlMWkI9Udi4xsvfqLyijuIYCMEw6mACkVF1kDqpmWf6i53zAnshZsTnBjm8L/o+Vvdu88US3O&#10;rqLEMoMzOnz7evj+4/DwhcxSfzoXagy7dxgY+xfQY+zJHtCYZPfSm/RFQQT92On92F3RR8IT6Gpe&#10;VVdzSjj6rmez8tk80RRntPMhvhJgSPppqMfp5aay3esQh9BTSEqmbbKl8oYy8l/cazE43wuJwjBx&#10;lUnySolb7cmO4TIwzoWN1bECbTE6waTSegROLwF1zOqx7GNsgom8aiOwvAT8PeOIyFnBxhFslAV/&#10;iaD9NGYe4k/qB81JfuxXfZ5mFpYsK2j3OLgOV7yh4fOWeUGJj/oW8otI2S0830aQKrf4jDmy4+Ll&#10;IR0fSdrsX+856vyUlz8BAAD//wMAUEsDBBQABgAIAAAAIQBCIKZQ3QAAAAoBAAAPAAAAZHJzL2Rv&#10;d25yZXYueG1sTI/NTsMwEITvSLyDtUjcqAOpnBLiVFUluHEgReLqxlsnwj+R7bSBp2c5wW1X8+3s&#10;TLNdnGVnjGkMXsL9qgCGvg969EbC++H5bgMsZeW1ssGjhC9MsG2vrxpV63Dxb3jusmFk4lOtJAw5&#10;TzXnqR/QqbQKE3rSTiE6lWmNhuuoLmTuLH8oCsGdGj19GNSE+wH7z252FCN22u53s/lYL+Xpe129&#10;vpiYpby9WXZPwDIu+Q+G3/h0Ay1lOobZ68SsBFFWglAaqkdgBGyEKIEdiRSk8Lbh/yu0PwAAAP//&#10;AwBQSwECLQAUAAYACAAAACEA5JnDwPsAAADhAQAAEwAAAAAAAAAAAAAAAAAAAAAAW0NvbnRlbnRf&#10;VHlwZXNdLnhtbFBLAQItABQABgAIAAAAIQAjsmrh1wAAAJQBAAALAAAAAAAAAAAAAAAAACwBAABf&#10;cmVscy8ucmVsc1BLAQItABQABgAIAAAAIQB3mKpU+AEAABIEAAAOAAAAAAAAAAAAAAAAACwCAABk&#10;cnMvZTJvRG9jLnhtbFBLAQItABQABgAIAAAAIQBCIKZQ3QAAAAoBAAAPAAAAAAAAAAAAAAAAAFAE&#10;AABkcnMvZG93bnJldi54bWxQSwUGAAAAAAQABADzAAAAWgUAAAAA&#10;" fillcolor="white [3201]" strokecolor="#ed7d31 [3205]" strokeweight="1pt">
                <v:textbox>
                  <w:txbxContent>
                    <w:p w14:paraId="106CBBA0" w14:textId="3DE13713" w:rsidR="0015758C" w:rsidRDefault="0015758C" w:rsidP="0015758C">
                      <w:pPr>
                        <w:pStyle w:val="a4"/>
                        <w:spacing w:before="0" w:beforeAutospacing="0" w:after="0" w:afterAutospacing="0"/>
                        <w:jc w:val="center"/>
                      </w:pPr>
                      <w:r>
                        <w:rPr>
                          <w:rFonts w:ascii="微软雅黑" w:eastAsia="微软雅黑" w:hAnsi="微软雅黑" w:hint="eastAsia"/>
                          <w:b/>
                          <w:bCs/>
                          <w:color w:val="000000" w:themeColor="dark1"/>
                          <w:kern w:val="24"/>
                          <w:sz w:val="27"/>
                          <w:szCs w:val="27"/>
                        </w:rPr>
                        <w:t>声音编码</w:t>
                      </w:r>
                    </w:p>
                  </w:txbxContent>
                </v:textbox>
                <w10:wrap type="square"/>
              </v:shape>
            </w:pict>
          </mc:Fallback>
        </mc:AlternateContent>
      </w:r>
      <w:r w:rsidR="0015758C">
        <w:rPr>
          <w:rFonts w:hint="eastAsia"/>
        </w:rPr>
        <w:t>编码核心部分按照如下的示例图流程进行：</w:t>
      </w:r>
    </w:p>
    <w:p w14:paraId="3B88E677" w14:textId="2227465C" w:rsidR="0015758C" w:rsidRDefault="0015758C" w:rsidP="00295E02">
      <w:pPr>
        <w:rPr>
          <w:rFonts w:hint="eastAsia"/>
        </w:rPr>
      </w:pPr>
    </w:p>
    <w:p w14:paraId="513E2BFE" w14:textId="77777777" w:rsidR="00295E02" w:rsidRDefault="00295E02" w:rsidP="00295E02">
      <w:pPr>
        <w:rPr>
          <w:rFonts w:hint="eastAsia"/>
        </w:rPr>
      </w:pPr>
    </w:p>
    <w:p w14:paraId="592A7D59" w14:textId="77777777" w:rsidR="00295E02" w:rsidRDefault="00295E02" w:rsidP="00295E02">
      <w:pPr>
        <w:rPr>
          <w:rFonts w:hint="eastAsia"/>
        </w:rPr>
      </w:pPr>
    </w:p>
    <w:p w14:paraId="4E17A383" w14:textId="77777777" w:rsidR="00295E02" w:rsidRDefault="00295E02" w:rsidP="00295E02">
      <w:pPr>
        <w:rPr>
          <w:rFonts w:hint="eastAsia"/>
        </w:rPr>
      </w:pPr>
    </w:p>
    <w:p w14:paraId="447AC8E8" w14:textId="5CD96C80" w:rsidR="0015758C" w:rsidRPr="0015758C" w:rsidRDefault="00295E02" w:rsidP="00295E02">
      <w:pPr>
        <w:ind w:left="420" w:firstLine="420"/>
        <w:rPr>
          <w:rFonts w:hint="eastAsia"/>
        </w:rPr>
      </w:pPr>
      <w:r>
        <w:rPr>
          <w:rFonts w:hint="eastAsia"/>
        </w:rPr>
        <w:t>具体的代</w:t>
      </w:r>
      <w:r w:rsidR="00FD1359">
        <w:rPr>
          <w:rFonts w:hint="eastAsia"/>
        </w:rPr>
        <w:t>码编写方法，可以详见随附的代码。由上述汉字库的说明可以实现取址与汉子字形的编码，声音编码的具体实现，可以见下述相应板块。</w:t>
      </w:r>
      <w:bookmarkStart w:id="0" w:name="_GoBack"/>
      <w:bookmarkEnd w:id="0"/>
    </w:p>
    <w:sectPr w:rsidR="0015758C" w:rsidRPr="0015758C" w:rsidSect="0054267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180FB4"/>
    <w:multiLevelType w:val="hybridMultilevel"/>
    <w:tmpl w:val="212E5A12"/>
    <w:lvl w:ilvl="0" w:tplc="50C60BDA">
      <w:start w:val="1"/>
      <w:numFmt w:val="decimal"/>
      <w:lvlText w:val="%1、"/>
      <w:lvlJc w:val="left"/>
      <w:pPr>
        <w:ind w:left="1146" w:hanging="720"/>
      </w:pPr>
      <w:rPr>
        <w:rFonts w:hint="eastAsia"/>
      </w:rPr>
    </w:lvl>
    <w:lvl w:ilvl="1" w:tplc="04090019" w:tentative="1">
      <w:start w:val="1"/>
      <w:numFmt w:val="lowerLetter"/>
      <w:lvlText w:val="%2)"/>
      <w:lvlJc w:val="left"/>
      <w:pPr>
        <w:ind w:left="1806" w:hanging="480"/>
      </w:pPr>
    </w:lvl>
    <w:lvl w:ilvl="2" w:tplc="0409001B" w:tentative="1">
      <w:start w:val="1"/>
      <w:numFmt w:val="lowerRoman"/>
      <w:lvlText w:val="%3."/>
      <w:lvlJc w:val="right"/>
      <w:pPr>
        <w:ind w:left="2286" w:hanging="480"/>
      </w:pPr>
    </w:lvl>
    <w:lvl w:ilvl="3" w:tplc="0409000F" w:tentative="1">
      <w:start w:val="1"/>
      <w:numFmt w:val="decimal"/>
      <w:lvlText w:val="%4."/>
      <w:lvlJc w:val="left"/>
      <w:pPr>
        <w:ind w:left="2766" w:hanging="480"/>
      </w:pPr>
    </w:lvl>
    <w:lvl w:ilvl="4" w:tplc="04090019" w:tentative="1">
      <w:start w:val="1"/>
      <w:numFmt w:val="lowerLetter"/>
      <w:lvlText w:val="%5)"/>
      <w:lvlJc w:val="left"/>
      <w:pPr>
        <w:ind w:left="3246" w:hanging="480"/>
      </w:pPr>
    </w:lvl>
    <w:lvl w:ilvl="5" w:tplc="0409001B" w:tentative="1">
      <w:start w:val="1"/>
      <w:numFmt w:val="lowerRoman"/>
      <w:lvlText w:val="%6."/>
      <w:lvlJc w:val="right"/>
      <w:pPr>
        <w:ind w:left="3726" w:hanging="480"/>
      </w:pPr>
    </w:lvl>
    <w:lvl w:ilvl="6" w:tplc="0409000F" w:tentative="1">
      <w:start w:val="1"/>
      <w:numFmt w:val="decimal"/>
      <w:lvlText w:val="%7."/>
      <w:lvlJc w:val="left"/>
      <w:pPr>
        <w:ind w:left="4206" w:hanging="480"/>
      </w:pPr>
    </w:lvl>
    <w:lvl w:ilvl="7" w:tplc="04090019" w:tentative="1">
      <w:start w:val="1"/>
      <w:numFmt w:val="lowerLetter"/>
      <w:lvlText w:val="%8)"/>
      <w:lvlJc w:val="left"/>
      <w:pPr>
        <w:ind w:left="4686" w:hanging="480"/>
      </w:pPr>
    </w:lvl>
    <w:lvl w:ilvl="8" w:tplc="0409001B" w:tentative="1">
      <w:start w:val="1"/>
      <w:numFmt w:val="lowerRoman"/>
      <w:lvlText w:val="%9."/>
      <w:lvlJc w:val="right"/>
      <w:pPr>
        <w:ind w:left="5166" w:hanging="480"/>
      </w:pPr>
    </w:lvl>
  </w:abstractNum>
  <w:abstractNum w:abstractNumId="1">
    <w:nsid w:val="77EC7296"/>
    <w:multiLevelType w:val="hybridMultilevel"/>
    <w:tmpl w:val="97DC50CC"/>
    <w:lvl w:ilvl="0" w:tplc="4BD6D75C">
      <w:start w:val="1"/>
      <w:numFmt w:val="japaneseCounting"/>
      <w:lvlText w:val="%1、"/>
      <w:lvlJc w:val="left"/>
      <w:pPr>
        <w:ind w:left="720" w:hanging="72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83E272C"/>
    <w:multiLevelType w:val="hybridMultilevel"/>
    <w:tmpl w:val="A4B2E062"/>
    <w:lvl w:ilvl="0" w:tplc="FAF637D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ED"/>
    <w:rsid w:val="0015758C"/>
    <w:rsid w:val="001B01CB"/>
    <w:rsid w:val="00295E02"/>
    <w:rsid w:val="002C4066"/>
    <w:rsid w:val="002C7354"/>
    <w:rsid w:val="00357C2E"/>
    <w:rsid w:val="0037150F"/>
    <w:rsid w:val="00542671"/>
    <w:rsid w:val="006A0D9F"/>
    <w:rsid w:val="00975890"/>
    <w:rsid w:val="00C14576"/>
    <w:rsid w:val="00D05AED"/>
    <w:rsid w:val="00FD1359"/>
    <w:rsid w:val="00FF6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1E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ED"/>
    <w:pPr>
      <w:ind w:firstLineChars="200" w:firstLine="420"/>
    </w:pPr>
  </w:style>
  <w:style w:type="paragraph" w:styleId="a4">
    <w:name w:val="Normal (Web)"/>
    <w:basedOn w:val="a"/>
    <w:uiPriority w:val="99"/>
    <w:semiHidden/>
    <w:unhideWhenUsed/>
    <w:rsid w:val="0015758C"/>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270</Words>
  <Characters>1544</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Wang</dc:creator>
  <cp:keywords/>
  <dc:description/>
  <cp:lastModifiedBy>Yu Wang</cp:lastModifiedBy>
  <cp:revision>3</cp:revision>
  <dcterms:created xsi:type="dcterms:W3CDTF">2018-01-01T01:24:00Z</dcterms:created>
  <dcterms:modified xsi:type="dcterms:W3CDTF">2018-01-01T03:22:00Z</dcterms:modified>
</cp:coreProperties>
</file>