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8EA29" w14:textId="77777777" w:rsidR="005B77F6" w:rsidRDefault="005B77F6" w:rsidP="00ED5B91">
      <w:pPr>
        <w:rPr>
          <w:rFonts w:hint="eastAsia"/>
          <w:b/>
          <w:bCs/>
          <w:sz w:val="30"/>
          <w:szCs w:val="30"/>
        </w:rPr>
        <w:sectPr w:rsidR="005B77F6" w:rsidSect="00EB6F64">
          <w:pgSz w:w="11906" w:h="16838" w:code="9"/>
          <w:pgMar w:top="851" w:right="680" w:bottom="851" w:left="680" w:header="851" w:footer="992" w:gutter="0"/>
          <w:cols w:space="425"/>
          <w:docGrid w:type="linesAndChars" w:linePitch="312"/>
        </w:sectPr>
      </w:pPr>
    </w:p>
    <w:p w14:paraId="1A09F4DA" w14:textId="77777777" w:rsidR="00F51F1A" w:rsidRPr="002678E2" w:rsidRDefault="00F51F1A" w:rsidP="00BB76D8">
      <w:pPr>
        <w:spacing w:line="240" w:lineRule="auto"/>
        <w:jc w:val="left"/>
        <w:rPr>
          <w:rFonts w:cs="Times New Roman"/>
          <w:b/>
          <w:bCs/>
          <w:sz w:val="44"/>
          <w:szCs w:val="44"/>
        </w:rPr>
      </w:pPr>
      <w:bookmarkStart w:id="0" w:name="_Hlk202361512"/>
      <w:r w:rsidRPr="002678E2">
        <w:rPr>
          <w:rFonts w:cs="Times New Roman"/>
          <w:b/>
          <w:bCs/>
          <w:sz w:val="44"/>
          <w:szCs w:val="44"/>
        </w:rPr>
        <w:t>R</w:t>
      </w:r>
      <w:r w:rsidRPr="002678E2">
        <w:rPr>
          <w:rFonts w:cs="Times New Roman" w:hint="eastAsia"/>
          <w:b/>
          <w:bCs/>
          <w:sz w:val="44"/>
          <w:szCs w:val="44"/>
        </w:rPr>
        <w:t>e</w:t>
      </w:r>
      <w:r w:rsidRPr="002678E2">
        <w:rPr>
          <w:rFonts w:cs="Times New Roman"/>
          <w:b/>
          <w:bCs/>
          <w:sz w:val="44"/>
          <w:szCs w:val="44"/>
        </w:rPr>
        <w:t>-NIA</w:t>
      </w:r>
      <w:bookmarkEnd w:id="0"/>
      <w:r w:rsidRPr="002678E2">
        <w:rPr>
          <w:rFonts w:cs="Times New Roman"/>
          <w:b/>
          <w:bCs/>
          <w:sz w:val="44"/>
          <w:szCs w:val="44"/>
        </w:rPr>
        <w:t>: a neighbor-information-aware graph neural network with unstable-prediction-guided subgraph relearning for miRNA-disease association prediction</w:t>
      </w:r>
    </w:p>
    <w:p w14:paraId="16998181" w14:textId="77777777" w:rsidR="00F51F1A" w:rsidRPr="00F51F1A" w:rsidRDefault="00F51F1A" w:rsidP="00ED5B91">
      <w:pPr>
        <w:rPr>
          <w:b/>
          <w:bCs/>
          <w:sz w:val="30"/>
          <w:szCs w:val="30"/>
        </w:rPr>
      </w:pPr>
    </w:p>
    <w:p w14:paraId="46CFD76C" w14:textId="38A7C0BA" w:rsidR="00ED5B91" w:rsidRPr="00422EDF" w:rsidRDefault="00ED5B91" w:rsidP="00967C5A">
      <w:pPr>
        <w:spacing w:line="440" w:lineRule="exact"/>
        <w:rPr>
          <w:b/>
          <w:bCs/>
          <w:sz w:val="30"/>
          <w:szCs w:val="30"/>
        </w:rPr>
      </w:pPr>
      <w:r w:rsidRPr="00422EDF">
        <w:rPr>
          <w:rFonts w:hint="eastAsia"/>
          <w:b/>
          <w:bCs/>
          <w:sz w:val="30"/>
          <w:szCs w:val="30"/>
        </w:rPr>
        <w:t>Abstract</w:t>
      </w:r>
    </w:p>
    <w:p w14:paraId="51EB648D" w14:textId="33DE91A7" w:rsidR="00AA7B2C" w:rsidRPr="00967C5A" w:rsidRDefault="0077700A" w:rsidP="00BB76D8">
      <w:pPr>
        <w:spacing w:line="240" w:lineRule="auto"/>
        <w:rPr>
          <w:sz w:val="21"/>
          <w:szCs w:val="21"/>
        </w:rPr>
      </w:pPr>
      <w:r w:rsidRPr="00967C5A">
        <w:rPr>
          <w:sz w:val="21"/>
          <w:szCs w:val="21"/>
        </w:rPr>
        <w:t>microRNAs (miRNAs) play critical roles in the development of various human diseases. Recently, graph neural networks (GNNs) have been widely applied to predict miRNA</w:t>
      </w:r>
      <w:r w:rsidR="00D849A6" w:rsidRPr="00967C5A">
        <w:rPr>
          <w:sz w:val="21"/>
          <w:szCs w:val="21"/>
        </w:rPr>
        <w:t>-</w:t>
      </w:r>
      <w:r w:rsidRPr="00967C5A">
        <w:rPr>
          <w:sz w:val="21"/>
          <w:szCs w:val="21"/>
        </w:rPr>
        <w:t>disease associations, achieving promising results. However, many existing methods overlook the heterogeneity of miRNA</w:t>
      </w:r>
      <w:r w:rsidR="00D849A6" w:rsidRPr="00967C5A">
        <w:rPr>
          <w:sz w:val="21"/>
          <w:szCs w:val="21"/>
        </w:rPr>
        <w:t>-</w:t>
      </w:r>
      <w:r w:rsidRPr="00967C5A">
        <w:rPr>
          <w:sz w:val="21"/>
          <w:szCs w:val="21"/>
        </w:rPr>
        <w:t>disease graphs and face challenges in neighbor aggregation and model stability.</w:t>
      </w:r>
      <w:r w:rsidRPr="00967C5A">
        <w:rPr>
          <w:sz w:val="21"/>
          <w:szCs w:val="21"/>
        </w:rPr>
        <w:t xml:space="preserve"> </w:t>
      </w:r>
      <w:r w:rsidRPr="00967C5A">
        <w:rPr>
          <w:sz w:val="21"/>
          <w:szCs w:val="21"/>
        </w:rPr>
        <w:t>To address these issues, we propose Re-NIA, a novel GNN framework designed to enhance heterogeneous graph modeling and prediction robustness. Re-NIA constructs a heterogeneous miRNA</w:t>
      </w:r>
      <w:r w:rsidR="00E07105">
        <w:rPr>
          <w:sz w:val="21"/>
          <w:szCs w:val="21"/>
        </w:rPr>
        <w:t>-</w:t>
      </w:r>
      <w:r w:rsidRPr="00967C5A">
        <w:rPr>
          <w:sz w:val="21"/>
          <w:szCs w:val="21"/>
        </w:rPr>
        <w:t>disease graph and applies a type-conversion mechanism to project nodes into a unified space. A Neighbor Information Awareness (NIA) module with redundancy suppression and dynamic attention is introduced to perform fine-grained modeling and weighted aggregation of neighbors, effectively distinguishing relevant from noisy information.</w:t>
      </w:r>
      <w:r w:rsidRPr="00967C5A">
        <w:rPr>
          <w:sz w:val="21"/>
          <w:szCs w:val="21"/>
        </w:rPr>
        <w:t xml:space="preserve"> </w:t>
      </w:r>
      <w:r w:rsidRPr="00967C5A">
        <w:rPr>
          <w:sz w:val="21"/>
          <w:szCs w:val="21"/>
        </w:rPr>
        <w:t>To mitigate instability during training, Re-NIA incorporates a relearning mechanism guided by unstable predictions, which detects fluctuation patterns via a pulse matrix, identifies unstable associations using the Otsu algorithm, and builds an unstable subgraph to refine learning on hard cases.</w:t>
      </w:r>
      <w:r w:rsidRPr="00967C5A">
        <w:rPr>
          <w:sz w:val="21"/>
          <w:szCs w:val="21"/>
        </w:rPr>
        <w:t xml:space="preserve"> </w:t>
      </w:r>
      <w:r w:rsidRPr="00967C5A">
        <w:rPr>
          <w:sz w:val="21"/>
          <w:szCs w:val="21"/>
        </w:rPr>
        <w:t>Experiments on the HMDD v2.0 dataset using five-fold cross-validation show that Re-NIA achieves an AUC of 94.29%, outperforming multiple existing methods in both accuracy and stability.</w:t>
      </w:r>
    </w:p>
    <w:p w14:paraId="37F5CE7F" w14:textId="6BFF9DD3" w:rsidR="00AA7B2C" w:rsidRDefault="00AA7B2C" w:rsidP="00BB76D8">
      <w:pPr>
        <w:spacing w:line="240" w:lineRule="auto"/>
      </w:pPr>
    </w:p>
    <w:p w14:paraId="485690A0" w14:textId="241A477E" w:rsidR="00AA7B2C" w:rsidRPr="00967C5A" w:rsidRDefault="0077700A" w:rsidP="00BB76D8">
      <w:pPr>
        <w:spacing w:line="240" w:lineRule="auto"/>
        <w:rPr>
          <w:sz w:val="21"/>
          <w:szCs w:val="21"/>
        </w:rPr>
      </w:pPr>
      <w:r w:rsidRPr="00967C5A">
        <w:rPr>
          <w:rFonts w:hint="eastAsia"/>
          <w:b/>
          <w:bCs/>
          <w:sz w:val="21"/>
          <w:szCs w:val="21"/>
        </w:rPr>
        <w:t>K</w:t>
      </w:r>
      <w:r w:rsidRPr="00967C5A">
        <w:rPr>
          <w:b/>
          <w:bCs/>
          <w:sz w:val="21"/>
          <w:szCs w:val="21"/>
        </w:rPr>
        <w:t>ey</w:t>
      </w:r>
      <w:r w:rsidRPr="00967C5A">
        <w:rPr>
          <w:rFonts w:hint="eastAsia"/>
          <w:b/>
          <w:bCs/>
          <w:sz w:val="21"/>
          <w:szCs w:val="21"/>
        </w:rPr>
        <w:t>words</w:t>
      </w:r>
      <w:r w:rsidRPr="00967C5A">
        <w:rPr>
          <w:rFonts w:hint="eastAsia"/>
          <w:sz w:val="21"/>
          <w:szCs w:val="21"/>
        </w:rPr>
        <w:t>:</w:t>
      </w:r>
      <w:r w:rsidRPr="00967C5A">
        <w:rPr>
          <w:sz w:val="21"/>
          <w:szCs w:val="21"/>
        </w:rPr>
        <w:t xml:space="preserve"> </w:t>
      </w:r>
      <w:r w:rsidRPr="00967C5A">
        <w:rPr>
          <w:sz w:val="21"/>
          <w:szCs w:val="21"/>
        </w:rPr>
        <w:t>graph neural network</w:t>
      </w:r>
      <w:r w:rsidRPr="00967C5A">
        <w:rPr>
          <w:sz w:val="21"/>
          <w:szCs w:val="21"/>
        </w:rPr>
        <w:t xml:space="preserve">s; </w:t>
      </w:r>
      <w:r w:rsidRPr="00967C5A">
        <w:rPr>
          <w:sz w:val="21"/>
          <w:szCs w:val="21"/>
        </w:rPr>
        <w:t>miRNA</w:t>
      </w:r>
      <w:r w:rsidR="0055300B" w:rsidRPr="00967C5A">
        <w:rPr>
          <w:sz w:val="21"/>
          <w:szCs w:val="21"/>
        </w:rPr>
        <w:t>-</w:t>
      </w:r>
      <w:r w:rsidRPr="00967C5A">
        <w:rPr>
          <w:sz w:val="21"/>
          <w:szCs w:val="21"/>
        </w:rPr>
        <w:t>disease associations</w:t>
      </w:r>
      <w:r w:rsidRPr="00967C5A">
        <w:rPr>
          <w:sz w:val="21"/>
          <w:szCs w:val="21"/>
        </w:rPr>
        <w:t>;</w:t>
      </w:r>
      <w:r w:rsidRPr="00967C5A">
        <w:rPr>
          <w:sz w:val="21"/>
          <w:szCs w:val="21"/>
        </w:rPr>
        <w:t xml:space="preserve"> </w:t>
      </w:r>
      <w:r w:rsidR="00D73861" w:rsidRPr="00967C5A">
        <w:rPr>
          <w:sz w:val="21"/>
          <w:szCs w:val="21"/>
        </w:rPr>
        <w:t>neighbor-aware</w:t>
      </w:r>
      <w:r w:rsidR="00325600" w:rsidRPr="00967C5A">
        <w:rPr>
          <w:sz w:val="21"/>
          <w:szCs w:val="21"/>
        </w:rPr>
        <w:t xml:space="preserve"> </w:t>
      </w:r>
      <w:r w:rsidR="00D73861" w:rsidRPr="00967C5A">
        <w:rPr>
          <w:sz w:val="21"/>
          <w:szCs w:val="21"/>
        </w:rPr>
        <w:t>learning</w:t>
      </w:r>
      <w:r w:rsidRPr="00967C5A">
        <w:rPr>
          <w:sz w:val="21"/>
          <w:szCs w:val="21"/>
        </w:rPr>
        <w:t>;</w:t>
      </w:r>
      <w:r w:rsidR="00506DC0" w:rsidRPr="00967C5A">
        <w:rPr>
          <w:sz w:val="21"/>
          <w:szCs w:val="21"/>
        </w:rPr>
        <w:t xml:space="preserve"> </w:t>
      </w:r>
      <w:r w:rsidR="00506DC0" w:rsidRPr="00967C5A">
        <w:rPr>
          <w:sz w:val="21"/>
          <w:szCs w:val="21"/>
        </w:rPr>
        <w:t>attention mechanism</w:t>
      </w:r>
      <w:r w:rsidRPr="00967C5A">
        <w:rPr>
          <w:sz w:val="21"/>
          <w:szCs w:val="21"/>
        </w:rPr>
        <w:t>;</w:t>
      </w:r>
      <w:r w:rsidR="00506DC0" w:rsidRPr="00967C5A">
        <w:rPr>
          <w:sz w:val="21"/>
          <w:szCs w:val="21"/>
        </w:rPr>
        <w:t xml:space="preserve"> </w:t>
      </w:r>
      <w:r w:rsidRPr="00967C5A">
        <w:rPr>
          <w:sz w:val="21"/>
          <w:szCs w:val="21"/>
        </w:rPr>
        <w:t>relearning mechanism</w:t>
      </w:r>
      <w:r w:rsidRPr="00967C5A">
        <w:rPr>
          <w:sz w:val="21"/>
          <w:szCs w:val="21"/>
        </w:rPr>
        <w:t>.</w:t>
      </w:r>
    </w:p>
    <w:p w14:paraId="66C7C8C8" w14:textId="7F9B30E4" w:rsidR="00D73861" w:rsidRDefault="00D73861" w:rsidP="00AA7B2C"/>
    <w:p w14:paraId="7FAF8C0B" w14:textId="77777777" w:rsidR="001A2AC5" w:rsidRDefault="001A2AC5" w:rsidP="00AA7B2C">
      <w:pPr>
        <w:rPr>
          <w:rFonts w:hint="eastAsia"/>
        </w:rPr>
      </w:pPr>
    </w:p>
    <w:p w14:paraId="2B317556" w14:textId="77777777" w:rsidR="00EB6F64" w:rsidRDefault="00EB6F64" w:rsidP="00BB76D8">
      <w:pPr>
        <w:spacing w:line="440" w:lineRule="exact"/>
        <w:rPr>
          <w:b/>
          <w:bCs/>
          <w:sz w:val="30"/>
          <w:szCs w:val="30"/>
        </w:rPr>
        <w:sectPr w:rsidR="00EB6F64" w:rsidSect="00EB6F64">
          <w:type w:val="continuous"/>
          <w:pgSz w:w="11906" w:h="16838" w:code="9"/>
          <w:pgMar w:top="851" w:right="680" w:bottom="851" w:left="680" w:header="851" w:footer="992" w:gutter="0"/>
          <w:cols w:space="240"/>
          <w:docGrid w:type="linesAndChars" w:linePitch="312"/>
        </w:sectPr>
      </w:pPr>
    </w:p>
    <w:p w14:paraId="41A5860C" w14:textId="77777777" w:rsidR="00D73861" w:rsidRDefault="00D73861" w:rsidP="00BB76D8">
      <w:pPr>
        <w:spacing w:line="440" w:lineRule="exact"/>
        <w:rPr>
          <w:b/>
          <w:bCs/>
          <w:sz w:val="30"/>
          <w:szCs w:val="30"/>
        </w:rPr>
      </w:pPr>
      <w:r>
        <w:rPr>
          <w:b/>
          <w:bCs/>
          <w:sz w:val="30"/>
          <w:szCs w:val="30"/>
        </w:rPr>
        <w:t>Introduction</w:t>
      </w:r>
    </w:p>
    <w:p w14:paraId="5BDB5F1E" w14:textId="77777777" w:rsidR="00AD50CC" w:rsidRDefault="00AD50CC" w:rsidP="00BB76D8">
      <w:pPr>
        <w:spacing w:line="240" w:lineRule="auto"/>
        <w:sectPr w:rsidR="00AD50CC" w:rsidSect="00EB6F64">
          <w:type w:val="continuous"/>
          <w:pgSz w:w="11906" w:h="16838" w:code="9"/>
          <w:pgMar w:top="851" w:right="680" w:bottom="851" w:left="680" w:header="851" w:footer="992" w:gutter="0"/>
          <w:cols w:num="2" w:space="288"/>
          <w:docGrid w:type="linesAndChars" w:linePitch="312"/>
        </w:sectPr>
      </w:pPr>
    </w:p>
    <w:p w14:paraId="17EF115B" w14:textId="157C021D" w:rsidR="00516E5D" w:rsidRPr="00967C5A" w:rsidRDefault="00785E4B" w:rsidP="00681C67">
      <w:pPr>
        <w:spacing w:line="240" w:lineRule="auto"/>
        <w:rPr>
          <w:rFonts w:hint="eastAsia"/>
          <w:sz w:val="21"/>
          <w:szCs w:val="21"/>
        </w:rPr>
      </w:pPr>
      <w:r w:rsidRPr="00967C5A">
        <w:rPr>
          <w:sz w:val="21"/>
          <w:szCs w:val="21"/>
        </w:rPr>
        <w:t>MicroRNAs (miRNAs) are endogenous, single-stranded non-coding RNAs typically 19–25 nucleotides in length, widely present in eukaryotic organisms. By base-pairing with target messenger RNAs (mRNAs), they regulate gene expression via mRNA degradation or translational repression. Numerous studies have demonstrated that miRNAs play essential roles in biological processes such as cell growth, proliferation, and differentiation. Moreover, their dysregulation is closely linked to various diseases, including cancers, metabolic disorders, and neurological conditions. Accurately identifying potential miRNA–disease associations (MDAs) is critical for understanding disease mechanisms and facilitating diagnosis, targeted therapy, and personalized medicine. As a result, researchers from fields such as immunology, genetics, and bioinformatics have devoted substantial effort to exploring miRNA–disease relationships.</w:t>
      </w:r>
    </w:p>
    <w:p w14:paraId="32F662FD" w14:textId="77777777" w:rsidR="009766A1" w:rsidRPr="00967C5A" w:rsidRDefault="009766A1" w:rsidP="00BB76D8">
      <w:pPr>
        <w:spacing w:line="240" w:lineRule="auto"/>
        <w:ind w:firstLineChars="200" w:firstLine="420"/>
        <w:rPr>
          <w:sz w:val="21"/>
          <w:szCs w:val="21"/>
        </w:rPr>
      </w:pPr>
      <w:r w:rsidRPr="00967C5A">
        <w:rPr>
          <w:sz w:val="21"/>
          <w:szCs w:val="21"/>
        </w:rPr>
        <w:t xml:space="preserve">In the early stages, MDA discovery primarily relied on experimental techniques like RT-PCR, microarrays, and primer extension assays. Though accurate, these methods are time-consuming, costly, and environmentally sensitive. The </w:t>
      </w:r>
      <w:r w:rsidRPr="00967C5A">
        <w:rPr>
          <w:sz w:val="21"/>
          <w:szCs w:val="21"/>
        </w:rPr>
        <w:t>emergence of curated datasets such as HMDD v2.0 enabled a shift toward computational approaches, which offer faster and more economical alternatives. Early studies focused on similarity-based methods, assuming functionally similar miRNAs associate with phenotypically similar diseases. For instance, Jiang et al. used functional networks, while Xuan et al. proposed HDMP, a k-nearest-neighbor-based model. However, these methods are limited to known associations. Machine learning techniques addressed this by learning biological features to uncover novel MDAs. Chen et al. introduced RLSMDA, using regularized least squares in a semi-supervised framework. Still, challenges remain in processing high-dimensional data and integrating complex features. With the rise of deep learning, more advanced models emerged. Xuan et al. proposed a dual CNN framework, while Zeng et al. combined singular value decomposition with deep matrix factorization to capture both linear and nonlinear patterns.</w:t>
      </w:r>
    </w:p>
    <w:p w14:paraId="18D8B0AC" w14:textId="6351CF52" w:rsidR="00516E5D" w:rsidRPr="00967C5A" w:rsidRDefault="008D0D9D" w:rsidP="00BB76D8">
      <w:pPr>
        <w:spacing w:line="240" w:lineRule="auto"/>
        <w:ind w:firstLineChars="200" w:firstLine="420"/>
        <w:rPr>
          <w:rFonts w:hint="eastAsia"/>
          <w:sz w:val="21"/>
          <w:szCs w:val="21"/>
        </w:rPr>
      </w:pPr>
      <w:r w:rsidRPr="00967C5A">
        <w:rPr>
          <w:sz w:val="21"/>
          <w:szCs w:val="21"/>
        </w:rPr>
        <w:t xml:space="preserve">Graph neural networks (GNNs), known for their powerful capabilities in modeling graph-structured data, have </w:t>
      </w:r>
      <w:r w:rsidRPr="00967C5A">
        <w:rPr>
          <w:sz w:val="21"/>
          <w:szCs w:val="21"/>
        </w:rPr>
        <w:lastRenderedPageBreak/>
        <w:t>shown great promise in MDA prediction. GNNs can integrate node attributes with graph topology to capture both local and global semantic relationships. For instance, Li et al. proposed NIMCGCN to learn latent representations of miRNAs and diseases through GCNs and generate association matrices. Tang et al. used GCN encoders to extract features from various similarity views and combined them with multi-channel attention. Ding et al. constructed separate miRNA and disease subnetworks and trained them using variational autoencoders. Furthermore, Yu et al. proposed a meta-path-based approach by defining seven symmetric semantic paths in a heterogeneous miRNA</w:t>
      </w:r>
      <w:r w:rsidR="00220621" w:rsidRPr="00967C5A">
        <w:rPr>
          <w:sz w:val="21"/>
          <w:szCs w:val="21"/>
        </w:rPr>
        <w:t>-</w:t>
      </w:r>
      <w:r w:rsidRPr="00967C5A">
        <w:rPr>
          <w:sz w:val="21"/>
          <w:szCs w:val="21"/>
        </w:rPr>
        <w:t>disease</w:t>
      </w:r>
      <w:r w:rsidR="004C6828" w:rsidRPr="00967C5A">
        <w:rPr>
          <w:sz w:val="21"/>
          <w:szCs w:val="21"/>
        </w:rPr>
        <w:t>-</w:t>
      </w:r>
      <w:r w:rsidRPr="00967C5A">
        <w:rPr>
          <w:sz w:val="21"/>
          <w:szCs w:val="21"/>
        </w:rPr>
        <w:t>gene network to compute final association scores through iterative feature updates.</w:t>
      </w:r>
    </w:p>
    <w:p w14:paraId="798D1B89" w14:textId="61C02FE0" w:rsidR="00516E5D" w:rsidRPr="00967C5A" w:rsidRDefault="00516E5D" w:rsidP="00BB76D8">
      <w:pPr>
        <w:spacing w:line="240" w:lineRule="auto"/>
        <w:ind w:firstLineChars="200" w:firstLine="420"/>
        <w:rPr>
          <w:rFonts w:hint="eastAsia"/>
          <w:sz w:val="21"/>
          <w:szCs w:val="21"/>
        </w:rPr>
      </w:pPr>
      <w:r w:rsidRPr="00967C5A">
        <w:rPr>
          <w:sz w:val="21"/>
          <w:szCs w:val="21"/>
        </w:rPr>
        <w:t>Despite the remarkable progress of GNN-based approaches, several critical challenges remain unaddressed. Two prominent issues include the heterogeneity of the MDA graph and the instability of GNN performance. Specifically, the MDA graph is inherently heterogeneous, containing multiple types of nodes (miRNAs and diseases) and multi-source heterogeneous information. Most GNN models are designed for homogeneous graphs and employ static or coarse-grained neighbor aggregation strategies, overlooking the diverse importance of neighbor information across different prediction tasks. As a result, noisy neighbors may interfere with prediction accuracy. Furthermore, studies have revealed that GNNs often exhibit more severe performance fluctuations compared to traditional models, even under identical hyperparameter settings</w:t>
      </w:r>
      <w:r w:rsidR="00220621" w:rsidRPr="00967C5A">
        <w:rPr>
          <w:sz w:val="21"/>
          <w:szCs w:val="21"/>
        </w:rPr>
        <w:t>—</w:t>
      </w:r>
      <w:r w:rsidRPr="00967C5A">
        <w:rPr>
          <w:sz w:val="21"/>
          <w:szCs w:val="21"/>
        </w:rPr>
        <w:t>a disadvantage for tasks requiring prediction stability, such as MDA inference. In addition, redundancy and over-smoothing of node features also hinder GNN performance.</w:t>
      </w:r>
    </w:p>
    <w:p w14:paraId="64C29F6E" w14:textId="09B018A6" w:rsidR="000B0384" w:rsidRDefault="00516E5D" w:rsidP="00BB76D8">
      <w:pPr>
        <w:spacing w:line="240" w:lineRule="auto"/>
        <w:ind w:firstLineChars="200" w:firstLine="420"/>
      </w:pPr>
      <w:r w:rsidRPr="00967C5A">
        <w:rPr>
          <w:sz w:val="21"/>
          <w:szCs w:val="21"/>
        </w:rPr>
        <w:t xml:space="preserve">To address the above challenges, we propose a novel deep learning framework named Re-NIA. This model is designed to accommodate the heterogeneous nature of the MDA graph while enhancing the robustness of GNN-based predictions. First, we construct a heterogeneous graph using verified MDAs and similarity relationships, and project miRNA and disease nodes into a unified latent space via type-specific transformation matrices. To capture neighborhood-aware features, we design a specialized GNN model named NIA that decouples the input features into discriminative and aggregative components, which are used for downstream prediction and neighbor information aggregation, respectively. During aggregation, we introduce a redundancy-suppressing module based on decorrelated propagation to enhance feature independence and expressiveness. Moreover, a bidirectional cross-attention mechanism is incorporated to dynamically weight neighbor contributions, effectively </w:t>
      </w:r>
      <w:r w:rsidRPr="00967C5A">
        <w:rPr>
          <w:sz w:val="21"/>
          <w:szCs w:val="21"/>
        </w:rPr>
        <w:t>capturing their task-specific importance and improving information fusion.</w:t>
      </w:r>
      <w:r w:rsidRPr="00967C5A">
        <w:rPr>
          <w:rFonts w:hint="eastAsia"/>
          <w:sz w:val="21"/>
          <w:szCs w:val="21"/>
        </w:rPr>
        <w:t xml:space="preserve"> </w:t>
      </w:r>
      <w:r w:rsidRPr="00967C5A">
        <w:rPr>
          <w:sz w:val="21"/>
          <w:szCs w:val="21"/>
        </w:rPr>
        <w:t>To further mitigate the instability of GNNs, Re-NIA first pre-trains the NIA model for several epochs. A pulse signal matrix is then constructed to represent fluctuations in prediction results across training rounds. Using Otsu's thresholding method, we identify unstable MDA pairs and construct an unstable subgraph. This subgraph is fed into a fresh (untrained) copy of the NIA model, while the original graph is input to the pretrained main model. Their losses are then combined to jointly update the parameters of the main model. Finally, a fully connected layer is used to generate association scores between miRNAs and diseases.</w:t>
      </w:r>
      <w:r w:rsidRPr="00967C5A">
        <w:rPr>
          <w:rFonts w:hint="eastAsia"/>
          <w:sz w:val="21"/>
          <w:szCs w:val="21"/>
        </w:rPr>
        <w:t xml:space="preserve"> </w:t>
      </w:r>
      <w:r w:rsidRPr="00967C5A">
        <w:rPr>
          <w:sz w:val="21"/>
          <w:szCs w:val="21"/>
        </w:rPr>
        <w:t>To evaluate the effectiveness of Re-NIA, we conducted five-fold cross-validation experiments on the HMDD v2.0 dataset. Our model achieved an AUC of 94.29%, demonstrating superior predictive accuracy and robustness compared to existing state-of-the-art methods.</w:t>
      </w:r>
    </w:p>
    <w:p w14:paraId="2ECDA6EB" w14:textId="77777777" w:rsidR="00BB76D8" w:rsidRDefault="00BB76D8" w:rsidP="009C3440">
      <w:pPr>
        <w:rPr>
          <w:rFonts w:hint="eastAsia"/>
          <w:b/>
          <w:bCs/>
          <w:sz w:val="30"/>
          <w:szCs w:val="30"/>
        </w:rPr>
      </w:pPr>
    </w:p>
    <w:p w14:paraId="5D106252" w14:textId="71824CEA" w:rsidR="00126742" w:rsidRDefault="009C3440" w:rsidP="00BB76D8">
      <w:pPr>
        <w:spacing w:line="440" w:lineRule="exact"/>
        <w:rPr>
          <w:b/>
          <w:bCs/>
          <w:sz w:val="30"/>
          <w:szCs w:val="30"/>
        </w:rPr>
      </w:pPr>
      <w:r w:rsidRPr="009C3440">
        <w:rPr>
          <w:b/>
          <w:bCs/>
          <w:sz w:val="30"/>
          <w:szCs w:val="30"/>
        </w:rPr>
        <w:t>Materials and dataset</w:t>
      </w:r>
    </w:p>
    <w:p w14:paraId="28551436" w14:textId="7B4A7705" w:rsidR="009C3440" w:rsidRPr="000045DD" w:rsidRDefault="009C3440" w:rsidP="00BB76D8">
      <w:pPr>
        <w:spacing w:line="440" w:lineRule="exact"/>
        <w:rPr>
          <w:b/>
          <w:bCs/>
          <w:szCs w:val="24"/>
        </w:rPr>
      </w:pPr>
      <w:r w:rsidRPr="000045DD">
        <w:rPr>
          <w:rFonts w:hint="eastAsia"/>
          <w:b/>
          <w:bCs/>
          <w:szCs w:val="24"/>
        </w:rPr>
        <w:t>D</w:t>
      </w:r>
      <w:r w:rsidRPr="000045DD">
        <w:rPr>
          <w:b/>
          <w:bCs/>
          <w:szCs w:val="24"/>
        </w:rPr>
        <w:t>atasets</w:t>
      </w:r>
    </w:p>
    <w:p w14:paraId="1866BF7D" w14:textId="501CABE5" w:rsidR="009C3440" w:rsidRPr="00967C5A" w:rsidRDefault="009C3440" w:rsidP="00BB76D8">
      <w:pPr>
        <w:spacing w:line="240" w:lineRule="auto"/>
        <w:rPr>
          <w:rFonts w:hint="eastAsia"/>
          <w:sz w:val="21"/>
          <w:szCs w:val="21"/>
        </w:rPr>
      </w:pPr>
      <w:r w:rsidRPr="00967C5A">
        <w:rPr>
          <w:sz w:val="21"/>
          <w:szCs w:val="21"/>
        </w:rPr>
        <w:t>In this study, we conduct experiments on two publicly available datasets, HMDDv2.0 and HMDD v3.0, which are widely used for exploring associations between miRNAs and diseases. We take HMDD v2.0 as an example for detailed explanation. This dataset includes 383 distinct diseases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d</m:t>
            </m:r>
          </m:sub>
        </m:sSub>
      </m:oMath>
      <w:r w:rsidRPr="00967C5A">
        <w:rPr>
          <w:sz w:val="21"/>
          <w:szCs w:val="21"/>
        </w:rPr>
        <w:t>), 495 miRNAs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m</m:t>
            </m:r>
          </m:sub>
        </m:sSub>
      </m:oMath>
      <w:r w:rsidRPr="00967C5A">
        <w:rPr>
          <w:sz w:val="21"/>
          <w:szCs w:val="21"/>
        </w:rPr>
        <w:t>), and 5,430 experimentally validated miRNA</w:t>
      </w:r>
      <w:r w:rsidR="002749FA" w:rsidRPr="00967C5A">
        <w:rPr>
          <w:sz w:val="21"/>
          <w:szCs w:val="21"/>
        </w:rPr>
        <w:t>-</w:t>
      </w:r>
      <w:r w:rsidRPr="00967C5A">
        <w:rPr>
          <w:sz w:val="21"/>
          <w:szCs w:val="21"/>
        </w:rPr>
        <w:t>disease associations. Among a total of 189,585 possible miRNA–disease pairs, only 5,430 are confirmed associations (</w:t>
      </w:r>
      <m:oMath>
        <m:r>
          <w:rPr>
            <w:rFonts w:ascii="Cambria Math" w:hAnsi="Cambria Math"/>
            <w:sz w:val="21"/>
            <w:szCs w:val="21"/>
          </w:rPr>
          <m:t>S</m:t>
        </m:r>
      </m:oMath>
      <w:r w:rsidR="0029511E" w:rsidRPr="00967C5A">
        <w:rPr>
          <w:sz w:val="21"/>
          <w:szCs w:val="21"/>
        </w:rPr>
        <w:t xml:space="preserve"> </w:t>
      </w:r>
      <w:r w:rsidRPr="00967C5A">
        <w:rPr>
          <w:sz w:val="21"/>
          <w:szCs w:val="21"/>
        </w:rPr>
        <w:t>positive edges), resulting in a highly sparse dataset with severe class imbalance between positive and negative samples.</w:t>
      </w:r>
      <w:r w:rsidR="0029511E" w:rsidRPr="00967C5A">
        <w:rPr>
          <w:sz w:val="21"/>
          <w:szCs w:val="21"/>
        </w:rPr>
        <w:t xml:space="preserve"> </w:t>
      </w:r>
      <w:r w:rsidRPr="00967C5A">
        <w:rPr>
          <w:sz w:val="21"/>
          <w:szCs w:val="21"/>
        </w:rPr>
        <w:t>To address this issue, we randomly sample 5,430 pairs from the remaining 184,155 unconfirmed pairs to serve as negative samples (</w:t>
      </w:r>
      <m:oMath>
        <m:r>
          <w:rPr>
            <w:rFonts w:ascii="Cambria Math" w:hAnsi="Cambria Math"/>
            <w:sz w:val="21"/>
            <w:szCs w:val="21"/>
          </w:rPr>
          <m:t>S</m:t>
        </m:r>
      </m:oMath>
      <w:r w:rsidRPr="00967C5A">
        <w:rPr>
          <w:sz w:val="21"/>
          <w:szCs w:val="21"/>
        </w:rPr>
        <w:t xml:space="preserve"> negative edges). Additionally, both forward and reverse edges are added to enhance the structural information of the heterogeneous graph, alleviating the imbalance problem. Consequently, the resulting heterogeneous graph contains a total of </w:t>
      </w:r>
      <m:oMath>
        <m:r>
          <w:rPr>
            <w:rFonts w:ascii="Cambria Math" w:hAnsi="Cambria Math"/>
            <w:sz w:val="21"/>
            <w:szCs w:val="21"/>
          </w:rPr>
          <m:t xml:space="preserve">4S </m:t>
        </m:r>
      </m:oMath>
      <w:r w:rsidR="004C6828" w:rsidRPr="00967C5A">
        <w:rPr>
          <w:sz w:val="21"/>
          <w:szCs w:val="21"/>
        </w:rPr>
        <w:t>=</w:t>
      </w:r>
      <w:r w:rsidRPr="00967C5A">
        <w:rPr>
          <w:sz w:val="21"/>
          <w:szCs w:val="21"/>
        </w:rPr>
        <w:t xml:space="preserve"> 21,720 edges: </w:t>
      </w:r>
      <m:oMath>
        <m:r>
          <w:rPr>
            <w:rFonts w:ascii="Cambria Math" w:hAnsi="Cambria Math"/>
            <w:sz w:val="21"/>
            <w:szCs w:val="21"/>
          </w:rPr>
          <m:t>2S</m:t>
        </m:r>
      </m:oMath>
      <w:r w:rsidRPr="00967C5A">
        <w:rPr>
          <w:sz w:val="21"/>
          <w:szCs w:val="21"/>
        </w:rPr>
        <w:t xml:space="preserve"> labeled as 1 for positive (associated) miRNA</w:t>
      </w:r>
      <w:r w:rsidR="004C6828" w:rsidRPr="00967C5A">
        <w:rPr>
          <w:sz w:val="21"/>
          <w:szCs w:val="21"/>
        </w:rPr>
        <w:t>-</w:t>
      </w:r>
      <w:r w:rsidRPr="00967C5A">
        <w:rPr>
          <w:sz w:val="21"/>
          <w:szCs w:val="21"/>
        </w:rPr>
        <w:t xml:space="preserve">disease pairs, and </w:t>
      </w:r>
      <m:oMath>
        <m:r>
          <w:rPr>
            <w:rFonts w:ascii="Cambria Math" w:hAnsi="Cambria Math"/>
            <w:sz w:val="21"/>
            <w:szCs w:val="21"/>
          </w:rPr>
          <m:t>2S</m:t>
        </m:r>
      </m:oMath>
      <w:r w:rsidRPr="00967C5A">
        <w:rPr>
          <w:sz w:val="21"/>
          <w:szCs w:val="21"/>
        </w:rPr>
        <w:t xml:space="preserve"> labeled as 0 for negative (unknown) pairs.</w:t>
      </w:r>
    </w:p>
    <w:p w14:paraId="33189D24" w14:textId="0BA827D5" w:rsidR="00236C5D" w:rsidRDefault="009C3440" w:rsidP="00967C5A">
      <w:pPr>
        <w:spacing w:line="240" w:lineRule="auto"/>
        <w:ind w:firstLineChars="200" w:firstLine="420"/>
        <w:rPr>
          <w:sz w:val="21"/>
          <w:szCs w:val="21"/>
        </w:rPr>
      </w:pPr>
      <w:r w:rsidRPr="00967C5A">
        <w:rPr>
          <w:sz w:val="21"/>
          <w:szCs w:val="21"/>
        </w:rPr>
        <w:t>To better evaluate the model's predictive performance, we adopt a five-fold cross-validation strategy. All known miRNA</w:t>
      </w:r>
      <w:r w:rsidR="0029511E" w:rsidRPr="00967C5A">
        <w:rPr>
          <w:sz w:val="21"/>
          <w:szCs w:val="21"/>
        </w:rPr>
        <w:t>-</w:t>
      </w:r>
      <w:r w:rsidRPr="00967C5A">
        <w:rPr>
          <w:sz w:val="21"/>
          <w:szCs w:val="21"/>
        </w:rPr>
        <w:t>disease associations are divided into five equally sized subsets. In each iteration, one subset is used as the test set and the remaining four subsets as the training set. This process is repeated five times, ensuring that each subset serves as the test set once. The final results are averaged across all five runs.</w:t>
      </w:r>
      <w:r w:rsidR="0029511E" w:rsidRPr="00967C5A">
        <w:rPr>
          <w:rFonts w:hint="eastAsia"/>
          <w:sz w:val="21"/>
          <w:szCs w:val="21"/>
        </w:rPr>
        <w:t xml:space="preserve"> </w:t>
      </w:r>
      <w:r w:rsidRPr="00967C5A">
        <w:rPr>
          <w:sz w:val="21"/>
          <w:szCs w:val="21"/>
        </w:rPr>
        <w:t xml:space="preserve">Accordingly, the heterogeneous training </w:t>
      </w:r>
      <w:r w:rsidRPr="00967C5A">
        <w:rPr>
          <w:sz w:val="21"/>
          <w:szCs w:val="21"/>
        </w:rPr>
        <w:lastRenderedPageBreak/>
        <w:t xml:space="preserve">subgraph used in each iteration contains </w:t>
      </w:r>
      <m:oMath>
        <m:r>
          <w:rPr>
            <w:rFonts w:ascii="Cambria Math" w:hAnsi="Cambria Math"/>
            <w:sz w:val="21"/>
            <w:szCs w:val="21"/>
          </w:rPr>
          <m:t xml:space="preserve">E </m:t>
        </m:r>
        <m:r>
          <w:rPr>
            <w:rFonts w:ascii="Cambria Math" w:hAnsi="Cambria Math"/>
            <w:sz w:val="21"/>
            <w:szCs w:val="21"/>
          </w:rPr>
          <m:t>=</m:t>
        </m:r>
        <m:r>
          <w:rPr>
            <w:rFonts w:ascii="Cambria Math" w:hAnsi="Cambria Math"/>
            <w:sz w:val="21"/>
            <w:szCs w:val="21"/>
          </w:rPr>
          <m:t xml:space="preserve"> </m:t>
        </m:r>
      </m:oMath>
      <w:r w:rsidR="004C6828" w:rsidRPr="00967C5A">
        <w:rPr>
          <w:sz w:val="21"/>
          <w:szCs w:val="21"/>
        </w:rPr>
        <w:t>21,720</w:t>
      </w:r>
      <m:oMath>
        <m:r>
          <w:rPr>
            <w:rFonts w:ascii="Cambria Math" w:hAnsi="Cambria Math"/>
            <w:sz w:val="21"/>
            <w:szCs w:val="21"/>
          </w:rPr>
          <m:t xml:space="preserve"> × </m:t>
        </m:r>
      </m:oMath>
      <w:r w:rsidR="004C6828" w:rsidRPr="00967C5A">
        <w:rPr>
          <w:sz w:val="21"/>
          <w:szCs w:val="21"/>
        </w:rPr>
        <w:t>4</w:t>
      </w:r>
      <m:oMath>
        <m:r>
          <w:rPr>
            <w:rFonts w:ascii="Cambria Math" w:hAnsi="Cambria Math"/>
            <w:sz w:val="21"/>
            <w:szCs w:val="21"/>
          </w:rPr>
          <m:t>⁄</m:t>
        </m:r>
      </m:oMath>
      <w:r w:rsidR="004C6828" w:rsidRPr="00967C5A">
        <w:rPr>
          <w:sz w:val="21"/>
          <w:szCs w:val="21"/>
        </w:rPr>
        <w:t>5</w:t>
      </w:r>
      <m:oMath>
        <m:r>
          <w:rPr>
            <w:rFonts w:ascii="Cambria Math" w:hAnsi="Cambria Math"/>
            <w:sz w:val="21"/>
            <w:szCs w:val="21"/>
          </w:rPr>
          <m:t xml:space="preserve"> </m:t>
        </m:r>
        <m:r>
          <w:rPr>
            <w:rFonts w:ascii="Cambria Math" w:hAnsi="Cambria Math"/>
            <w:sz w:val="21"/>
            <w:szCs w:val="21"/>
          </w:rPr>
          <m:t>=</m:t>
        </m:r>
        <m:r>
          <w:rPr>
            <w:rFonts w:ascii="Cambria Math" w:hAnsi="Cambria Math"/>
            <w:sz w:val="21"/>
            <w:szCs w:val="21"/>
          </w:rPr>
          <m:t xml:space="preserve"> </m:t>
        </m:r>
      </m:oMath>
      <w:r w:rsidR="004C6828" w:rsidRPr="00967C5A">
        <w:rPr>
          <w:sz w:val="21"/>
          <w:szCs w:val="21"/>
        </w:rPr>
        <w:t>17,376</w:t>
      </w:r>
      <w:r w:rsidRPr="00967C5A">
        <w:rPr>
          <w:sz w:val="21"/>
          <w:szCs w:val="21"/>
        </w:rPr>
        <w:t xml:space="preserve"> edges. Based on this, we construct an adjacency matrix </w:t>
      </w:r>
      <m:oMath>
        <m:r>
          <w:rPr>
            <w:rFonts w:ascii="Cambria Math" w:hAnsi="Cambria Math" w:cs="Times New Roman"/>
            <w:sz w:val="21"/>
            <w:szCs w:val="21"/>
            <w14:ligatures w14:val="standardContextual"/>
          </w:rPr>
          <m:t>A</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N</m:t>
            </m:r>
          </m:sup>
        </m:sSup>
      </m:oMath>
      <w:r w:rsidRPr="00967C5A">
        <w:rPr>
          <w:sz w:val="21"/>
          <w:szCs w:val="21"/>
        </w:rPr>
        <w:t xml:space="preserve"> (where </w:t>
      </w:r>
      <m:oMath>
        <m:r>
          <w:rPr>
            <w:rFonts w:ascii="Cambria Math" w:hAnsi="Cambria Math" w:cs="Times New Roman"/>
            <w:sz w:val="21"/>
            <w:szCs w:val="21"/>
            <w14:ligatures w14:val="standardContextual"/>
          </w:rPr>
          <m:t>N</m:t>
        </m:r>
        <m:r>
          <w:rPr>
            <w:rFonts w:ascii="Cambria Math" w:hAnsi="Cambria Math"/>
            <w:sz w:val="21"/>
            <w:szCs w:val="21"/>
            <w14:ligatures w14:val="standardContextual"/>
          </w:rPr>
          <m:t>=</m:t>
        </m:r>
        <m:sSub>
          <m:sSubPr>
            <m:ctrlPr>
              <w:rPr>
                <w:rFonts w:ascii="Cambria Math" w:hAnsi="Cambria Math" w:cs="Times New Roman"/>
                <w:i/>
                <w:sz w:val="21"/>
                <w:szCs w:val="21"/>
                <w14:ligatures w14:val="standardContextual"/>
              </w:rPr>
            </m:ctrlPr>
          </m:sSubPr>
          <m:e>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oMath>
      <w:r w:rsidRPr="00967C5A">
        <w:rPr>
          <w:sz w:val="21"/>
          <w:szCs w:val="21"/>
        </w:rPr>
        <w:t xml:space="preserve">). If there exists a positive or negative edge between miRNA </w:t>
      </w:r>
      <m:oMath>
        <m:r>
          <w:rPr>
            <w:rFonts w:ascii="Cambria Math" w:hAnsi="Cambria Math"/>
            <w:sz w:val="21"/>
            <w:szCs w:val="21"/>
          </w:rPr>
          <m:t>i</m:t>
        </m:r>
      </m:oMath>
      <w:r w:rsidRPr="00967C5A">
        <w:rPr>
          <w:sz w:val="21"/>
          <w:szCs w:val="21"/>
        </w:rPr>
        <w:t xml:space="preserve"> and disease </w:t>
      </w:r>
      <m:oMath>
        <m:r>
          <w:rPr>
            <w:rFonts w:ascii="Cambria Math" w:hAnsi="Cambria Math"/>
            <w:sz w:val="21"/>
            <w:szCs w:val="21"/>
          </w:rPr>
          <m:t>j</m:t>
        </m:r>
      </m:oMath>
      <w:r w:rsidRPr="00967C5A">
        <w:rPr>
          <w:sz w:val="21"/>
          <w:szCs w:val="21"/>
        </w:rPr>
        <w:t xml:space="preserve">, then </w:t>
      </w:r>
      <m:oMath>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A</m:t>
            </m:r>
          </m:e>
          <m:sub>
            <m:r>
              <w:rPr>
                <w:rFonts w:ascii="Cambria Math" w:hAnsi="Cambria Math" w:cs="Times New Roman"/>
                <w:sz w:val="21"/>
                <w:szCs w:val="21"/>
                <w14:ligatures w14:val="standardContextual"/>
              </w:rPr>
              <m:t>i,j</m:t>
            </m:r>
          </m:sub>
        </m:sSub>
        <m:r>
          <w:rPr>
            <w:rFonts w:ascii="Cambria Math" w:hAnsi="Cambria Math"/>
            <w:sz w:val="21"/>
            <w:szCs w:val="21"/>
          </w:rPr>
          <m:t xml:space="preserve"> </m:t>
        </m:r>
        <m:r>
          <w:rPr>
            <w:rFonts w:ascii="Cambria Math" w:hAnsi="Cambria Math"/>
            <w:sz w:val="21"/>
            <w:szCs w:val="21"/>
          </w:rPr>
          <m:t>=</m:t>
        </m:r>
      </m:oMath>
      <w:r w:rsidR="00450FB7" w:rsidRPr="00967C5A">
        <w:rPr>
          <w:rFonts w:hint="eastAsia"/>
          <w:sz w:val="21"/>
          <w:szCs w:val="21"/>
        </w:rPr>
        <w:t xml:space="preserve"> </w:t>
      </w:r>
      <w:r w:rsidRPr="00967C5A">
        <w:rPr>
          <w:sz w:val="21"/>
          <w:szCs w:val="21"/>
        </w:rPr>
        <w:t xml:space="preserve">1; otherwise, </w:t>
      </w:r>
      <m:oMath>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A</m:t>
            </m:r>
          </m:e>
          <m:sub>
            <m:r>
              <w:rPr>
                <w:rFonts w:ascii="Cambria Math" w:hAnsi="Cambria Math" w:cs="Times New Roman"/>
                <w:sz w:val="21"/>
                <w:szCs w:val="21"/>
                <w14:ligatures w14:val="standardContextual"/>
              </w:rPr>
              <m:t>i,j</m:t>
            </m:r>
          </m:sub>
        </m:sSub>
        <m:r>
          <w:rPr>
            <w:rFonts w:ascii="Cambria Math" w:hAnsi="Cambria Math"/>
            <w:sz w:val="21"/>
            <w:szCs w:val="21"/>
          </w:rPr>
          <m:t xml:space="preserve"> </m:t>
        </m:r>
        <m:r>
          <w:rPr>
            <w:rFonts w:ascii="Cambria Math" w:hAnsi="Cambria Math"/>
            <w:sz w:val="21"/>
            <w:szCs w:val="21"/>
          </w:rPr>
          <m:t>=</m:t>
        </m:r>
        <m:r>
          <w:rPr>
            <w:rFonts w:ascii="Cambria Math" w:hAnsi="Cambria Math"/>
            <w:sz w:val="21"/>
            <w:szCs w:val="21"/>
          </w:rPr>
          <m:t xml:space="preserve"> </m:t>
        </m:r>
      </m:oMath>
      <w:r w:rsidRPr="00967C5A">
        <w:rPr>
          <w:sz w:val="21"/>
          <w:szCs w:val="21"/>
        </w:rPr>
        <w:t xml:space="preserve">0. Thus, </w:t>
      </w:r>
      <m:oMath>
        <m:r>
          <w:rPr>
            <w:rFonts w:ascii="Cambria Math" w:hAnsi="Cambria Math"/>
            <w:sz w:val="21"/>
            <w:szCs w:val="21"/>
          </w:rPr>
          <m:t>A</m:t>
        </m:r>
      </m:oMath>
      <w:r w:rsidRPr="00967C5A">
        <w:rPr>
          <w:sz w:val="21"/>
          <w:szCs w:val="21"/>
        </w:rPr>
        <w:t xml:space="preserve"> contains 17,376 entries with value 1, indicating the edges in the training subgraph. Since the graph is bidirectional, A is symmetric. The test subgraph is constructed in the same way.</w:t>
      </w:r>
      <w:r w:rsidR="001A05F5" w:rsidRPr="00967C5A">
        <w:rPr>
          <w:sz w:val="21"/>
          <w:szCs w:val="21"/>
        </w:rPr>
        <w:t xml:space="preserve"> </w:t>
      </w:r>
      <w:r w:rsidRPr="00967C5A">
        <w:rPr>
          <w:sz w:val="21"/>
          <w:szCs w:val="21"/>
        </w:rPr>
        <w:t>HMDD v3.0 differs from HMDD v2.0 only in the numbers of miRNAs, diseases, and validated miRNA–disease associations. All other processing steps and calculations remain consistent.</w:t>
      </w:r>
    </w:p>
    <w:p w14:paraId="2E5B49E2" w14:textId="77777777" w:rsidR="00967C5A" w:rsidRPr="000045DD" w:rsidRDefault="00967C5A" w:rsidP="00967C5A">
      <w:pPr>
        <w:spacing w:line="440" w:lineRule="exact"/>
        <w:rPr>
          <w:szCs w:val="24"/>
        </w:rPr>
      </w:pPr>
      <w:r w:rsidRPr="000045DD">
        <w:rPr>
          <w:b/>
          <w:bCs/>
          <w:szCs w:val="24"/>
        </w:rPr>
        <w:t>Feature Matrix Construction</w:t>
      </w:r>
    </w:p>
    <w:p w14:paraId="12F71143" w14:textId="0370A1A9" w:rsidR="00C374A9" w:rsidRPr="00967C5A" w:rsidRDefault="00C374A9" w:rsidP="00BB76D8">
      <w:pPr>
        <w:spacing w:line="240" w:lineRule="auto"/>
        <w:rPr>
          <w:rFonts w:hint="eastAsia"/>
          <w:sz w:val="21"/>
          <w:szCs w:val="21"/>
        </w:rPr>
      </w:pPr>
      <w:r w:rsidRPr="00967C5A">
        <w:rPr>
          <w:sz w:val="21"/>
          <w:szCs w:val="21"/>
        </w:rPr>
        <w:t>In this study, the feature matrix of the graph is constructed based primarily on the similarity information between miRNAs and between diseases.</w:t>
      </w:r>
    </w:p>
    <w:p w14:paraId="1952E444" w14:textId="2D8C9B81" w:rsidR="00C374A9" w:rsidRPr="00967C5A" w:rsidRDefault="00C374A9" w:rsidP="00BB76D8">
      <w:pPr>
        <w:spacing w:line="240" w:lineRule="auto"/>
        <w:ind w:firstLineChars="200" w:firstLine="420"/>
        <w:rPr>
          <w:rFonts w:hint="eastAsia"/>
          <w:sz w:val="21"/>
          <w:szCs w:val="21"/>
        </w:rPr>
      </w:pPr>
      <w:r w:rsidRPr="00967C5A">
        <w:rPr>
          <w:sz w:val="21"/>
          <w:szCs w:val="21"/>
        </w:rPr>
        <w:t xml:space="preserve">For miRNAs, similarity is computed through a two-step process. First, based on the assumption that “miRNAs with similar functions are more likely to be associated with phenotypically similar diseases,” we compute the functional similarity scores between miRNAs. These scores are used to construct a functional similarity adjacency matrix </w:t>
      </w:r>
      <m:oMath>
        <m:r>
          <w:rPr>
            <w:rFonts w:ascii="Cambria Math" w:hAnsi="Cambria Math" w:cs="Times New Roman"/>
            <w:sz w:val="21"/>
            <w:szCs w:val="21"/>
            <w14:ligatures w14:val="standardContextual"/>
          </w:rPr>
          <m:t>MFSM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sup>
        </m:sSup>
      </m:oMath>
      <w:r w:rsidRPr="00967C5A">
        <w:rPr>
          <w:sz w:val="21"/>
          <w:szCs w:val="21"/>
        </w:rPr>
        <w:t xml:space="preserve">, which encodes pairwise functional similarities among miRNAs. However, the </w:t>
      </w:r>
      <m:oMath>
        <m:r>
          <w:rPr>
            <w:rFonts w:ascii="Cambria Math" w:hAnsi="Cambria Math"/>
            <w:sz w:val="21"/>
            <w:szCs w:val="21"/>
          </w:rPr>
          <m:t>MFSM</m:t>
        </m:r>
      </m:oMath>
      <w:r w:rsidRPr="00967C5A">
        <w:rPr>
          <w:sz w:val="21"/>
          <w:szCs w:val="21"/>
        </w:rPr>
        <w:t xml:space="preserve"> matrix is highly sparse due to the presence of numerous zero elements.</w:t>
      </w:r>
      <w:r w:rsidRPr="00967C5A">
        <w:rPr>
          <w:rFonts w:hint="eastAsia"/>
          <w:sz w:val="21"/>
          <w:szCs w:val="21"/>
        </w:rPr>
        <w:t xml:space="preserve"> </w:t>
      </w:r>
      <w:r w:rsidRPr="00967C5A">
        <w:rPr>
          <w:sz w:val="21"/>
          <w:szCs w:val="21"/>
        </w:rPr>
        <w:t xml:space="preserve">To mitigate this, we introduce the Gaussian Interaction Profile (GIP) kernel similarity, calculated based on the interaction profiles of each miRNA and a kernel bandwidth parameter. This results in a GIP kernel similarity matrix </w:t>
      </w:r>
      <m:oMath>
        <m:r>
          <w:rPr>
            <w:rFonts w:ascii="Cambria Math" w:hAnsi="Cambria Math" w:cs="Times New Roman"/>
            <w:sz w:val="21"/>
            <w:szCs w:val="21"/>
            <w14:ligatures w14:val="standardContextual"/>
          </w:rPr>
          <m:t>MGSM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sup>
        </m:sSup>
      </m:oMath>
      <w:r w:rsidRPr="00967C5A">
        <w:rPr>
          <w:sz w:val="21"/>
          <w:szCs w:val="21"/>
        </w:rPr>
        <w:t xml:space="preserve">. Finally, we integrate the </w:t>
      </w:r>
      <m:oMath>
        <m:r>
          <w:rPr>
            <w:rFonts w:ascii="Cambria Math" w:hAnsi="Cambria Math"/>
            <w:sz w:val="21"/>
            <w:szCs w:val="21"/>
          </w:rPr>
          <m:t>MFSM</m:t>
        </m:r>
      </m:oMath>
      <w:r w:rsidRPr="00967C5A">
        <w:rPr>
          <w:sz w:val="21"/>
          <w:szCs w:val="21"/>
        </w:rPr>
        <w:t xml:space="preserve"> and </w:t>
      </w:r>
      <m:oMath>
        <m:r>
          <w:rPr>
            <w:rFonts w:ascii="Cambria Math" w:hAnsi="Cambria Math"/>
            <w:sz w:val="21"/>
            <w:szCs w:val="21"/>
          </w:rPr>
          <m:t>MGSM</m:t>
        </m:r>
      </m:oMath>
      <w:r w:rsidRPr="00967C5A">
        <w:rPr>
          <w:sz w:val="21"/>
          <w:szCs w:val="21"/>
        </w:rPr>
        <w:t xml:space="preserve"> matrices to obtain the final miRNA similarity matrix </w:t>
      </w:r>
      <m:oMath>
        <m:r>
          <w:rPr>
            <w:rFonts w:ascii="Cambria Math" w:hAnsi="Cambria Math" w:cs="Times New Roman"/>
            <w:sz w:val="21"/>
            <w:szCs w:val="21"/>
            <w14:ligatures w14:val="standardContextual"/>
          </w:rPr>
          <m:t>IM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sup>
        </m:sSup>
      </m:oMath>
      <w:r w:rsidRPr="00967C5A">
        <w:rPr>
          <w:sz w:val="21"/>
          <w:szCs w:val="21"/>
        </w:rPr>
        <w:t>.</w:t>
      </w:r>
    </w:p>
    <w:p w14:paraId="0AB67697" w14:textId="20B4D6ED" w:rsidR="00C374A9" w:rsidRPr="00967C5A" w:rsidRDefault="00C374A9" w:rsidP="00BB76D8">
      <w:pPr>
        <w:tabs>
          <w:tab w:val="left" w:pos="2114"/>
        </w:tabs>
        <w:spacing w:line="240" w:lineRule="auto"/>
        <w:ind w:firstLineChars="200" w:firstLine="420"/>
        <w:rPr>
          <w:rFonts w:hint="eastAsia"/>
          <w:sz w:val="21"/>
          <w:szCs w:val="21"/>
        </w:rPr>
      </w:pPr>
      <w:r w:rsidRPr="00967C5A">
        <w:rPr>
          <w:sz w:val="21"/>
          <w:szCs w:val="21"/>
        </w:rPr>
        <w:t xml:space="preserve">For disease similarity, a similar two-step approach is adopted. First, using the hierarchical structure of the Medical Subject Headings (MeSH) database, each disease is represented by a Directed Acyclic Graph (DAG). The semantic contribution of each ancestor node in the DAG is calculated by considering its frequency and relevance across different DAGs. This yields a disease semantic similarity matrix </w:t>
      </w:r>
      <m:oMath>
        <m:r>
          <w:rPr>
            <w:rFonts w:ascii="Cambria Math" w:hAnsi="Cambria Math" w:cs="Times New Roman"/>
            <w:sz w:val="21"/>
            <w:szCs w:val="21"/>
            <w14:ligatures w14:val="standardContextual"/>
          </w:rPr>
          <m:t>DSSM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sup>
        </m:sSup>
      </m:oMath>
      <w:r w:rsidRPr="00967C5A">
        <w:rPr>
          <w:sz w:val="21"/>
          <w:szCs w:val="21"/>
        </w:rPr>
        <w:t xml:space="preserve">. Next, the GIP kernel similarity matrix for diseases </w:t>
      </w:r>
      <m:oMath>
        <m:r>
          <w:rPr>
            <w:rFonts w:ascii="Cambria Math" w:hAnsi="Cambria Math" w:cs="Times New Roman"/>
            <w:sz w:val="21"/>
            <w:szCs w:val="21"/>
            <w14:ligatures w14:val="standardContextual"/>
          </w:rPr>
          <m:t>DGSM</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sup>
        </m:sSup>
      </m:oMath>
      <w:r w:rsidRPr="00967C5A">
        <w:rPr>
          <w:sz w:val="21"/>
          <w:szCs w:val="21"/>
        </w:rPr>
        <w:t xml:space="preserve"> is computed in the same manner as for miRNAs. These two matrices are then integrated to obtain the final disease similarity matrix </w:t>
      </w:r>
      <m:oMath>
        <m:r>
          <w:rPr>
            <w:rFonts w:ascii="Cambria Math" w:hAnsi="Cambria Math" w:cs="Times New Roman"/>
            <w:sz w:val="21"/>
            <w:szCs w:val="21"/>
            <w14:ligatures w14:val="standardContextual"/>
          </w:rPr>
          <m:t>ID</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r>
              <m:rPr>
                <m:sty m:val="p"/>
              </m:rPr>
              <w:rPr>
                <w:rFonts w:ascii="Cambria Math" w:hAnsi="Cambria Math" w:cs="Times New Roman"/>
                <w:sz w:val="21"/>
                <w:szCs w:val="21"/>
                <w14:ligatures w14:val="standardContextual"/>
              </w:rPr>
              <m:t>×</m:t>
            </m:r>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d</m:t>
                </m:r>
              </m:sub>
            </m:sSub>
          </m:sup>
        </m:sSup>
      </m:oMath>
      <w:r w:rsidRPr="00967C5A">
        <w:rPr>
          <w:sz w:val="21"/>
          <w:szCs w:val="21"/>
        </w:rPr>
        <w:t>.</w:t>
      </w:r>
    </w:p>
    <w:p w14:paraId="5F0F69CE" w14:textId="767B0A49" w:rsidR="00C374A9" w:rsidRDefault="00C374A9" w:rsidP="00BB76D8">
      <w:pPr>
        <w:spacing w:line="240" w:lineRule="auto"/>
        <w:ind w:firstLineChars="200" w:firstLine="420"/>
        <w:rPr>
          <w:rFonts w:hint="eastAsia"/>
        </w:rPr>
      </w:pPr>
      <w:r w:rsidRPr="00967C5A">
        <w:rPr>
          <w:sz w:val="21"/>
          <w:szCs w:val="21"/>
        </w:rPr>
        <w:t>Given the heterogeneity of miRNA and disease nodes, which exist in distinct feature spaces, we introduce a node-type transformation mechanism to project them into a unified feature space</w:t>
      </w:r>
      <w:r w:rsidR="00345A8E" w:rsidRPr="00967C5A">
        <w:rPr>
          <w:sz w:val="21"/>
          <w:szCs w:val="21"/>
        </w:rPr>
        <w:t xml:space="preserve"> </w:t>
      </w:r>
      <w:r w:rsidR="00345A8E" w:rsidRPr="00967C5A">
        <w:rPr>
          <w:sz w:val="21"/>
          <w:szCs w:val="21"/>
        </w:rPr>
        <w:t>with dimension </w:t>
      </w:r>
      <m:oMath>
        <m:r>
          <w:rPr>
            <w:rStyle w:val="ab"/>
            <w:rFonts w:ascii="Cambria Math" w:hAnsi="Cambria Math"/>
            <w:sz w:val="21"/>
            <w:szCs w:val="21"/>
          </w:rPr>
          <m:t>d</m:t>
        </m:r>
      </m:oMath>
      <w:r w:rsidRPr="00967C5A">
        <w:rPr>
          <w:sz w:val="21"/>
          <w:szCs w:val="21"/>
        </w:rPr>
        <w:t xml:space="preserve">, making them suitable for </w:t>
      </w:r>
      <w:r w:rsidRPr="00967C5A">
        <w:rPr>
          <w:sz w:val="21"/>
          <w:szCs w:val="21"/>
        </w:rPr>
        <w:t>joint processing within the model. The transformation is defined as:</w:t>
      </w:r>
    </w:p>
    <w:p w14:paraId="4FE0FC77" w14:textId="7F12E634" w:rsidR="0041722C" w:rsidRPr="00967C5A" w:rsidRDefault="00EE23D4" w:rsidP="00AD5CBC">
      <w:pPr>
        <w:pStyle w:val="a8"/>
        <w:jc w:val="both"/>
        <w:rPr>
          <w:sz w:val="21"/>
          <w:szCs w:val="21"/>
        </w:rPr>
      </w:pPr>
      <w:bookmarkStart w:id="1" w:name="_Hlk202449030"/>
      <w:r w:rsidRPr="00967C5A">
        <w:rPr>
          <w:rFonts w:eastAsia="宋体"/>
          <w:sz w:val="21"/>
          <w:szCs w:val="21"/>
        </w:rPr>
        <w:tab/>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m</m:t>
            </m:r>
          </m:sub>
        </m:sSub>
        <w:bookmarkEnd w:id="1"/>
        <m:r>
          <m:rPr>
            <m:sty m:val="p"/>
          </m:rPr>
          <w:rPr>
            <w:rFonts w:ascii="Cambria Math" w:hAnsi="Cambria Math"/>
            <w:sz w:val="21"/>
            <w:szCs w:val="21"/>
          </w:rPr>
          <m:t>=</m:t>
        </m:r>
        <m:r>
          <w:rPr>
            <w:rFonts w:ascii="Cambria Math" w:hAnsi="Cambria Math"/>
            <w:sz w:val="21"/>
            <w:szCs w:val="21"/>
          </w:rPr>
          <m:t>IM</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m</m:t>
            </m:r>
          </m:sub>
        </m:sSub>
      </m:oMath>
      <w:r w:rsidRPr="00967C5A">
        <w:rPr>
          <w:rFonts w:eastAsiaTheme="minorEastAsia"/>
          <w:sz w:val="21"/>
          <w:szCs w:val="21"/>
        </w:rPr>
        <w:tab/>
      </w:r>
      <w:r w:rsidR="0041722C" w:rsidRPr="00967C5A">
        <w:rPr>
          <w:sz w:val="21"/>
          <w:szCs w:val="21"/>
        </w:rPr>
        <w:t>(1)</w:t>
      </w:r>
    </w:p>
    <w:p w14:paraId="3D6D814F" w14:textId="6FA030E3" w:rsidR="00C374A9" w:rsidRPr="00967C5A" w:rsidRDefault="0041722C" w:rsidP="00AD5CBC">
      <w:pPr>
        <w:pStyle w:val="a8"/>
        <w:rPr>
          <w:rFonts w:hint="eastAsia"/>
          <w:sz w:val="21"/>
          <w:szCs w:val="21"/>
        </w:rPr>
      </w:pPr>
      <w:r w:rsidRPr="00967C5A">
        <w:rPr>
          <w:rFonts w:eastAsiaTheme="minorEastAsia"/>
          <w:sz w:val="21"/>
          <w:szCs w:val="21"/>
        </w:rPr>
        <w:tab/>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I</m:t>
        </m:r>
        <m:r>
          <w:rPr>
            <w:rFonts w:ascii="Cambria Math" w:hAnsi="Cambria Math" w:hint="eastAsia"/>
            <w:sz w:val="21"/>
            <w:szCs w:val="21"/>
          </w:rPr>
          <m:t>D</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hint="eastAsia"/>
                <w:sz w:val="21"/>
                <w:szCs w:val="21"/>
              </w:rPr>
              <m:t>d</m:t>
            </m:r>
          </m:sub>
        </m:sSub>
      </m:oMath>
      <w:r w:rsidRPr="00967C5A">
        <w:rPr>
          <w:rFonts w:hint="eastAsia"/>
          <w:sz w:val="21"/>
          <w:szCs w:val="21"/>
        </w:rPr>
        <w:t xml:space="preserve"> </w:t>
      </w:r>
      <w:r w:rsidRPr="00967C5A">
        <w:rPr>
          <w:sz w:val="21"/>
          <w:szCs w:val="21"/>
        </w:rPr>
        <w:tab/>
        <w:t>(2)</w:t>
      </w:r>
    </w:p>
    <w:p w14:paraId="2D0684C6" w14:textId="3869E2DF" w:rsidR="00C374A9" w:rsidRPr="00967C5A" w:rsidRDefault="00C374A9" w:rsidP="00EE23D4">
      <w:pPr>
        <w:spacing w:line="240" w:lineRule="auto"/>
        <w:rPr>
          <w:sz w:val="21"/>
          <w:szCs w:val="21"/>
        </w:rPr>
      </w:pPr>
      <w:r w:rsidRPr="00967C5A">
        <w:rPr>
          <w:sz w:val="21"/>
          <w:szCs w:val="21"/>
        </w:rPr>
        <w:t xml:space="preserve">where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m</m:t>
            </m:r>
          </m:sub>
        </m:sSub>
      </m:oMath>
      <w:r w:rsidRPr="00967C5A">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d</m:t>
            </m:r>
          </m:sub>
        </m:sSub>
      </m:oMath>
      <w:r w:rsidRPr="00967C5A">
        <w:rPr>
          <w:sz w:val="21"/>
          <w:szCs w:val="21"/>
        </w:rPr>
        <w:t xml:space="preserve"> are learnable transformation matrices for miRNAs and diseases, respectively.</w:t>
      </w:r>
    </w:p>
    <w:p w14:paraId="74BF2792" w14:textId="0B309BCF" w:rsidR="00C374A9" w:rsidRPr="00967C5A" w:rsidRDefault="00C374A9" w:rsidP="00D440D2">
      <w:pPr>
        <w:spacing w:line="240" w:lineRule="auto"/>
        <w:ind w:firstLineChars="200" w:firstLine="420"/>
        <w:rPr>
          <w:rFonts w:hint="eastAsia"/>
          <w:sz w:val="21"/>
          <w:szCs w:val="21"/>
        </w:rPr>
      </w:pPr>
      <w:r w:rsidRPr="00967C5A">
        <w:rPr>
          <w:sz w:val="21"/>
          <w:szCs w:val="21"/>
        </w:rPr>
        <w:t xml:space="preserve">After transformation,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m</m:t>
            </m:r>
          </m:sub>
        </m:sSub>
      </m:oMath>
      <w:r w:rsidR="004B3341" w:rsidRPr="00967C5A">
        <w:rPr>
          <w:rFonts w:hint="eastAsia"/>
          <w:sz w:val="21"/>
          <w:szCs w:val="21"/>
        </w:rPr>
        <w:t xml:space="preserve"> </w:t>
      </w:r>
      <w:r w:rsidRPr="00967C5A">
        <w:rPr>
          <w:sz w:val="21"/>
          <w:szCs w:val="21"/>
        </w:rPr>
        <w:t>and</w:t>
      </w:r>
      <w:r w:rsidR="004B3341" w:rsidRPr="00967C5A">
        <w:rPr>
          <w:sz w:val="21"/>
          <w:szCs w:val="21"/>
        </w:rPr>
        <w:t xml:space="preserve"> </w:t>
      </w:r>
      <m:oMath>
        <m:sSub>
          <m:sSubPr>
            <m:ctrlPr>
              <w:rPr>
                <w:rFonts w:ascii="Cambria Math" w:hAnsi="Cambria Math"/>
                <w:i/>
                <w:sz w:val="21"/>
                <w:szCs w:val="21"/>
              </w:rPr>
            </m:ctrlPr>
          </m:sSubPr>
          <m:e>
            <m:r>
              <w:rPr>
                <w:rFonts w:ascii="Cambria Math" w:hAnsi="Cambria Math"/>
                <w:sz w:val="21"/>
                <w:szCs w:val="21"/>
              </w:rPr>
              <m:t>F</m:t>
            </m:r>
          </m:e>
          <m:sub>
            <m:r>
              <w:rPr>
                <w:rFonts w:ascii="Cambria Math" w:hAnsi="Cambria Math"/>
                <w:sz w:val="21"/>
                <w:szCs w:val="21"/>
              </w:rPr>
              <m:t>d</m:t>
            </m:r>
          </m:sub>
        </m:sSub>
      </m:oMath>
      <w:r w:rsidR="004B3341" w:rsidRPr="00967C5A">
        <w:rPr>
          <w:rFonts w:hint="eastAsia"/>
          <w:sz w:val="21"/>
          <w:szCs w:val="21"/>
        </w:rPr>
        <w:t xml:space="preserve"> </w:t>
      </w:r>
      <w:r w:rsidRPr="00967C5A">
        <w:rPr>
          <w:sz w:val="21"/>
          <w:szCs w:val="21"/>
        </w:rPr>
        <w:t xml:space="preserve">are concatenated row-wise to form the final heterogeneous feature matrix </w:t>
      </w:r>
      <m:oMath>
        <m:r>
          <w:rPr>
            <w:rFonts w:ascii="Cambria Math" w:hAnsi="Cambria Math"/>
            <w:sz w:val="21"/>
            <w:szCs w:val="21"/>
          </w:rPr>
          <m:t>X</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which serves as the input to the model.</w:t>
      </w:r>
    </w:p>
    <w:p w14:paraId="2B37EBF5" w14:textId="05F603FC" w:rsidR="00D770D8" w:rsidRPr="00967C5A" w:rsidRDefault="00C374A9" w:rsidP="00C374A9">
      <w:pPr>
        <w:spacing w:line="240" w:lineRule="auto"/>
        <w:ind w:firstLineChars="200" w:firstLine="420"/>
        <w:rPr>
          <w:sz w:val="21"/>
          <w:szCs w:val="21"/>
        </w:rPr>
      </w:pPr>
      <w:r w:rsidRPr="00967C5A">
        <w:rPr>
          <w:sz w:val="21"/>
          <w:szCs w:val="21"/>
        </w:rPr>
        <w:t>Through the above steps, we obtain the two most critical components of the miRNA</w:t>
      </w:r>
      <w:r w:rsidR="00D440D2" w:rsidRPr="00967C5A">
        <w:rPr>
          <w:sz w:val="21"/>
          <w:szCs w:val="21"/>
        </w:rPr>
        <w:t>-</w:t>
      </w:r>
      <w:r w:rsidRPr="00967C5A">
        <w:rPr>
          <w:sz w:val="21"/>
          <w:szCs w:val="21"/>
        </w:rPr>
        <w:t xml:space="preserve">disease heterogeneous graph: the adjacency matrix A and the feature matrix </w:t>
      </w:r>
      <m:oMath>
        <m:r>
          <w:rPr>
            <w:rFonts w:ascii="Cambria Math" w:hAnsi="Cambria Math"/>
            <w:sz w:val="21"/>
            <w:szCs w:val="21"/>
          </w:rPr>
          <m:t>X</m:t>
        </m:r>
      </m:oMath>
      <w:r w:rsidRPr="00967C5A">
        <w:rPr>
          <w:sz w:val="21"/>
          <w:szCs w:val="21"/>
        </w:rPr>
        <w:t>. An overview of the construction process is illustrated in Figure 1.</w:t>
      </w:r>
    </w:p>
    <w:p w14:paraId="4A03887A" w14:textId="77777777" w:rsidR="0053667E" w:rsidRPr="00967C5A" w:rsidRDefault="0053667E" w:rsidP="00C374A9">
      <w:pPr>
        <w:spacing w:line="240" w:lineRule="auto"/>
        <w:ind w:firstLineChars="200" w:firstLine="420"/>
        <w:rPr>
          <w:sz w:val="21"/>
          <w:szCs w:val="21"/>
        </w:rPr>
      </w:pPr>
    </w:p>
    <w:p w14:paraId="1280256F" w14:textId="640B6CAC" w:rsidR="0053667E" w:rsidRPr="000045DD" w:rsidRDefault="0053667E" w:rsidP="0053667E">
      <w:pPr>
        <w:spacing w:line="440" w:lineRule="exact"/>
        <w:rPr>
          <w:b/>
          <w:bCs/>
          <w:sz w:val="30"/>
          <w:szCs w:val="30"/>
        </w:rPr>
      </w:pPr>
      <w:r w:rsidRPr="000045DD">
        <w:rPr>
          <w:rFonts w:hint="eastAsia"/>
          <w:b/>
          <w:bCs/>
          <w:sz w:val="30"/>
          <w:szCs w:val="30"/>
        </w:rPr>
        <w:t>Re</w:t>
      </w:r>
      <w:r w:rsidR="00B172AE">
        <w:rPr>
          <w:b/>
          <w:bCs/>
          <w:sz w:val="30"/>
          <w:szCs w:val="30"/>
        </w:rPr>
        <w:t>-</w:t>
      </w:r>
      <w:r w:rsidRPr="000045DD">
        <w:rPr>
          <w:rFonts w:hint="eastAsia"/>
          <w:b/>
          <w:bCs/>
          <w:sz w:val="30"/>
          <w:szCs w:val="30"/>
        </w:rPr>
        <w:t>NIA</w:t>
      </w:r>
    </w:p>
    <w:p w14:paraId="1316F4D5" w14:textId="77777777" w:rsidR="00F02C54" w:rsidRPr="00967C5A" w:rsidRDefault="0053667E" w:rsidP="00EC1025">
      <w:pPr>
        <w:spacing w:line="240" w:lineRule="auto"/>
        <w:rPr>
          <w:sz w:val="21"/>
          <w:szCs w:val="21"/>
        </w:rPr>
      </w:pPr>
      <w:r w:rsidRPr="00967C5A">
        <w:rPr>
          <w:sz w:val="21"/>
          <w:szCs w:val="21"/>
        </w:rPr>
        <w:t>In this section, we provide a detailed overview of the proposed Re-NIA model. The overall Re-NIA framework consists of two main components:</w:t>
      </w:r>
      <w:r w:rsidRPr="00967C5A">
        <w:rPr>
          <w:sz w:val="21"/>
          <w:szCs w:val="21"/>
        </w:rPr>
        <w:t xml:space="preserve"> 1. </w:t>
      </w:r>
      <w:r w:rsidRPr="00967C5A">
        <w:rPr>
          <w:sz w:val="21"/>
          <w:szCs w:val="21"/>
        </w:rPr>
        <w:t>the construction of the NIA model</w:t>
      </w:r>
      <w:r w:rsidRPr="00967C5A">
        <w:rPr>
          <w:rFonts w:hint="eastAsia"/>
          <w:sz w:val="21"/>
          <w:szCs w:val="21"/>
        </w:rPr>
        <w:t>.</w:t>
      </w:r>
      <w:r w:rsidRPr="00967C5A">
        <w:rPr>
          <w:sz w:val="21"/>
          <w:szCs w:val="21"/>
        </w:rPr>
        <w:t xml:space="preserve"> 2. </w:t>
      </w:r>
      <w:r w:rsidRPr="00967C5A">
        <w:rPr>
          <w:sz w:val="21"/>
          <w:szCs w:val="21"/>
        </w:rPr>
        <w:t xml:space="preserve">the relearning process based on the unstable subgraph. </w:t>
      </w:r>
    </w:p>
    <w:p w14:paraId="1EDA63F7" w14:textId="0074032D" w:rsidR="0053667E" w:rsidRPr="00967C5A" w:rsidRDefault="0053667E" w:rsidP="00EC1025">
      <w:pPr>
        <w:spacing w:line="240" w:lineRule="auto"/>
        <w:ind w:firstLineChars="200" w:firstLine="420"/>
        <w:rPr>
          <w:rFonts w:hint="eastAsia"/>
          <w:sz w:val="21"/>
          <w:szCs w:val="21"/>
        </w:rPr>
      </w:pPr>
      <w:r w:rsidRPr="00967C5A">
        <w:rPr>
          <w:sz w:val="21"/>
          <w:szCs w:val="21"/>
        </w:rPr>
        <w:t>The construction of the NIA model can be further divided into the following four st</w:t>
      </w:r>
      <w:r w:rsidR="00233713" w:rsidRPr="00967C5A">
        <w:rPr>
          <w:rFonts w:hint="eastAsia"/>
          <w:sz w:val="21"/>
          <w:szCs w:val="21"/>
        </w:rPr>
        <w:t>ep</w:t>
      </w:r>
      <w:r w:rsidRPr="00967C5A">
        <w:rPr>
          <w:sz w:val="21"/>
          <w:szCs w:val="21"/>
        </w:rPr>
        <w:t>s:</w:t>
      </w:r>
    </w:p>
    <w:p w14:paraId="0440FA74" w14:textId="14C81185" w:rsidR="0057570C" w:rsidRDefault="0053667E" w:rsidP="007C17B2">
      <w:pPr>
        <w:spacing w:line="240" w:lineRule="auto"/>
        <w:ind w:firstLineChars="200" w:firstLine="422"/>
        <w:rPr>
          <w:sz w:val="21"/>
          <w:szCs w:val="21"/>
        </w:rPr>
      </w:pPr>
      <w:r w:rsidRPr="00967C5A">
        <w:rPr>
          <w:b/>
          <w:bCs/>
          <w:sz w:val="21"/>
          <w:szCs w:val="21"/>
        </w:rPr>
        <w:t xml:space="preserve">Step </w:t>
      </w:r>
      <w:r w:rsidRPr="00967C5A">
        <w:rPr>
          <w:rFonts w:cs="Times New Roman"/>
          <w:b/>
          <w:bCs/>
          <w:sz w:val="21"/>
          <w:szCs w:val="21"/>
        </w:rPr>
        <w:t>Ⅰ</w:t>
      </w:r>
      <w:r w:rsidR="00F02C54" w:rsidRPr="00967C5A">
        <w:rPr>
          <w:rFonts w:cs="Times New Roman"/>
          <w:b/>
          <w:bCs/>
          <w:sz w:val="21"/>
          <w:szCs w:val="21"/>
        </w:rPr>
        <w:t>:</w:t>
      </w:r>
      <w:r w:rsidR="00F02C54" w:rsidRPr="00967C5A">
        <w:rPr>
          <w:rFonts w:cs="Times New Roman"/>
          <w:sz w:val="21"/>
          <w:szCs w:val="21"/>
        </w:rPr>
        <w:t xml:space="preserve"> </w:t>
      </w:r>
      <w:r w:rsidR="005364C9" w:rsidRPr="005364C9">
        <w:rPr>
          <w:rFonts w:cs="Times New Roman"/>
          <w:sz w:val="21"/>
          <w:szCs w:val="21"/>
        </w:rPr>
        <w:t>Feature Decoupling:</w:t>
      </w:r>
      <w:r w:rsidR="005364C9">
        <w:rPr>
          <w:rFonts w:cs="Times New Roman"/>
          <w:sz w:val="21"/>
          <w:szCs w:val="21"/>
        </w:rPr>
        <w:t xml:space="preserve"> </w:t>
      </w:r>
      <w:r w:rsidR="0057570C" w:rsidRPr="0057570C">
        <w:rPr>
          <w:sz w:val="21"/>
          <w:szCs w:val="21"/>
        </w:rPr>
        <w:t>The input features are split into discriminative and aggregative parts, serving prediction and neighborhood aggregation tasks, respectively.</w:t>
      </w:r>
      <w:r w:rsidR="0057570C">
        <w:rPr>
          <w:sz w:val="21"/>
          <w:szCs w:val="21"/>
        </w:rPr>
        <w:t xml:space="preserve"> </w:t>
      </w:r>
    </w:p>
    <w:p w14:paraId="00E4E2D9" w14:textId="77777777" w:rsidR="00DD53D3" w:rsidRDefault="0053667E" w:rsidP="00DD53D3">
      <w:pPr>
        <w:spacing w:line="240" w:lineRule="auto"/>
        <w:ind w:firstLineChars="200" w:firstLine="422"/>
        <w:rPr>
          <w:rFonts w:cs="Times New Roman"/>
          <w:sz w:val="21"/>
          <w:szCs w:val="21"/>
        </w:rPr>
      </w:pPr>
      <w:r w:rsidRPr="00967C5A">
        <w:rPr>
          <w:b/>
          <w:bCs/>
          <w:sz w:val="21"/>
          <w:szCs w:val="21"/>
        </w:rPr>
        <w:t xml:space="preserve">Step </w:t>
      </w:r>
      <w:r w:rsidRPr="00967C5A">
        <w:rPr>
          <w:rFonts w:cs="Times New Roman"/>
          <w:b/>
          <w:bCs/>
          <w:sz w:val="21"/>
          <w:szCs w:val="21"/>
        </w:rPr>
        <w:t>Ⅱ</w:t>
      </w:r>
      <w:r w:rsidRPr="00967C5A">
        <w:rPr>
          <w:rFonts w:cs="Times New Roman" w:hint="eastAsia"/>
          <w:b/>
          <w:bCs/>
          <w:sz w:val="21"/>
          <w:szCs w:val="21"/>
        </w:rPr>
        <w:t>:</w:t>
      </w:r>
      <w:r w:rsidR="005364C9" w:rsidRPr="005364C9">
        <w:t xml:space="preserve"> </w:t>
      </w:r>
      <w:r w:rsidR="005364C9" w:rsidRPr="005364C9">
        <w:rPr>
          <w:rFonts w:cs="Times New Roman"/>
          <w:sz w:val="21"/>
          <w:szCs w:val="21"/>
        </w:rPr>
        <w:t>Redundancy-Suppressing Aggregation</w:t>
      </w:r>
      <w:r w:rsidR="005364C9" w:rsidRPr="005364C9">
        <w:rPr>
          <w:rFonts w:cs="Times New Roman"/>
          <w:sz w:val="21"/>
          <w:szCs w:val="21"/>
        </w:rPr>
        <w:t>:</w:t>
      </w:r>
    </w:p>
    <w:p w14:paraId="630361E6" w14:textId="56366C48" w:rsidR="0082114A" w:rsidRPr="00DD53D3" w:rsidRDefault="0057570C" w:rsidP="00DD53D3">
      <w:pPr>
        <w:spacing w:line="240" w:lineRule="auto"/>
        <w:rPr>
          <w:rFonts w:cs="Times New Roman"/>
          <w:sz w:val="21"/>
          <w:szCs w:val="21"/>
        </w:rPr>
      </w:pPr>
      <w:r w:rsidRPr="0057570C">
        <w:rPr>
          <w:sz w:val="21"/>
          <w:szCs w:val="21"/>
        </w:rPr>
        <w:t>Aggregative features are processed via a redundancy-suppressing module that removes correlated noise during aggregation.</w:t>
      </w:r>
    </w:p>
    <w:p w14:paraId="40E87B90" w14:textId="71271B50" w:rsidR="0053667E" w:rsidRPr="00967C5A" w:rsidRDefault="0053667E" w:rsidP="00233713">
      <w:pPr>
        <w:spacing w:line="240" w:lineRule="auto"/>
        <w:ind w:firstLineChars="200" w:firstLine="422"/>
        <w:rPr>
          <w:rFonts w:hint="eastAsia"/>
          <w:b/>
          <w:bCs/>
          <w:sz w:val="21"/>
          <w:szCs w:val="21"/>
        </w:rPr>
      </w:pPr>
      <w:r w:rsidRPr="00967C5A">
        <w:rPr>
          <w:b/>
          <w:bCs/>
          <w:sz w:val="21"/>
          <w:szCs w:val="21"/>
        </w:rPr>
        <w:t xml:space="preserve">Step </w:t>
      </w:r>
      <w:r w:rsidRPr="00967C5A">
        <w:rPr>
          <w:b/>
          <w:bCs/>
          <w:sz w:val="21"/>
          <w:szCs w:val="21"/>
        </w:rPr>
        <w:t>Ⅲ</w:t>
      </w:r>
      <w:r w:rsidRPr="00967C5A">
        <w:rPr>
          <w:rFonts w:cs="Times New Roman" w:hint="eastAsia"/>
          <w:b/>
          <w:bCs/>
          <w:sz w:val="21"/>
          <w:szCs w:val="21"/>
        </w:rPr>
        <w:t>:</w:t>
      </w:r>
      <w:r w:rsidRPr="00967C5A">
        <w:rPr>
          <w:rFonts w:cs="Times New Roman"/>
          <w:b/>
          <w:bCs/>
          <w:sz w:val="21"/>
          <w:szCs w:val="21"/>
        </w:rPr>
        <w:t xml:space="preserve"> </w:t>
      </w:r>
      <w:r w:rsidR="00DD53D3" w:rsidRPr="00DD53D3">
        <w:rPr>
          <w:rFonts w:cs="Times New Roman"/>
          <w:sz w:val="21"/>
          <w:szCs w:val="21"/>
        </w:rPr>
        <w:t>Neighbor-Information Awareness</w:t>
      </w:r>
      <w:r w:rsidR="00DD53D3">
        <w:rPr>
          <w:rFonts w:cs="Times New Roman"/>
          <w:sz w:val="21"/>
          <w:szCs w:val="21"/>
        </w:rPr>
        <w:t xml:space="preserve">: </w:t>
      </w:r>
      <w:r w:rsidR="0082114A" w:rsidRPr="0082114A">
        <w:rPr>
          <w:sz w:val="21"/>
          <w:szCs w:val="21"/>
        </w:rPr>
        <w:t>A cross-attention module fuses discriminative and updated aggregative features by weighting neighbor contributions.</w:t>
      </w:r>
    </w:p>
    <w:p w14:paraId="5AC9EFE1" w14:textId="6BBD0B33" w:rsidR="0053667E" w:rsidRPr="00967C5A" w:rsidRDefault="00F02C54" w:rsidP="00233713">
      <w:pPr>
        <w:spacing w:line="240" w:lineRule="auto"/>
        <w:ind w:firstLineChars="200" w:firstLine="422"/>
        <w:rPr>
          <w:rFonts w:hint="eastAsia"/>
          <w:b/>
          <w:bCs/>
          <w:sz w:val="21"/>
          <w:szCs w:val="21"/>
        </w:rPr>
      </w:pPr>
      <w:r w:rsidRPr="00967C5A">
        <w:rPr>
          <w:b/>
          <w:bCs/>
          <w:sz w:val="21"/>
          <w:szCs w:val="21"/>
        </w:rPr>
        <w:t xml:space="preserve">Step </w:t>
      </w:r>
      <w:r w:rsidRPr="00967C5A">
        <w:rPr>
          <w:b/>
          <w:bCs/>
          <w:sz w:val="21"/>
          <w:szCs w:val="21"/>
        </w:rPr>
        <w:t>Ⅳ</w:t>
      </w:r>
      <w:r w:rsidRPr="00967C5A">
        <w:rPr>
          <w:rFonts w:cs="Times New Roman" w:hint="eastAsia"/>
          <w:b/>
          <w:bCs/>
          <w:sz w:val="21"/>
          <w:szCs w:val="21"/>
        </w:rPr>
        <w:t>:</w:t>
      </w:r>
      <w:r w:rsidRPr="00967C5A">
        <w:rPr>
          <w:rFonts w:cs="Times New Roman"/>
          <w:b/>
          <w:bCs/>
          <w:sz w:val="21"/>
          <w:szCs w:val="21"/>
        </w:rPr>
        <w:t xml:space="preserve"> </w:t>
      </w:r>
      <w:r w:rsidR="00D744CD" w:rsidRPr="00D744CD">
        <w:rPr>
          <w:rFonts w:cs="Times New Roman"/>
          <w:sz w:val="21"/>
          <w:szCs w:val="21"/>
        </w:rPr>
        <w:t>Prediction Output</w:t>
      </w:r>
      <w:r w:rsidR="00D744CD">
        <w:rPr>
          <w:sz w:val="21"/>
          <w:szCs w:val="21"/>
        </w:rPr>
        <w:t xml:space="preserve">: </w:t>
      </w:r>
      <w:r w:rsidR="0082114A" w:rsidRPr="0082114A">
        <w:rPr>
          <w:sz w:val="21"/>
          <w:szCs w:val="21"/>
        </w:rPr>
        <w:t>Final discriminative features are fed into a fully connected layer for prediction; training is end-to-end.</w:t>
      </w:r>
    </w:p>
    <w:p w14:paraId="1805A03A" w14:textId="63343C0E" w:rsidR="0053667E" w:rsidRPr="00967C5A" w:rsidRDefault="0053667E" w:rsidP="00EC1025">
      <w:pPr>
        <w:spacing w:line="240" w:lineRule="auto"/>
        <w:ind w:firstLineChars="200" w:firstLine="420"/>
        <w:rPr>
          <w:rFonts w:hint="eastAsia"/>
          <w:sz w:val="21"/>
          <w:szCs w:val="21"/>
        </w:rPr>
      </w:pPr>
      <w:r w:rsidRPr="00967C5A">
        <w:rPr>
          <w:sz w:val="21"/>
          <w:szCs w:val="21"/>
        </w:rPr>
        <w:t>The relearning process based on the unstable subgraph consists of the following three steps:</w:t>
      </w:r>
    </w:p>
    <w:p w14:paraId="75AF1DA5" w14:textId="7E09E1DD" w:rsidR="0053667E" w:rsidRPr="00967C5A" w:rsidRDefault="00705FED" w:rsidP="00233713">
      <w:pPr>
        <w:spacing w:line="240" w:lineRule="auto"/>
        <w:ind w:firstLineChars="200" w:firstLine="422"/>
        <w:rPr>
          <w:rFonts w:hint="eastAsia"/>
          <w:b/>
          <w:bCs/>
          <w:sz w:val="21"/>
          <w:szCs w:val="21"/>
        </w:rPr>
      </w:pPr>
      <w:r w:rsidRPr="00967C5A">
        <w:rPr>
          <w:b/>
          <w:bCs/>
          <w:sz w:val="21"/>
          <w:szCs w:val="21"/>
        </w:rPr>
        <w:t xml:space="preserve">Step </w:t>
      </w:r>
      <w:r w:rsidRPr="00967C5A">
        <w:rPr>
          <w:rFonts w:cs="Times New Roman"/>
          <w:b/>
          <w:bCs/>
          <w:sz w:val="21"/>
          <w:szCs w:val="21"/>
        </w:rPr>
        <w:t>Ⅰ:</w:t>
      </w:r>
      <w:r w:rsidRPr="00967C5A">
        <w:rPr>
          <w:rFonts w:cs="Times New Roman"/>
          <w:b/>
          <w:bCs/>
          <w:sz w:val="21"/>
          <w:szCs w:val="21"/>
        </w:rPr>
        <w:t xml:space="preserve"> </w:t>
      </w:r>
      <w:r w:rsidR="0053667E" w:rsidRPr="00967C5A">
        <w:rPr>
          <w:sz w:val="21"/>
          <w:szCs w:val="21"/>
        </w:rPr>
        <w:t>Pretraining</w:t>
      </w:r>
      <w:r w:rsidR="00F1371F" w:rsidRPr="00967C5A">
        <w:rPr>
          <w:sz w:val="21"/>
          <w:szCs w:val="21"/>
        </w:rPr>
        <w:t>:</w:t>
      </w:r>
      <w:r w:rsidR="00233713" w:rsidRPr="00967C5A">
        <w:rPr>
          <w:rFonts w:hint="eastAsia"/>
          <w:b/>
          <w:bCs/>
          <w:sz w:val="21"/>
          <w:szCs w:val="21"/>
        </w:rPr>
        <w:t xml:space="preserve"> </w:t>
      </w:r>
      <w:r w:rsidR="0053667E" w:rsidRPr="00967C5A">
        <w:rPr>
          <w:sz w:val="21"/>
          <w:szCs w:val="21"/>
        </w:rPr>
        <w:t>The constructed NIA model is pretrained for a fixed number of epochs, and the predictions from each epoch are recorded for further analysis.</w:t>
      </w:r>
    </w:p>
    <w:p w14:paraId="1F9B56D7" w14:textId="33E8FFA5" w:rsidR="0053667E" w:rsidRPr="00967C5A" w:rsidRDefault="00705FED" w:rsidP="00233713">
      <w:pPr>
        <w:spacing w:line="240" w:lineRule="auto"/>
        <w:ind w:firstLineChars="200" w:firstLine="422"/>
        <w:rPr>
          <w:rFonts w:hint="eastAsia"/>
          <w:b/>
          <w:bCs/>
          <w:sz w:val="21"/>
          <w:szCs w:val="21"/>
        </w:rPr>
      </w:pPr>
      <w:r w:rsidRPr="00967C5A">
        <w:rPr>
          <w:b/>
          <w:bCs/>
          <w:sz w:val="21"/>
          <w:szCs w:val="21"/>
        </w:rPr>
        <w:t xml:space="preserve">Step </w:t>
      </w:r>
      <w:r w:rsidRPr="00967C5A">
        <w:rPr>
          <w:rFonts w:cs="Times New Roman"/>
          <w:b/>
          <w:bCs/>
          <w:sz w:val="21"/>
          <w:szCs w:val="21"/>
        </w:rPr>
        <w:t>Ⅱ</w:t>
      </w:r>
      <w:r w:rsidRPr="00967C5A">
        <w:rPr>
          <w:rFonts w:cs="Times New Roman" w:hint="eastAsia"/>
          <w:b/>
          <w:bCs/>
          <w:sz w:val="21"/>
          <w:szCs w:val="21"/>
        </w:rPr>
        <w:t>:</w:t>
      </w:r>
      <w:r w:rsidRPr="00967C5A">
        <w:rPr>
          <w:rFonts w:cs="Times New Roman"/>
          <w:b/>
          <w:bCs/>
          <w:sz w:val="21"/>
          <w:szCs w:val="21"/>
        </w:rPr>
        <w:t xml:space="preserve"> </w:t>
      </w:r>
      <w:r w:rsidR="00D744CD" w:rsidRPr="00D744CD">
        <w:rPr>
          <w:rFonts w:cs="Times New Roman"/>
          <w:sz w:val="21"/>
          <w:szCs w:val="21"/>
        </w:rPr>
        <w:t>Unstable Prediction Detection</w:t>
      </w:r>
      <w:r w:rsidR="00D744CD">
        <w:rPr>
          <w:sz w:val="21"/>
          <w:szCs w:val="21"/>
        </w:rPr>
        <w:t xml:space="preserve">: </w:t>
      </w:r>
      <w:r w:rsidR="0082114A" w:rsidRPr="0082114A">
        <w:rPr>
          <w:sz w:val="21"/>
          <w:szCs w:val="21"/>
        </w:rPr>
        <w:t>A pulse matrix captures prediction fluctuations, and unstable associations are identified via Otsu thresholding to form an unstable subgraph</w:t>
      </w:r>
      <w:r w:rsidR="0053667E" w:rsidRPr="00967C5A">
        <w:rPr>
          <w:sz w:val="21"/>
          <w:szCs w:val="21"/>
        </w:rPr>
        <w:t>.</w:t>
      </w:r>
    </w:p>
    <w:p w14:paraId="4E7864B6" w14:textId="0B3AFEB9" w:rsidR="0053667E" w:rsidRPr="00967C5A" w:rsidRDefault="00705FED" w:rsidP="00233713">
      <w:pPr>
        <w:spacing w:line="240" w:lineRule="auto"/>
        <w:ind w:firstLineChars="200" w:firstLine="422"/>
        <w:rPr>
          <w:rFonts w:hint="eastAsia"/>
          <w:b/>
          <w:bCs/>
          <w:sz w:val="21"/>
          <w:szCs w:val="21"/>
        </w:rPr>
      </w:pPr>
      <w:r w:rsidRPr="00967C5A">
        <w:rPr>
          <w:b/>
          <w:bCs/>
          <w:sz w:val="21"/>
          <w:szCs w:val="21"/>
        </w:rPr>
        <w:t>Step Ⅲ</w:t>
      </w:r>
      <w:r w:rsidRPr="00967C5A">
        <w:rPr>
          <w:rFonts w:cs="Times New Roman" w:hint="eastAsia"/>
          <w:b/>
          <w:bCs/>
          <w:sz w:val="21"/>
          <w:szCs w:val="21"/>
        </w:rPr>
        <w:t>:</w:t>
      </w:r>
      <w:r w:rsidRPr="00967C5A">
        <w:rPr>
          <w:rFonts w:cs="Times New Roman"/>
          <w:b/>
          <w:bCs/>
          <w:sz w:val="21"/>
          <w:szCs w:val="21"/>
        </w:rPr>
        <w:t xml:space="preserve"> </w:t>
      </w:r>
      <w:r w:rsidR="0053667E" w:rsidRPr="00967C5A">
        <w:rPr>
          <w:sz w:val="21"/>
          <w:szCs w:val="21"/>
        </w:rPr>
        <w:t>Relearning</w:t>
      </w:r>
      <w:r w:rsidR="00F1371F" w:rsidRPr="00967C5A">
        <w:rPr>
          <w:sz w:val="21"/>
          <w:szCs w:val="21"/>
        </w:rPr>
        <w:t>:</w:t>
      </w:r>
      <w:r w:rsidR="00233713" w:rsidRPr="00967C5A">
        <w:rPr>
          <w:rFonts w:hint="eastAsia"/>
          <w:b/>
          <w:bCs/>
          <w:sz w:val="21"/>
          <w:szCs w:val="21"/>
        </w:rPr>
        <w:t xml:space="preserve"> </w:t>
      </w:r>
      <w:r w:rsidR="0082114A" w:rsidRPr="0082114A">
        <w:rPr>
          <w:sz w:val="21"/>
          <w:szCs w:val="21"/>
        </w:rPr>
        <w:t>Both the unstable and original graphs are input into two NIA models (fresh and pretrained), trained jointly to refine the main model's parameters</w:t>
      </w:r>
      <w:r w:rsidR="0053667E" w:rsidRPr="00967C5A">
        <w:rPr>
          <w:sz w:val="21"/>
          <w:szCs w:val="21"/>
        </w:rPr>
        <w:t>.</w:t>
      </w:r>
    </w:p>
    <w:p w14:paraId="15AE4524" w14:textId="77777777" w:rsidR="00C6404E" w:rsidRDefault="0053667E" w:rsidP="000045DD">
      <w:pPr>
        <w:spacing w:line="240" w:lineRule="auto"/>
        <w:ind w:firstLineChars="200" w:firstLine="420"/>
        <w:rPr>
          <w:sz w:val="21"/>
          <w:szCs w:val="21"/>
        </w:rPr>
      </w:pPr>
      <w:r w:rsidRPr="00967C5A">
        <w:rPr>
          <w:sz w:val="21"/>
          <w:szCs w:val="21"/>
        </w:rPr>
        <w:t>A illustration of the Re-NIA framework</w:t>
      </w:r>
      <w:r w:rsidR="00C6404E" w:rsidRPr="00C6404E">
        <w:t xml:space="preserve"> </w:t>
      </w:r>
      <w:r w:rsidR="00C6404E" w:rsidRPr="00C6404E">
        <w:rPr>
          <w:sz w:val="21"/>
          <w:szCs w:val="21"/>
        </w:rPr>
        <w:t>on each step</w:t>
      </w:r>
      <w:r w:rsidR="00C6404E">
        <w:rPr>
          <w:sz w:val="21"/>
          <w:szCs w:val="21"/>
        </w:rPr>
        <w:t xml:space="preserve"> </w:t>
      </w:r>
      <w:r w:rsidR="00C6404E">
        <w:rPr>
          <w:rFonts w:hint="eastAsia"/>
          <w:sz w:val="21"/>
          <w:szCs w:val="21"/>
        </w:rPr>
        <w:t>in</w:t>
      </w:r>
    </w:p>
    <w:p w14:paraId="20134AED" w14:textId="51FC5E69" w:rsidR="00A31EA6" w:rsidRDefault="00A31EA6" w:rsidP="000045DD">
      <w:pPr>
        <w:spacing w:line="240" w:lineRule="auto"/>
        <w:ind w:firstLineChars="200" w:firstLine="420"/>
        <w:rPr>
          <w:sz w:val="21"/>
          <w:szCs w:val="21"/>
        </w:rPr>
        <w:sectPr w:rsidR="00A31EA6" w:rsidSect="00EB6F64">
          <w:type w:val="continuous"/>
          <w:pgSz w:w="11906" w:h="16838" w:code="9"/>
          <w:pgMar w:top="851" w:right="680" w:bottom="851" w:left="680" w:header="851" w:footer="992" w:gutter="0"/>
          <w:cols w:num="2" w:space="288"/>
          <w:docGrid w:type="linesAndChars" w:linePitch="312"/>
        </w:sectPr>
      </w:pPr>
    </w:p>
    <w:p w14:paraId="05E55BBC" w14:textId="27168367" w:rsidR="00A31EA6" w:rsidRDefault="00B63D19" w:rsidP="00A31EA6">
      <w:pPr>
        <w:spacing w:line="240" w:lineRule="auto"/>
        <w:jc w:val="center"/>
        <w:rPr>
          <w:sz w:val="21"/>
          <w:szCs w:val="21"/>
        </w:rPr>
      </w:pPr>
      <w:r>
        <w:rPr>
          <w:noProof/>
        </w:rPr>
        <w:lastRenderedPageBreak/>
        <w:drawing>
          <wp:inline distT="0" distB="0" distL="0" distR="0" wp14:anchorId="3C278B21" wp14:editId="7C1D5A37">
            <wp:extent cx="6696710" cy="3298190"/>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96710" cy="3298190"/>
                    </a:xfrm>
                    <a:prstGeom prst="rect">
                      <a:avLst/>
                    </a:prstGeom>
                    <a:noFill/>
                    <a:ln>
                      <a:noFill/>
                    </a:ln>
                  </pic:spPr>
                </pic:pic>
              </a:graphicData>
            </a:graphic>
          </wp:inline>
        </w:drawing>
      </w:r>
    </w:p>
    <w:p w14:paraId="049AF071" w14:textId="251A18D1" w:rsidR="0014432D" w:rsidRPr="00CC07E5" w:rsidRDefault="0014432D" w:rsidP="00565D17">
      <w:pPr>
        <w:spacing w:afterLines="100" w:after="312" w:line="240" w:lineRule="auto"/>
        <w:jc w:val="center"/>
        <w:rPr>
          <w:sz w:val="18"/>
          <w:szCs w:val="18"/>
        </w:rPr>
      </w:pPr>
      <w:r>
        <w:rPr>
          <w:rFonts w:hint="eastAsia"/>
          <w:b/>
          <w:bCs/>
          <w:sz w:val="18"/>
          <w:szCs w:val="18"/>
        </w:rPr>
        <w:t>Figure</w:t>
      </w:r>
      <w:r>
        <w:rPr>
          <w:b/>
          <w:bCs/>
          <w:sz w:val="18"/>
          <w:szCs w:val="18"/>
        </w:rPr>
        <w:t xml:space="preserve"> </w:t>
      </w:r>
      <w:r>
        <w:rPr>
          <w:b/>
          <w:bCs/>
          <w:sz w:val="18"/>
          <w:szCs w:val="18"/>
        </w:rPr>
        <w:t>2</w:t>
      </w:r>
      <w:r w:rsidRPr="00FB09C2">
        <w:rPr>
          <w:b/>
          <w:bCs/>
          <w:sz w:val="18"/>
          <w:szCs w:val="18"/>
        </w:rPr>
        <w:t>.</w:t>
      </w:r>
      <w:r w:rsidRPr="003571B4">
        <w:rPr>
          <w:sz w:val="18"/>
          <w:szCs w:val="18"/>
        </w:rPr>
        <w:t xml:space="preserve"> </w:t>
      </w:r>
      <w:r w:rsidR="003571B4" w:rsidRPr="003571B4">
        <w:rPr>
          <w:rFonts w:hint="eastAsia"/>
          <w:sz w:val="18"/>
          <w:szCs w:val="18"/>
        </w:rPr>
        <w:t>The</w:t>
      </w:r>
      <w:r w:rsidR="003571B4">
        <w:rPr>
          <w:b/>
          <w:bCs/>
          <w:sz w:val="18"/>
          <w:szCs w:val="18"/>
        </w:rPr>
        <w:t xml:space="preserve"> </w:t>
      </w:r>
      <w:r w:rsidRPr="0014432D">
        <w:rPr>
          <w:sz w:val="18"/>
          <w:szCs w:val="18"/>
        </w:rPr>
        <w:t xml:space="preserve">Overall </w:t>
      </w:r>
      <w:r>
        <w:rPr>
          <w:rFonts w:hint="eastAsia"/>
          <w:sz w:val="18"/>
          <w:szCs w:val="18"/>
        </w:rPr>
        <w:t>f</w:t>
      </w:r>
      <w:r w:rsidRPr="0014432D">
        <w:rPr>
          <w:sz w:val="18"/>
          <w:szCs w:val="18"/>
        </w:rPr>
        <w:t xml:space="preserve">ramework of </w:t>
      </w:r>
      <w:r w:rsidR="003571B4">
        <w:rPr>
          <w:rFonts w:hint="eastAsia"/>
          <w:sz w:val="18"/>
          <w:szCs w:val="18"/>
        </w:rPr>
        <w:t>the</w:t>
      </w:r>
      <w:r w:rsidR="003571B4">
        <w:rPr>
          <w:sz w:val="18"/>
          <w:szCs w:val="18"/>
        </w:rPr>
        <w:t xml:space="preserve"> </w:t>
      </w:r>
      <w:r w:rsidRPr="0014432D">
        <w:rPr>
          <w:sz w:val="18"/>
          <w:szCs w:val="18"/>
        </w:rPr>
        <w:t>Re-NIA</w:t>
      </w:r>
      <w:r>
        <w:rPr>
          <w:sz w:val="18"/>
          <w:szCs w:val="18"/>
        </w:rPr>
        <w:t xml:space="preserve"> </w:t>
      </w:r>
      <w:r>
        <w:rPr>
          <w:rFonts w:hint="eastAsia"/>
          <w:sz w:val="18"/>
          <w:szCs w:val="18"/>
        </w:rPr>
        <w:t>model</w:t>
      </w:r>
    </w:p>
    <w:p w14:paraId="1C457F0B" w14:textId="50019CE1" w:rsidR="00A31EA6" w:rsidRDefault="00A31EA6" w:rsidP="00A31EA6">
      <w:pPr>
        <w:spacing w:line="240" w:lineRule="auto"/>
        <w:rPr>
          <w:rFonts w:hint="eastAsia"/>
          <w:sz w:val="21"/>
          <w:szCs w:val="21"/>
        </w:rPr>
        <w:sectPr w:rsidR="00A31EA6" w:rsidSect="00A31EA6">
          <w:type w:val="continuous"/>
          <w:pgSz w:w="11906" w:h="16838" w:code="9"/>
          <w:pgMar w:top="851" w:right="680" w:bottom="851" w:left="680" w:header="851" w:footer="992" w:gutter="0"/>
          <w:cols w:space="720"/>
          <w:docGrid w:type="linesAndChars" w:linePitch="312"/>
        </w:sectPr>
      </w:pPr>
    </w:p>
    <w:p w14:paraId="2BDBDE42" w14:textId="472610E9" w:rsidR="0053667E" w:rsidRDefault="00C6404E" w:rsidP="00A31EA6">
      <w:pPr>
        <w:spacing w:line="240" w:lineRule="auto"/>
        <w:rPr>
          <w:sz w:val="21"/>
          <w:szCs w:val="21"/>
        </w:rPr>
      </w:pPr>
      <w:r>
        <w:rPr>
          <w:rFonts w:hint="eastAsia"/>
          <w:sz w:val="21"/>
          <w:szCs w:val="21"/>
        </w:rPr>
        <w:t>detail</w:t>
      </w:r>
      <w:r>
        <w:rPr>
          <w:sz w:val="21"/>
          <w:szCs w:val="21"/>
        </w:rPr>
        <w:t xml:space="preserve"> </w:t>
      </w:r>
      <w:r>
        <w:rPr>
          <w:rFonts w:hint="eastAsia"/>
          <w:sz w:val="21"/>
          <w:szCs w:val="21"/>
        </w:rPr>
        <w:t>is</w:t>
      </w:r>
      <w:r>
        <w:rPr>
          <w:sz w:val="21"/>
          <w:szCs w:val="21"/>
        </w:rPr>
        <w:t xml:space="preserve"> </w:t>
      </w:r>
      <w:r w:rsidRPr="00967C5A">
        <w:rPr>
          <w:sz w:val="21"/>
          <w:szCs w:val="21"/>
        </w:rPr>
        <w:t>shown in</w:t>
      </w:r>
      <w:r w:rsidRPr="00967C5A">
        <w:rPr>
          <w:sz w:val="21"/>
          <w:szCs w:val="21"/>
        </w:rPr>
        <w:t xml:space="preserve"> </w:t>
      </w:r>
      <w:r w:rsidR="0053667E" w:rsidRPr="00967C5A">
        <w:rPr>
          <w:sz w:val="21"/>
          <w:szCs w:val="21"/>
        </w:rPr>
        <w:t xml:space="preserve">Figure 2. </w:t>
      </w:r>
    </w:p>
    <w:p w14:paraId="4AFD021B" w14:textId="77777777" w:rsidR="00A31EA6" w:rsidRDefault="00A31EA6" w:rsidP="000045DD">
      <w:pPr>
        <w:spacing w:line="440" w:lineRule="exact"/>
        <w:rPr>
          <w:b/>
          <w:bCs/>
          <w:szCs w:val="24"/>
        </w:rPr>
        <w:sectPr w:rsidR="00A31EA6" w:rsidSect="00A31EA6">
          <w:type w:val="continuous"/>
          <w:pgSz w:w="11906" w:h="16838" w:code="9"/>
          <w:pgMar w:top="851" w:right="680" w:bottom="851" w:left="680" w:header="851" w:footer="992" w:gutter="0"/>
          <w:cols w:num="2" w:space="288"/>
          <w:docGrid w:type="linesAndChars" w:linePitch="312"/>
        </w:sectPr>
      </w:pPr>
    </w:p>
    <w:p w14:paraId="0C1E4E4A" w14:textId="122D234D" w:rsidR="000045DD" w:rsidRPr="000045DD" w:rsidRDefault="000045DD" w:rsidP="000045DD">
      <w:pPr>
        <w:spacing w:line="440" w:lineRule="exact"/>
        <w:rPr>
          <w:rFonts w:hint="eastAsia"/>
          <w:szCs w:val="24"/>
        </w:rPr>
      </w:pPr>
      <w:r w:rsidRPr="000045DD">
        <w:rPr>
          <w:b/>
          <w:bCs/>
          <w:szCs w:val="24"/>
        </w:rPr>
        <w:t>Feature Decoupling</w:t>
      </w:r>
    </w:p>
    <w:p w14:paraId="314831BD" w14:textId="753A82C9" w:rsidR="00EC1025" w:rsidRPr="00967C5A" w:rsidRDefault="00EC1025" w:rsidP="00EC1025">
      <w:pPr>
        <w:spacing w:line="240" w:lineRule="auto"/>
        <w:rPr>
          <w:sz w:val="21"/>
          <w:szCs w:val="21"/>
        </w:rPr>
      </w:pPr>
      <w:r w:rsidRPr="00967C5A">
        <w:rPr>
          <w:sz w:val="21"/>
          <w:szCs w:val="21"/>
        </w:rPr>
        <w:t xml:space="preserve">In the initial stage of the NIA model construction, a linear layer is employed as an encoder to process the input feature matrix </w:t>
      </w:r>
      <m:oMath>
        <m:r>
          <w:rPr>
            <w:rFonts w:ascii="Cambria Math" w:hAnsi="Cambria Math"/>
            <w:sz w:val="21"/>
            <w:szCs w:val="21"/>
          </w:rPr>
          <m:t>X</m:t>
        </m:r>
      </m:oMath>
      <w:r w:rsidRPr="00967C5A">
        <w:rPr>
          <w:sz w:val="21"/>
          <w:szCs w:val="21"/>
        </w:rPr>
        <w:t>. The encoded features are then decoupled into two parallel paths:</w:t>
      </w:r>
    </w:p>
    <w:p w14:paraId="6822E11A" w14:textId="77777777" w:rsidR="00EC1025" w:rsidRPr="00967C5A" w:rsidRDefault="00EC1025" w:rsidP="00645E3F">
      <w:pPr>
        <w:pStyle w:val="a8"/>
        <w:rPr>
          <w:sz w:val="21"/>
          <w:szCs w:val="21"/>
        </w:rPr>
      </w:pPr>
      <w:r w:rsidRPr="00967C5A">
        <w:rPr>
          <w:rFonts w:eastAsia="宋体"/>
          <w:sz w:val="21"/>
          <w:szCs w:val="21"/>
        </w:rPr>
        <w:tab/>
      </w: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S</m:t>
            </m:r>
          </m:sub>
          <m:sup>
            <m:r>
              <m:rPr>
                <m:sty m:val="p"/>
              </m:rPr>
              <w:rPr>
                <w:rFonts w:ascii="Cambria Math" w:hAnsi="Cambria Math"/>
                <w:sz w:val="21"/>
                <w:szCs w:val="21"/>
              </w:rPr>
              <m:t>0</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X</m:t>
            </m:r>
          </m:e>
          <m:sub>
            <m:r>
              <w:rPr>
                <w:rFonts w:ascii="Cambria Math" w:eastAsia="宋体" w:hAnsi="Cambria Math" w:hint="eastAsia"/>
                <w:sz w:val="21"/>
                <w:szCs w:val="21"/>
              </w:rPr>
              <m:t>A</m:t>
            </m:r>
          </m:sub>
          <m:sup>
            <m:r>
              <m:rPr>
                <m:sty m:val="p"/>
              </m:rPr>
              <w:rPr>
                <w:rFonts w:ascii="Cambria Math" w:hAnsi="Cambria Math"/>
                <w:sz w:val="21"/>
                <w:szCs w:val="21"/>
              </w:rPr>
              <m:t>0</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Encoder</m:t>
            </m:r>
          </m:sub>
        </m:sSub>
        <m:d>
          <m:dPr>
            <m:ctrlPr>
              <w:rPr>
                <w:rFonts w:ascii="Cambria Math" w:hAnsi="Cambria Math"/>
                <w:sz w:val="21"/>
                <w:szCs w:val="21"/>
              </w:rPr>
            </m:ctrlPr>
          </m:dPr>
          <m:e>
            <m:r>
              <w:rPr>
                <w:rFonts w:ascii="Cambria Math" w:hAnsi="Cambria Math"/>
                <w:sz w:val="21"/>
                <w:szCs w:val="21"/>
              </w:rPr>
              <m:t>X</m:t>
            </m:r>
          </m:e>
        </m:d>
      </m:oMath>
      <w:r w:rsidRPr="00967C5A">
        <w:rPr>
          <w:rFonts w:eastAsia="宋体" w:hint="eastAsia"/>
          <w:sz w:val="21"/>
          <w:szCs w:val="21"/>
        </w:rPr>
        <w:t xml:space="preserve"> </w:t>
      </w:r>
      <w:r w:rsidRPr="00967C5A">
        <w:rPr>
          <w:rFonts w:eastAsia="宋体"/>
          <w:sz w:val="21"/>
          <w:szCs w:val="21"/>
        </w:rPr>
        <w:tab/>
      </w:r>
      <w:r w:rsidRPr="00967C5A">
        <w:rPr>
          <w:rFonts w:eastAsia="宋体" w:hint="eastAsia"/>
          <w:sz w:val="21"/>
          <w:szCs w:val="21"/>
        </w:rPr>
        <w:t>(</w:t>
      </w:r>
      <w:r w:rsidRPr="00967C5A">
        <w:rPr>
          <w:rFonts w:eastAsia="宋体"/>
          <w:sz w:val="21"/>
          <w:szCs w:val="21"/>
        </w:rPr>
        <w:t>3)</w:t>
      </w:r>
    </w:p>
    <w:p w14:paraId="1D227EAF" w14:textId="7EB87834" w:rsidR="00EC1025" w:rsidRPr="00967C5A" w:rsidRDefault="00EC1025" w:rsidP="00645E3F">
      <w:pPr>
        <w:pStyle w:val="a8"/>
        <w:rPr>
          <w:sz w:val="21"/>
          <w:szCs w:val="21"/>
        </w:rPr>
      </w:pPr>
      <w:r w:rsidRPr="00967C5A">
        <w:rPr>
          <w:rFonts w:eastAsia="宋体"/>
          <w:sz w:val="21"/>
          <w:szCs w:val="21"/>
        </w:rPr>
        <w:tab/>
      </w:r>
      <m:oMath>
        <m:sSub>
          <m:sSubPr>
            <m:ctrlPr>
              <w:rPr>
                <w:rFonts w:ascii="Cambria Math" w:hAnsi="Cambria Math"/>
                <w:sz w:val="21"/>
                <w:szCs w:val="21"/>
              </w:rPr>
            </m:ctrlPr>
          </m:sSubPr>
          <m:e>
            <m:r>
              <w:rPr>
                <w:rFonts w:ascii="Cambria Math" w:hAnsi="Cambria Math"/>
                <w:sz w:val="21"/>
                <w:szCs w:val="21"/>
              </w:rPr>
              <m:t>f</m:t>
            </m:r>
          </m:e>
          <m:sub>
            <m:r>
              <w:rPr>
                <w:rFonts w:ascii="Cambria Math" w:hAnsi="Cambria Math"/>
                <w:sz w:val="21"/>
                <w:szCs w:val="21"/>
              </w:rPr>
              <m:t>Encoder</m:t>
            </m:r>
          </m:sub>
        </m:sSub>
        <m:d>
          <m:dPr>
            <m:ctrlPr>
              <w:rPr>
                <w:rFonts w:ascii="Cambria Math" w:hAnsi="Cambria Math"/>
                <w:sz w:val="21"/>
                <w:szCs w:val="21"/>
              </w:rPr>
            </m:ctrlPr>
          </m:dPr>
          <m:e>
            <m:r>
              <w:rPr>
                <w:rFonts w:ascii="Cambria Math" w:hAnsi="Cambria Math"/>
                <w:sz w:val="21"/>
                <w:szCs w:val="21"/>
              </w:rPr>
              <m:t>X</m:t>
            </m:r>
          </m:e>
        </m:d>
        <m:r>
          <m:rPr>
            <m:sty m:val="p"/>
          </m:rPr>
          <w:rPr>
            <w:rFonts w:ascii="Cambria Math" w:hAnsi="Cambria Math"/>
            <w:sz w:val="21"/>
            <w:szCs w:val="21"/>
          </w:rPr>
          <m:t>=</m:t>
        </m:r>
        <m:r>
          <m:rPr>
            <m:sty m:val="p"/>
          </m:rPr>
          <w:rPr>
            <w:rFonts w:ascii="Cambria Math" w:hAnsi="Cambria Math"/>
            <w:sz w:val="21"/>
            <w:szCs w:val="21"/>
          </w:rPr>
          <m:t>ReLU</m:t>
        </m:r>
        <m:d>
          <m:dPr>
            <m:ctrlPr>
              <w:rPr>
                <w:rFonts w:ascii="Cambria Math" w:hAnsi="Cambria Math"/>
                <w:sz w:val="21"/>
                <w:szCs w:val="21"/>
              </w:rPr>
            </m:ctrlPr>
          </m:dPr>
          <m:e>
            <m:r>
              <m:rPr>
                <m:sty m:val="p"/>
              </m:rPr>
              <w:rPr>
                <w:rFonts w:ascii="Cambria Math" w:hAnsi="Cambria Math"/>
                <w:sz w:val="21"/>
                <w:szCs w:val="21"/>
              </w:rPr>
              <m:t>Norm</m:t>
            </m:r>
            <m:d>
              <m:dPr>
                <m:ctrlPr>
                  <w:rPr>
                    <w:rFonts w:ascii="Cambria Math" w:hAnsi="Cambria Math"/>
                    <w:sz w:val="21"/>
                    <w:szCs w:val="21"/>
                  </w:rPr>
                </m:ctrlPr>
              </m:dPr>
              <m:e>
                <m:r>
                  <w:rPr>
                    <w:rFonts w:ascii="Cambria Math" w:hAnsi="Cambria Math"/>
                    <w:sz w:val="21"/>
                    <w:szCs w:val="21"/>
                  </w:rPr>
                  <m:t>X</m:t>
                </m:r>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E</m:t>
                    </m:r>
                  </m:sub>
                </m:sSub>
              </m:e>
            </m:d>
          </m:e>
        </m:d>
      </m:oMath>
      <w:r w:rsidRPr="00967C5A">
        <w:rPr>
          <w:rFonts w:eastAsia="宋体" w:hint="eastAsia"/>
          <w:sz w:val="21"/>
          <w:szCs w:val="21"/>
        </w:rPr>
        <w:t xml:space="preserve"> </w:t>
      </w:r>
      <w:r w:rsidRPr="00967C5A">
        <w:rPr>
          <w:rFonts w:eastAsia="宋体"/>
          <w:sz w:val="21"/>
          <w:szCs w:val="21"/>
        </w:rPr>
        <w:tab/>
        <w:t>(4)</w:t>
      </w:r>
    </w:p>
    <w:p w14:paraId="6D658B3C" w14:textId="37516B81" w:rsidR="00E33792" w:rsidRDefault="00EC1025" w:rsidP="006C3DE9">
      <w:pPr>
        <w:spacing w:line="240" w:lineRule="auto"/>
        <w:rPr>
          <w:sz w:val="21"/>
          <w:szCs w:val="21"/>
        </w:rPr>
      </w:pPr>
      <w:r w:rsidRPr="00967C5A">
        <w:rPr>
          <w:sz w:val="21"/>
          <w:szCs w:val="21"/>
        </w:rPr>
        <w:t xml:space="preserve">Here,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S</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xml:space="preserve"> represents the discriminative features used for downstream prediction tasks, and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A</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xml:space="preserve"> </w:t>
      </w:r>
      <w:r w:rsidRPr="00967C5A">
        <w:rPr>
          <w:sz w:val="21"/>
          <w:szCs w:val="21"/>
        </w:rPr>
        <w:t xml:space="preserve"> denotes the aggregative features used for neighbor information aggregation.</w:t>
      </w:r>
      <w:r w:rsidRPr="00967C5A">
        <w:rPr>
          <w:sz w:val="21"/>
          <w:szCs w:val="21"/>
        </w:rPr>
        <w:t xml:space="preserv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E</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967C5A">
        <w:rPr>
          <w:sz w:val="21"/>
          <w:szCs w:val="21"/>
        </w:rPr>
        <w:t xml:space="preserve"> is a learnable weight matrix used for linear transformation. </w:t>
      </w:r>
      <m:oMath>
        <m:r>
          <m:rPr>
            <m:sty m:val="p"/>
          </m:rPr>
          <w:rPr>
            <w:rFonts w:ascii="Cambria Math" w:hAnsi="Cambria Math" w:cs="Times New Roman"/>
            <w:sz w:val="21"/>
            <w:szCs w:val="21"/>
            <w14:ligatures w14:val="standardContextual"/>
          </w:rPr>
          <m:t>Norm</m:t>
        </m:r>
        <m:d>
          <m:dPr>
            <m:ctrlPr>
              <w:rPr>
                <w:rFonts w:ascii="Cambria Math" w:hAnsi="Cambria Math" w:cs="Times New Roman"/>
                <w:i/>
                <w:iCs/>
                <w:sz w:val="21"/>
                <w:szCs w:val="21"/>
                <w14:ligatures w14:val="standardContextual"/>
              </w:rPr>
            </m:ctrlPr>
          </m:dPr>
          <m:e>
            <m:r>
              <m:rPr>
                <m:sty m:val="p"/>
              </m:rPr>
              <w:rPr>
                <w:rFonts w:ascii="Cambria Math" w:hAnsi="Cambria Math" w:cs="Times New Roman"/>
                <w:sz w:val="21"/>
                <w:szCs w:val="21"/>
                <w14:ligatures w14:val="standardContextual"/>
              </w:rPr>
              <m:t>⋅</m:t>
            </m:r>
          </m:e>
        </m:d>
      </m:oMath>
      <w:r w:rsidRPr="00967C5A">
        <w:rPr>
          <w:sz w:val="21"/>
          <w:szCs w:val="21"/>
        </w:rPr>
        <w:t xml:space="preserve"> denotes a normalization operation, and </w:t>
      </w:r>
      <m:oMath>
        <m:r>
          <m:rPr>
            <m:sty m:val="p"/>
          </m:rPr>
          <w:rPr>
            <w:rFonts w:ascii="Cambria Math" w:hAnsi="Cambria Math" w:cs="Times New Roman"/>
            <w:sz w:val="21"/>
            <w:szCs w:val="21"/>
            <w14:ligatures w14:val="standardContextual"/>
          </w:rPr>
          <m:t>ReLU</m:t>
        </m:r>
        <m:d>
          <m:dPr>
            <m:ctrlPr>
              <w:rPr>
                <w:rFonts w:ascii="Cambria Math" w:hAnsi="Cambria Math" w:cs="Times New Roman"/>
                <w:i/>
                <w:iCs/>
                <w:sz w:val="21"/>
                <w:szCs w:val="21"/>
                <w14:ligatures w14:val="standardContextual"/>
              </w:rPr>
            </m:ctrlPr>
          </m:dPr>
          <m:e>
            <m:r>
              <m:rPr>
                <m:sty m:val="p"/>
              </m:rPr>
              <w:rPr>
                <w:rFonts w:ascii="Cambria Math" w:hAnsi="Cambria Math" w:cs="Times New Roman"/>
                <w:sz w:val="21"/>
                <w:szCs w:val="21"/>
                <w14:ligatures w14:val="standardContextual"/>
              </w:rPr>
              <m:t>⋅</m:t>
            </m:r>
          </m:e>
        </m:d>
      </m:oMath>
      <w:r w:rsidRPr="00967C5A">
        <w:rPr>
          <w:sz w:val="21"/>
          <w:szCs w:val="21"/>
        </w:rPr>
        <w:t xml:space="preserve"> is the rectified linear unit activation function, which enhances the model’s non-linear representation capability.</w:t>
      </w:r>
      <w:r w:rsidR="006C3DE9" w:rsidRPr="00967C5A">
        <w:rPr>
          <w:rFonts w:hint="eastAsia"/>
          <w:sz w:val="21"/>
          <w:szCs w:val="21"/>
        </w:rPr>
        <w:t xml:space="preserve"> </w:t>
      </w:r>
      <w:r w:rsidRPr="00967C5A">
        <w:rPr>
          <w:sz w:val="21"/>
          <w:szCs w:val="21"/>
        </w:rPr>
        <w:t>This decoupling strategy enables each node to independently assess the impact of its neighbors on the prediction task in the subsequent neighbor-aware fusion stage.</w:t>
      </w:r>
    </w:p>
    <w:p w14:paraId="2B94D2B8" w14:textId="779DF6EE" w:rsidR="00645E3F" w:rsidRPr="00645E3F" w:rsidRDefault="00645E3F" w:rsidP="00645E3F">
      <w:pPr>
        <w:spacing w:line="440" w:lineRule="exact"/>
        <w:rPr>
          <w:rFonts w:hint="eastAsia"/>
          <w:szCs w:val="24"/>
        </w:rPr>
      </w:pPr>
      <w:r w:rsidRPr="00645E3F">
        <w:rPr>
          <w:b/>
          <w:bCs/>
          <w:szCs w:val="24"/>
        </w:rPr>
        <w:t>Redundancy</w:t>
      </w:r>
      <w:r w:rsidR="00DD53D3">
        <w:rPr>
          <w:b/>
          <w:bCs/>
          <w:szCs w:val="24"/>
        </w:rPr>
        <w:t>-</w:t>
      </w:r>
      <w:r w:rsidRPr="00645E3F">
        <w:rPr>
          <w:b/>
          <w:bCs/>
          <w:szCs w:val="24"/>
        </w:rPr>
        <w:t xml:space="preserve">Suppressing </w:t>
      </w:r>
      <w:bookmarkStart w:id="2" w:name="_Hlk202981818"/>
      <w:r w:rsidRPr="00645E3F">
        <w:rPr>
          <w:b/>
          <w:bCs/>
          <w:szCs w:val="24"/>
        </w:rPr>
        <w:t>Aggregation</w:t>
      </w:r>
      <w:bookmarkEnd w:id="2"/>
    </w:p>
    <w:p w14:paraId="27F54491" w14:textId="31018022" w:rsidR="00E33792" w:rsidRPr="00645E3F" w:rsidRDefault="00E33792" w:rsidP="00E33792">
      <w:pPr>
        <w:spacing w:line="240" w:lineRule="auto"/>
        <w:rPr>
          <w:rFonts w:hint="eastAsia"/>
          <w:sz w:val="21"/>
          <w:szCs w:val="21"/>
        </w:rPr>
      </w:pPr>
      <w:r w:rsidRPr="00645E3F">
        <w:rPr>
          <w:sz w:val="21"/>
          <w:szCs w:val="21"/>
        </w:rPr>
        <w:t xml:space="preserve">In GNN-based node representation learning, a long-standing issue is the progressive feature homogenization and information redundancy that arises with deeper convolutional layers. On one hand, this leads to over-smoothing, where node representations across different classes become indistinguishable. On the other hand, it results in feature redundancy accumulation, where numerous highly correlated </w:t>
      </w:r>
      <w:r w:rsidRPr="00645E3F">
        <w:rPr>
          <w:sz w:val="21"/>
          <w:szCs w:val="21"/>
        </w:rPr>
        <w:t>or duplicate feature dimensions emerge in high-dimensional space, reducing model discriminability and efficiency.</w:t>
      </w:r>
      <w:r w:rsidRPr="00645E3F">
        <w:rPr>
          <w:sz w:val="21"/>
          <w:szCs w:val="21"/>
        </w:rPr>
        <w:t xml:space="preserve"> </w:t>
      </w:r>
      <w:r w:rsidRPr="00645E3F">
        <w:rPr>
          <w:sz w:val="21"/>
          <w:szCs w:val="21"/>
        </w:rPr>
        <w:t xml:space="preserve">Inspired by the idea in decorrelated representation learning that </w:t>
      </w:r>
      <w:r w:rsidR="006F5FDC" w:rsidRPr="00645E3F">
        <w:rPr>
          <w:sz w:val="21"/>
          <w:szCs w:val="21"/>
        </w:rPr>
        <w:t>“</w:t>
      </w:r>
      <w:r w:rsidRPr="00645E3F">
        <w:rPr>
          <w:sz w:val="21"/>
          <w:szCs w:val="21"/>
        </w:rPr>
        <w:t>feature correlation matrices can quantify redundancy</w:t>
      </w:r>
      <w:r w:rsidRPr="00645E3F">
        <w:rPr>
          <w:sz w:val="21"/>
          <w:szCs w:val="21"/>
        </w:rPr>
        <w:t>,</w:t>
      </w:r>
      <w:r w:rsidR="006F5FDC" w:rsidRPr="00645E3F">
        <w:rPr>
          <w:sz w:val="21"/>
          <w:szCs w:val="21"/>
        </w:rPr>
        <w:t xml:space="preserve"> </w:t>
      </w:r>
      <w:r w:rsidR="006F5FDC" w:rsidRPr="00645E3F">
        <w:rPr>
          <w:sz w:val="21"/>
          <w:szCs w:val="21"/>
        </w:rPr>
        <w:t>”</w:t>
      </w:r>
      <w:r w:rsidRPr="00645E3F">
        <w:rPr>
          <w:sz w:val="21"/>
          <w:szCs w:val="21"/>
        </w:rPr>
        <w:t xml:space="preserve"> we design a novel aggregation mechanism that integrates residual retention, message passing, and redundancy suppression. Based on this, we propose the Redundancy-Suppressing Aggregation</w:t>
      </w:r>
      <w:r w:rsidR="000824C9" w:rsidRPr="00645E3F">
        <w:rPr>
          <w:sz w:val="21"/>
          <w:szCs w:val="21"/>
        </w:rPr>
        <w:t xml:space="preserve"> </w:t>
      </w:r>
      <w:r w:rsidRPr="00645E3F">
        <w:rPr>
          <w:sz w:val="21"/>
          <w:szCs w:val="21"/>
        </w:rPr>
        <w:t xml:space="preserve">Module </w:t>
      </w:r>
      <w:r w:rsidR="004317B5" w:rsidRPr="00645E3F">
        <w:rPr>
          <w:rFonts w:hint="eastAsia"/>
          <w:sz w:val="21"/>
          <w:szCs w:val="21"/>
        </w:rPr>
        <w:t>named</w:t>
      </w:r>
      <w:r w:rsidR="004317B5" w:rsidRPr="00645E3F">
        <w:rPr>
          <w:sz w:val="21"/>
          <w:szCs w:val="21"/>
        </w:rPr>
        <w:t xml:space="preserve"> </w:t>
      </w:r>
      <w:r w:rsidR="004317B5" w:rsidRPr="00645E3F">
        <w:rPr>
          <w:sz w:val="21"/>
          <w:szCs w:val="21"/>
        </w:rPr>
        <w:t>“</w:t>
      </w:r>
      <w:r w:rsidRPr="00645E3F">
        <w:rPr>
          <w:sz w:val="21"/>
          <w:szCs w:val="21"/>
        </w:rPr>
        <w:t>RSAM</w:t>
      </w:r>
      <w:r w:rsidR="004317B5" w:rsidRPr="00645E3F">
        <w:rPr>
          <w:sz w:val="21"/>
          <w:szCs w:val="21"/>
        </w:rPr>
        <w:t>”</w:t>
      </w:r>
      <w:r w:rsidRPr="00645E3F">
        <w:rPr>
          <w:sz w:val="21"/>
          <w:szCs w:val="21"/>
        </w:rPr>
        <w:t xml:space="preserve">, which takes the aggregative features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A</m:t>
            </m:r>
          </m:sub>
        </m:sSub>
      </m:oMath>
      <w:r w:rsidR="000F0B04" w:rsidRPr="00645E3F">
        <w:rPr>
          <w:sz w:val="21"/>
          <w:szCs w:val="21"/>
        </w:rPr>
        <w:t xml:space="preserve"> </w:t>
      </w:r>
      <w:r w:rsidRPr="00645E3F">
        <w:rPr>
          <w:sz w:val="21"/>
          <w:szCs w:val="21"/>
        </w:rPr>
        <w:t xml:space="preserve">and the heterogeneous adjacency matrix </w:t>
      </w:r>
      <m:oMath>
        <m:r>
          <w:rPr>
            <w:rFonts w:ascii="Cambria Math" w:hAnsi="Cambria Math"/>
            <w:sz w:val="21"/>
            <w:szCs w:val="21"/>
          </w:rPr>
          <m:t>A</m:t>
        </m:r>
      </m:oMath>
      <w:r w:rsidRPr="00645E3F">
        <w:rPr>
          <w:sz w:val="21"/>
          <w:szCs w:val="21"/>
        </w:rPr>
        <w:t xml:space="preserve"> as input. The core idea is to decompose the feature aggregation process into three components. For convenience, we denote the layer index by </w:t>
      </w:r>
      <m:oMath>
        <m:r>
          <w:rPr>
            <w:rFonts w:ascii="Cambria Math" w:hAnsi="Cambria Math"/>
            <w:sz w:val="21"/>
            <w:szCs w:val="21"/>
          </w:rPr>
          <m:t>l</m:t>
        </m:r>
      </m:oMath>
      <w:r w:rsidRPr="00645E3F">
        <w:rPr>
          <w:sz w:val="21"/>
          <w:szCs w:val="21"/>
        </w:rPr>
        <w:t xml:space="preserve"> in the following formulas:</w:t>
      </w:r>
    </w:p>
    <w:p w14:paraId="07542BF9" w14:textId="508BD4BB" w:rsidR="00E33792" w:rsidRPr="005B5B83" w:rsidRDefault="005B5B83" w:rsidP="00A369FE">
      <w:pPr>
        <w:spacing w:line="240" w:lineRule="auto"/>
        <w:ind w:firstLineChars="100" w:firstLine="210"/>
        <w:rPr>
          <w:sz w:val="21"/>
          <w:szCs w:val="21"/>
        </w:rPr>
      </w:pPr>
      <w:r w:rsidRPr="005B5B83">
        <w:rPr>
          <w:sz w:val="21"/>
          <w:szCs w:val="21"/>
        </w:rPr>
        <w:t>•</w:t>
      </w:r>
      <w:r w:rsidR="00A369FE" w:rsidRPr="005B5B83">
        <w:rPr>
          <w:sz w:val="21"/>
          <w:szCs w:val="21"/>
        </w:rPr>
        <w:t xml:space="preserve"> </w:t>
      </w:r>
      <w:r w:rsidR="00E33792" w:rsidRPr="005B5B83">
        <w:rPr>
          <w:sz w:val="21"/>
          <w:szCs w:val="21"/>
        </w:rPr>
        <w:t>Residual Term (</w:t>
      </w:r>
      <m:oMath>
        <m:r>
          <w:rPr>
            <w:rFonts w:ascii="Cambria Math" w:hAnsi="Cambria Math" w:hint="eastAsia"/>
            <w:sz w:val="21"/>
            <w:szCs w:val="21"/>
          </w:rPr>
          <m:t>r</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E33792" w:rsidRPr="005B5B83">
        <w:rPr>
          <w:sz w:val="21"/>
          <w:szCs w:val="21"/>
        </w:rPr>
        <w:t>):</w:t>
      </w:r>
    </w:p>
    <w:p w14:paraId="432792E6" w14:textId="77777777" w:rsidR="00E33792" w:rsidRPr="00645E3F" w:rsidRDefault="00E33792" w:rsidP="00A369FE">
      <w:pPr>
        <w:spacing w:line="240" w:lineRule="auto"/>
        <w:ind w:firstLineChars="100" w:firstLine="210"/>
        <w:rPr>
          <w:sz w:val="21"/>
          <w:szCs w:val="21"/>
        </w:rPr>
      </w:pPr>
      <w:r w:rsidRPr="00645E3F">
        <w:rPr>
          <w:sz w:val="21"/>
          <w:szCs w:val="21"/>
        </w:rPr>
        <w:t>This term retains the feature representations from the previous layer to prevent feature degradation or vanishing. It is formulated as:</w:t>
      </w:r>
    </w:p>
    <w:p w14:paraId="243DDBEC" w14:textId="1C5E3402" w:rsidR="00F1371F" w:rsidRPr="00645E3F" w:rsidRDefault="00E33792" w:rsidP="003D1FDB">
      <w:pPr>
        <w:pStyle w:val="a8"/>
        <w:rPr>
          <w:rFonts w:eastAsia="宋体"/>
          <w:sz w:val="21"/>
          <w:szCs w:val="21"/>
        </w:rPr>
      </w:pPr>
      <w:r w:rsidRPr="00645E3F">
        <w:rPr>
          <w:sz w:val="21"/>
          <w:szCs w:val="21"/>
        </w:rPr>
        <w:t> </w:t>
      </w:r>
      <w:r w:rsidR="00F1371F" w:rsidRPr="00645E3F">
        <w:rPr>
          <w:rFonts w:cs="Times New Roman"/>
          <w:iCs/>
          <w:sz w:val="21"/>
          <w:szCs w:val="21"/>
        </w:rPr>
        <w:t xml:space="preserve"> </w:t>
      </w:r>
      <w:r w:rsidR="00F1371F" w:rsidRPr="00645E3F">
        <w:rPr>
          <w:rFonts w:eastAsia="宋体" w:cs="Times New Roman"/>
          <w:iCs/>
          <w:sz w:val="21"/>
          <w:szCs w:val="21"/>
        </w:rPr>
        <w:tab/>
      </w:r>
      <m:oMath>
        <m:r>
          <w:rPr>
            <w:rFonts w:ascii="Cambria Math" w:eastAsia="宋体" w:hAnsi="Cambria Math" w:hint="eastAsia"/>
            <w:sz w:val="21"/>
            <w:szCs w:val="21"/>
          </w:rPr>
          <m:t>r</m:t>
        </m:r>
        <m:r>
          <m:rPr>
            <m:sty m:val="p"/>
          </m:rPr>
          <w:rPr>
            <w:rFonts w:ascii="Cambria Math" w:eastAsia="宋体" w:hAnsi="Cambria Math"/>
            <w:sz w:val="21"/>
            <w:szCs w:val="21"/>
          </w:rPr>
          <m:t>=</m:t>
        </m:r>
        <m:r>
          <w:rPr>
            <w:rFonts w:ascii="Cambria Math" w:eastAsia="宋体" w:hAnsi="Cambria Math"/>
            <w:sz w:val="21"/>
            <w:szCs w:val="21"/>
          </w:rPr>
          <m:t>ζ</m:t>
        </m:r>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oMath>
      <w:r w:rsidR="00F1371F" w:rsidRPr="00645E3F">
        <w:rPr>
          <w:rFonts w:eastAsia="宋体" w:hint="eastAsia"/>
          <w:sz w:val="21"/>
          <w:szCs w:val="21"/>
        </w:rPr>
        <w:t xml:space="preserve"> </w:t>
      </w:r>
      <w:r w:rsidR="00F1371F" w:rsidRPr="00645E3F">
        <w:rPr>
          <w:rFonts w:eastAsia="宋体"/>
          <w:sz w:val="21"/>
          <w:szCs w:val="21"/>
        </w:rPr>
        <w:tab/>
        <w:t>(5)</w:t>
      </w:r>
    </w:p>
    <w:p w14:paraId="5A7016E0" w14:textId="48E06A32" w:rsidR="00E33792" w:rsidRPr="00645E3F" w:rsidRDefault="00E33792" w:rsidP="00E33792">
      <w:pPr>
        <w:spacing w:line="240" w:lineRule="auto"/>
        <w:rPr>
          <w:rFonts w:hint="eastAsia"/>
          <w:sz w:val="21"/>
          <w:szCs w:val="21"/>
        </w:rPr>
      </w:pPr>
      <w:r w:rsidRPr="00645E3F">
        <w:rPr>
          <w:sz w:val="21"/>
          <w:szCs w:val="21"/>
        </w:rPr>
        <w:t xml:space="preserve">The coefficient </w:t>
      </w:r>
      <m:oMath>
        <m:r>
          <w:rPr>
            <w:rFonts w:ascii="Cambria Math" w:hAnsi="Cambria Math"/>
            <w:sz w:val="21"/>
            <w:szCs w:val="21"/>
          </w:rPr>
          <m:t>ζ</m:t>
        </m:r>
      </m:oMath>
      <w:r w:rsidRPr="00645E3F">
        <w:rPr>
          <w:sz w:val="21"/>
          <w:szCs w:val="21"/>
        </w:rPr>
        <w:t xml:space="preserve"> controls the update magnitude.</w:t>
      </w:r>
      <w:r w:rsidR="0085152C" w:rsidRPr="00645E3F">
        <w:rPr>
          <w:sz w:val="21"/>
          <w:szCs w:val="21"/>
        </w:rPr>
        <w:t xml:space="preserve"> I</w:t>
      </w:r>
      <w:r w:rsidRPr="00645E3F">
        <w:rPr>
          <w:sz w:val="21"/>
          <w:szCs w:val="21"/>
        </w:rPr>
        <w:t>t adjusts the strength of propagation and redundancy suppression, respectively. Incorporating residuals helps preserve self-information and improves training stability.</w:t>
      </w:r>
    </w:p>
    <w:p w14:paraId="192A73DB" w14:textId="1F6CF54F" w:rsidR="00E33792" w:rsidRPr="005B5B83" w:rsidRDefault="005B5B83" w:rsidP="007242FE">
      <w:pPr>
        <w:spacing w:line="240" w:lineRule="auto"/>
        <w:ind w:firstLineChars="100" w:firstLine="210"/>
        <w:rPr>
          <w:sz w:val="21"/>
          <w:szCs w:val="21"/>
        </w:rPr>
      </w:pPr>
      <w:r w:rsidRPr="005B5B83">
        <w:rPr>
          <w:sz w:val="21"/>
          <w:szCs w:val="21"/>
        </w:rPr>
        <w:t xml:space="preserve">• </w:t>
      </w:r>
      <w:r w:rsidR="00E33792" w:rsidRPr="005B5B83">
        <w:rPr>
          <w:sz w:val="21"/>
          <w:szCs w:val="21"/>
        </w:rPr>
        <w:t>Graph Propagation Term (</w:t>
      </w:r>
      <m:oMath>
        <m:r>
          <w:rPr>
            <w:rFonts w:ascii="Cambria Math" w:hAnsi="Cambria Math" w:hint="eastAsia"/>
            <w:sz w:val="21"/>
            <w:szCs w:val="21"/>
          </w:rPr>
          <m:t>p</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E33792" w:rsidRPr="005B5B83">
        <w:rPr>
          <w:sz w:val="21"/>
          <w:szCs w:val="21"/>
        </w:rPr>
        <w:t>):</w:t>
      </w:r>
    </w:p>
    <w:p w14:paraId="0CAB624B" w14:textId="5C9CD037" w:rsidR="00E33792" w:rsidRPr="00645E3F" w:rsidRDefault="00E33792" w:rsidP="007242FE">
      <w:pPr>
        <w:spacing w:line="240" w:lineRule="auto"/>
        <w:ind w:firstLineChars="100" w:firstLine="210"/>
        <w:rPr>
          <w:sz w:val="21"/>
          <w:szCs w:val="21"/>
        </w:rPr>
      </w:pPr>
      <w:r w:rsidRPr="00645E3F">
        <w:rPr>
          <w:sz w:val="21"/>
          <w:szCs w:val="21"/>
        </w:rPr>
        <w:t xml:space="preserve">This term aggregates neighborhood information via the normalized adjacency matrix </w:t>
      </w:r>
      <m:oMath>
        <m:acc>
          <m:accPr>
            <m:chr m:val="̃"/>
            <m:ctrlPr>
              <w:rPr>
                <w:rFonts w:ascii="Cambria Math" w:hAnsi="Cambria Math"/>
                <w:sz w:val="21"/>
                <w:szCs w:val="21"/>
              </w:rPr>
            </m:ctrlPr>
          </m:accPr>
          <m:e>
            <m:r>
              <w:rPr>
                <w:rFonts w:ascii="Cambria Math" w:hAnsi="Cambria Math"/>
                <w:sz w:val="21"/>
                <w:szCs w:val="21"/>
              </w:rPr>
              <m:t>A</m:t>
            </m:r>
          </m:e>
        </m:acc>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N</m:t>
            </m:r>
          </m:sup>
        </m:sSup>
      </m:oMath>
      <w:r w:rsidRPr="00645E3F">
        <w:rPr>
          <w:sz w:val="21"/>
          <w:szCs w:val="21"/>
        </w:rPr>
        <w:t>, defined as:</w:t>
      </w:r>
    </w:p>
    <w:p w14:paraId="3816A454" w14:textId="16610763" w:rsidR="007242FE" w:rsidRPr="00645E3F" w:rsidRDefault="007242FE" w:rsidP="003D1FDB">
      <w:pPr>
        <w:pStyle w:val="a8"/>
        <w:rPr>
          <w:rFonts w:eastAsia="宋体"/>
          <w:sz w:val="21"/>
          <w:szCs w:val="21"/>
        </w:rPr>
      </w:pPr>
      <w:r w:rsidRPr="00645E3F">
        <w:rPr>
          <w:rFonts w:eastAsia="宋体" w:cs="Times New Roman"/>
          <w:iCs/>
          <w:sz w:val="21"/>
          <w:szCs w:val="21"/>
        </w:rPr>
        <w:tab/>
      </w:r>
      <m:oMath>
        <m:r>
          <w:rPr>
            <w:rFonts w:ascii="Cambria Math" w:eastAsia="宋体" w:hAnsi="Cambria Math" w:hint="eastAsia"/>
            <w:sz w:val="21"/>
            <w:szCs w:val="21"/>
          </w:rPr>
          <m:t>p</m:t>
        </m:r>
        <m:r>
          <m:rPr>
            <m:sty m:val="p"/>
          </m:rPr>
          <w:rPr>
            <w:rFonts w:ascii="Cambria Math" w:eastAsia="宋体" w:hAnsi="Cambria Math"/>
            <w:sz w:val="21"/>
            <w:szCs w:val="21"/>
          </w:rPr>
          <m:t>=</m:t>
        </m:r>
        <m:r>
          <w:rPr>
            <w:rFonts w:ascii="Cambria Math" w:eastAsia="宋体" w:hAnsi="Cambria Math"/>
            <w:sz w:val="21"/>
            <w:szCs w:val="21"/>
          </w:rPr>
          <m:t>η</m:t>
        </m:r>
        <m:r>
          <m:rPr>
            <m:sty m:val="p"/>
          </m:rPr>
          <w:rPr>
            <w:rFonts w:ascii="Cambria Math" w:eastAsia="宋体" w:hAnsi="Cambria Math"/>
            <w:sz w:val="21"/>
            <w:szCs w:val="21"/>
          </w:rPr>
          <m:t>⋅</m:t>
        </m:r>
        <m:acc>
          <m:accPr>
            <m:chr m:val="̃"/>
            <m:ctrlPr>
              <w:rPr>
                <w:rFonts w:ascii="Cambria Math" w:eastAsia="宋体" w:hAnsi="Cambria Math"/>
                <w:sz w:val="21"/>
                <w:szCs w:val="21"/>
              </w:rPr>
            </m:ctrlPr>
          </m:accPr>
          <m:e>
            <m:r>
              <w:rPr>
                <w:rFonts w:ascii="Cambria Math" w:eastAsia="宋体" w:hAnsi="Cambria Math"/>
                <w:sz w:val="21"/>
                <w:szCs w:val="21"/>
              </w:rPr>
              <m:t>A</m:t>
            </m:r>
          </m:e>
        </m:acc>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oMath>
      <w:r w:rsidRPr="00645E3F">
        <w:rPr>
          <w:rFonts w:eastAsia="宋体" w:hint="eastAsia"/>
          <w:sz w:val="21"/>
          <w:szCs w:val="21"/>
        </w:rPr>
        <w:t xml:space="preserve"> </w:t>
      </w:r>
      <w:r w:rsidRPr="00645E3F">
        <w:rPr>
          <w:rFonts w:eastAsia="宋体"/>
          <w:sz w:val="21"/>
          <w:szCs w:val="21"/>
        </w:rPr>
        <w:tab/>
        <w:t>(6)</w:t>
      </w:r>
    </w:p>
    <w:p w14:paraId="41F004C3" w14:textId="6681CE27" w:rsidR="007242FE" w:rsidRPr="00645E3F" w:rsidRDefault="007242FE" w:rsidP="003D1FDB">
      <w:pPr>
        <w:pStyle w:val="a8"/>
        <w:rPr>
          <w:rFonts w:eastAsia="宋体" w:hint="eastAsia"/>
          <w:sz w:val="21"/>
          <w:szCs w:val="21"/>
        </w:rPr>
      </w:pPr>
      <w:r w:rsidRPr="00645E3F">
        <w:rPr>
          <w:rFonts w:eastAsia="宋体" w:cs="Times New Roman"/>
          <w:sz w:val="21"/>
          <w:szCs w:val="21"/>
        </w:rPr>
        <w:lastRenderedPageBreak/>
        <w:tab/>
      </w:r>
      <m:oMath>
        <m:acc>
          <m:accPr>
            <m:chr m:val="̃"/>
            <m:ctrlPr>
              <w:rPr>
                <w:rFonts w:ascii="Cambria Math" w:eastAsia="宋体" w:hAnsi="Cambria Math"/>
                <w:sz w:val="21"/>
                <w:szCs w:val="21"/>
              </w:rPr>
            </m:ctrlPr>
          </m:accPr>
          <m:e>
            <m:r>
              <w:rPr>
                <w:rFonts w:ascii="Cambria Math" w:eastAsia="宋体" w:hAnsi="Cambria Math"/>
                <w:sz w:val="21"/>
                <w:szCs w:val="21"/>
              </w:rPr>
              <m:t>A</m:t>
            </m:r>
          </m:e>
        </m:acc>
        <m:r>
          <m:rPr>
            <m:sty m:val="p"/>
          </m:rPr>
          <w:rPr>
            <w:rFonts w:ascii="Cambria Math" w:eastAsia="宋体" w:hAnsi="Cambria Math"/>
            <w:sz w:val="21"/>
            <w:szCs w:val="21"/>
          </w:rPr>
          <m:t>=</m:t>
        </m:r>
        <m:sSup>
          <m:sSupPr>
            <m:ctrlPr>
              <w:rPr>
                <w:rFonts w:ascii="Cambria Math" w:eastAsia="宋体" w:hAnsi="Cambria Math"/>
                <w:sz w:val="21"/>
                <w:szCs w:val="21"/>
              </w:rPr>
            </m:ctrlPr>
          </m:sSupPr>
          <m:e>
            <m:acc>
              <m:accPr>
                <m:ctrlPr>
                  <w:rPr>
                    <w:rFonts w:ascii="Cambria Math" w:eastAsia="宋体" w:hAnsi="Cambria Math"/>
                    <w:sz w:val="21"/>
                    <w:szCs w:val="21"/>
                  </w:rPr>
                </m:ctrlPr>
              </m:accPr>
              <m:e>
                <m:r>
                  <w:rPr>
                    <w:rFonts w:ascii="Cambria Math" w:eastAsia="宋体" w:hAnsi="Cambria Math"/>
                    <w:sz w:val="21"/>
                    <w:szCs w:val="21"/>
                  </w:rPr>
                  <m:t>D</m:t>
                </m:r>
              </m:e>
            </m:acc>
          </m:e>
          <m:sup>
            <m:r>
              <m:rPr>
                <m:sty m:val="p"/>
              </m:rPr>
              <w:rPr>
                <w:rFonts w:ascii="Cambria Math" w:eastAsia="宋体" w:hAnsi="Cambria Math"/>
                <w:sz w:val="21"/>
                <w:szCs w:val="21"/>
              </w:rPr>
              <m:t>-</m:t>
            </m:r>
            <m:f>
              <m:fPr>
                <m:ctrlPr>
                  <w:rPr>
                    <w:rFonts w:ascii="Cambria Math" w:eastAsia="宋体" w:hAnsi="Cambria Math"/>
                    <w:sz w:val="21"/>
                    <w:szCs w:val="21"/>
                  </w:rPr>
                </m:ctrlPr>
              </m:fPr>
              <m:num>
                <m:r>
                  <m:rPr>
                    <m:sty m:val="p"/>
                  </m:rPr>
                  <w:rPr>
                    <w:rFonts w:ascii="Cambria Math" w:eastAsia="宋体" w:hAnsi="Cambria Math"/>
                    <w:sz w:val="21"/>
                    <w:szCs w:val="21"/>
                  </w:rPr>
                  <m:t>1</m:t>
                </m:r>
              </m:num>
              <m:den>
                <m:r>
                  <m:rPr>
                    <m:sty m:val="p"/>
                  </m:rPr>
                  <w:rPr>
                    <w:rFonts w:ascii="Cambria Math" w:eastAsia="宋体" w:hAnsi="Cambria Math"/>
                    <w:sz w:val="21"/>
                    <w:szCs w:val="21"/>
                  </w:rPr>
                  <m:t>2</m:t>
                </m:r>
              </m:den>
            </m:f>
          </m:sup>
        </m:sSup>
        <m:acc>
          <m:accPr>
            <m:ctrlPr>
              <w:rPr>
                <w:rFonts w:ascii="Cambria Math" w:eastAsia="宋体" w:hAnsi="Cambria Math"/>
                <w:sz w:val="21"/>
                <w:szCs w:val="21"/>
              </w:rPr>
            </m:ctrlPr>
          </m:accPr>
          <m:e>
            <m:r>
              <w:rPr>
                <w:rFonts w:ascii="Cambria Math" w:eastAsia="宋体" w:hAnsi="Cambria Math"/>
                <w:sz w:val="21"/>
                <w:szCs w:val="21"/>
              </w:rPr>
              <m:t>A</m:t>
            </m:r>
          </m:e>
        </m:acc>
        <m:sSup>
          <m:sSupPr>
            <m:ctrlPr>
              <w:rPr>
                <w:rFonts w:ascii="Cambria Math" w:eastAsia="宋体" w:hAnsi="Cambria Math"/>
                <w:sz w:val="21"/>
                <w:szCs w:val="21"/>
              </w:rPr>
            </m:ctrlPr>
          </m:sSupPr>
          <m:e>
            <m:acc>
              <m:accPr>
                <m:ctrlPr>
                  <w:rPr>
                    <w:rFonts w:ascii="Cambria Math" w:eastAsia="宋体" w:hAnsi="Cambria Math"/>
                    <w:sz w:val="21"/>
                    <w:szCs w:val="21"/>
                  </w:rPr>
                </m:ctrlPr>
              </m:accPr>
              <m:e>
                <m:r>
                  <w:rPr>
                    <w:rFonts w:ascii="Cambria Math" w:eastAsia="宋体" w:hAnsi="Cambria Math"/>
                    <w:sz w:val="21"/>
                    <w:szCs w:val="21"/>
                  </w:rPr>
                  <m:t>D</m:t>
                </m:r>
              </m:e>
            </m:acc>
          </m:e>
          <m:sup>
            <m:r>
              <m:rPr>
                <m:sty m:val="p"/>
              </m:rPr>
              <w:rPr>
                <w:rFonts w:ascii="Cambria Math" w:eastAsia="宋体" w:hAnsi="Cambria Math"/>
                <w:sz w:val="21"/>
                <w:szCs w:val="21"/>
              </w:rPr>
              <m:t>-</m:t>
            </m:r>
            <m:f>
              <m:fPr>
                <m:ctrlPr>
                  <w:rPr>
                    <w:rFonts w:ascii="Cambria Math" w:eastAsia="宋体" w:hAnsi="Cambria Math"/>
                    <w:sz w:val="21"/>
                    <w:szCs w:val="21"/>
                  </w:rPr>
                </m:ctrlPr>
              </m:fPr>
              <m:num>
                <m:r>
                  <m:rPr>
                    <m:sty m:val="p"/>
                  </m:rPr>
                  <w:rPr>
                    <w:rFonts w:ascii="Cambria Math" w:eastAsia="宋体" w:hAnsi="Cambria Math"/>
                    <w:sz w:val="21"/>
                    <w:szCs w:val="21"/>
                  </w:rPr>
                  <m:t>1</m:t>
                </m:r>
              </m:num>
              <m:den>
                <m:r>
                  <m:rPr>
                    <m:sty m:val="p"/>
                  </m:rPr>
                  <w:rPr>
                    <w:rFonts w:ascii="Cambria Math" w:eastAsia="宋体" w:hAnsi="Cambria Math"/>
                    <w:sz w:val="21"/>
                    <w:szCs w:val="21"/>
                  </w:rPr>
                  <m:t>2</m:t>
                </m:r>
              </m:den>
            </m:f>
          </m:sup>
        </m:sSup>
      </m:oMath>
      <w:r w:rsidRPr="00645E3F">
        <w:rPr>
          <w:rFonts w:eastAsia="宋体" w:hint="eastAsia"/>
          <w:sz w:val="21"/>
          <w:szCs w:val="21"/>
        </w:rPr>
        <w:t xml:space="preserve"> </w:t>
      </w:r>
      <w:r w:rsidRPr="00645E3F">
        <w:rPr>
          <w:rFonts w:eastAsia="宋体"/>
          <w:sz w:val="21"/>
          <w:szCs w:val="21"/>
        </w:rPr>
        <w:tab/>
      </w:r>
      <w:r w:rsidRPr="00645E3F">
        <w:rPr>
          <w:rFonts w:eastAsia="宋体"/>
          <w:iCs/>
          <w:sz w:val="21"/>
          <w:szCs w:val="21"/>
        </w:rPr>
        <w:t>(7)</w:t>
      </w:r>
    </w:p>
    <w:p w14:paraId="71FEDDA2" w14:textId="3E0B0968" w:rsidR="00E33792" w:rsidRPr="00645E3F" w:rsidRDefault="00E33792" w:rsidP="00E33792">
      <w:pPr>
        <w:spacing w:line="240" w:lineRule="auto"/>
        <w:rPr>
          <w:rFonts w:hint="eastAsia"/>
          <w:sz w:val="21"/>
          <w:szCs w:val="21"/>
        </w:rPr>
      </w:pPr>
      <w:r w:rsidRPr="00645E3F">
        <w:rPr>
          <w:sz w:val="21"/>
          <w:szCs w:val="21"/>
        </w:rPr>
        <w:t xml:space="preserve">where </w:t>
      </w:r>
      <m:oMath>
        <m:acc>
          <m:accPr>
            <m:ctrlPr>
              <w:rPr>
                <w:rFonts w:ascii="Cambria Math" w:hAnsi="Cambria Math" w:cs="Times New Roman"/>
                <w:iCs/>
                <w:sz w:val="21"/>
                <w:szCs w:val="21"/>
                <w14:ligatures w14:val="standardContextual"/>
              </w:rPr>
            </m:ctrlPr>
          </m:accPr>
          <m:e>
            <m:r>
              <w:rPr>
                <w:rFonts w:ascii="Cambria Math" w:hAnsi="Cambria Math" w:cs="Times New Roman"/>
                <w:sz w:val="21"/>
                <w:szCs w:val="21"/>
                <w14:ligatures w14:val="standardContextual"/>
              </w:rPr>
              <m:t>D</m:t>
            </m:r>
          </m:e>
        </m:acc>
        <m:r>
          <w:rPr>
            <w:rFonts w:ascii="Cambria Math" w:hAnsi="Cambria Math" w:cs="Times New Roman"/>
            <w:sz w:val="21"/>
            <w:szCs w:val="21"/>
            <w14:ligatures w14:val="standardContextual"/>
          </w:rPr>
          <m:t>=D+I</m:t>
        </m:r>
      </m:oMath>
      <w:r w:rsidRPr="00645E3F">
        <w:rPr>
          <w:sz w:val="21"/>
          <w:szCs w:val="21"/>
        </w:rPr>
        <w:t xml:space="preserve"> and </w:t>
      </w:r>
      <m:oMath>
        <m:r>
          <w:rPr>
            <w:rFonts w:ascii="Cambria Math" w:hAnsi="Cambria Math" w:cs="Times New Roman" w:hint="eastAsia"/>
            <w:sz w:val="21"/>
            <w:szCs w:val="21"/>
            <w14:ligatures w14:val="standardContextual"/>
          </w:rPr>
          <m:t>D</m:t>
        </m:r>
      </m:oMath>
      <w:r w:rsidRPr="00645E3F">
        <w:rPr>
          <w:sz w:val="21"/>
          <w:szCs w:val="21"/>
        </w:rPr>
        <w:t xml:space="preserve"> is the corresponding degree matrix with diagonal entries </w:t>
      </w:r>
      <m:oMath>
        <m:sSub>
          <m:sSubPr>
            <m:ctrlPr>
              <w:rPr>
                <w:rFonts w:ascii="Cambria Math" w:hAnsi="Cambria Math" w:cs="Times New Roman"/>
                <w:i/>
                <w:iCs/>
                <w:sz w:val="21"/>
                <w:szCs w:val="21"/>
                <w14:ligatures w14:val="standardContextual"/>
              </w:rPr>
            </m:ctrlPr>
          </m:sSubPr>
          <m:e>
            <m:r>
              <w:rPr>
                <w:rFonts w:ascii="Cambria Math" w:hAnsi="Cambria Math" w:cs="Times New Roman"/>
                <w:sz w:val="21"/>
                <w:szCs w:val="21"/>
                <w14:ligatures w14:val="standardContextual"/>
              </w:rPr>
              <m:t>D</m:t>
            </m:r>
          </m:e>
          <m:sub>
            <m:r>
              <w:rPr>
                <w:rFonts w:ascii="Cambria Math" w:hAnsi="Cambria Math" w:cs="Times New Roman"/>
                <w:sz w:val="21"/>
                <w:szCs w:val="21"/>
                <w14:ligatures w14:val="standardContextual"/>
              </w:rPr>
              <m:t>i,i</m:t>
            </m:r>
          </m:sub>
        </m:sSub>
        <m:r>
          <w:rPr>
            <w:rFonts w:ascii="Cambria Math" w:hAnsi="Cambria Math" w:cs="Times New Roman"/>
            <w:sz w:val="21"/>
            <w:szCs w:val="21"/>
            <w14:ligatures w14:val="standardContextual"/>
          </w:rPr>
          <m:t>=</m:t>
        </m:r>
        <m:nary>
          <m:naryPr>
            <m:chr m:val="∑"/>
            <m:ctrlPr>
              <w:rPr>
                <w:rFonts w:ascii="Cambria Math" w:hAnsi="Cambria Math" w:cs="Times New Roman"/>
                <w:iCs/>
                <w:sz w:val="21"/>
                <w:szCs w:val="21"/>
                <w14:ligatures w14:val="standardContextual"/>
              </w:rPr>
            </m:ctrlPr>
          </m:naryPr>
          <m:sub>
            <m:r>
              <w:rPr>
                <w:rFonts w:ascii="Cambria Math" w:hAnsi="Cambria Math" w:cs="Times New Roman"/>
                <w:sz w:val="21"/>
                <w:szCs w:val="21"/>
                <w14:ligatures w14:val="standardContextual"/>
              </w:rPr>
              <m:t>j=1</m:t>
            </m:r>
            <m:ctrlPr>
              <w:rPr>
                <w:rFonts w:ascii="Cambria Math" w:hAnsi="Cambria Math" w:cs="Times New Roman"/>
                <w:i/>
                <w:iCs/>
                <w:sz w:val="21"/>
                <w:szCs w:val="21"/>
                <w14:ligatures w14:val="standardContextual"/>
              </w:rPr>
            </m:ctrlPr>
          </m:sub>
          <m:sup>
            <m:r>
              <w:rPr>
                <w:rFonts w:ascii="Cambria Math" w:hAnsi="Cambria Math" w:cs="Times New Roman"/>
                <w:sz w:val="21"/>
                <w:szCs w:val="21"/>
                <w14:ligatures w14:val="standardContextual"/>
              </w:rPr>
              <m:t>N</m:t>
            </m:r>
            <m:ctrlPr>
              <w:rPr>
                <w:rFonts w:ascii="Cambria Math" w:hAnsi="Cambria Math" w:cs="Times New Roman"/>
                <w:i/>
                <w:iCs/>
                <w:sz w:val="21"/>
                <w:szCs w:val="21"/>
                <w14:ligatures w14:val="standardContextual"/>
              </w:rPr>
            </m:ctrlPr>
          </m:sup>
          <m:e>
            <m:sSub>
              <m:sSubPr>
                <m:ctrlPr>
                  <w:rPr>
                    <w:rFonts w:ascii="Cambria Math" w:hAnsi="Cambria Math" w:cs="Times New Roman"/>
                    <w:i/>
                    <w:iCs/>
                    <w:sz w:val="21"/>
                    <w:szCs w:val="21"/>
                    <w14:ligatures w14:val="standardContextual"/>
                  </w:rPr>
                </m:ctrlPr>
              </m:sSubPr>
              <m:e>
                <m:r>
                  <w:rPr>
                    <w:rFonts w:ascii="Cambria Math" w:hAnsi="Cambria Math" w:cs="Times New Roman"/>
                    <w:sz w:val="21"/>
                    <w:szCs w:val="21"/>
                    <w14:ligatures w14:val="standardContextual"/>
                  </w:rPr>
                  <m:t>A</m:t>
                </m:r>
              </m:e>
              <m:sub>
                <m:r>
                  <w:rPr>
                    <w:rFonts w:ascii="Cambria Math" w:hAnsi="Cambria Math" w:cs="Times New Roman"/>
                    <w:sz w:val="21"/>
                    <w:szCs w:val="21"/>
                    <w14:ligatures w14:val="standardContextual"/>
                  </w:rPr>
                  <m:t>i,j</m:t>
                </m:r>
              </m:sub>
            </m:sSub>
            <m:ctrlPr>
              <w:rPr>
                <w:rFonts w:ascii="Cambria Math" w:hAnsi="Cambria Math" w:cs="Times New Roman"/>
                <w:i/>
                <w:iCs/>
                <w:sz w:val="21"/>
                <w:szCs w:val="21"/>
                <w14:ligatures w14:val="standardContextual"/>
              </w:rPr>
            </m:ctrlPr>
          </m:e>
        </m:nary>
      </m:oMath>
      <w:r w:rsidRPr="00645E3F">
        <w:rPr>
          <w:sz w:val="21"/>
          <w:szCs w:val="21"/>
        </w:rPr>
        <w:t xml:space="preserve">. </w:t>
      </w:r>
      <m:oMath>
        <m:r>
          <w:rPr>
            <w:rFonts w:ascii="Cambria Math" w:hAnsi="Cambria Math"/>
            <w:sz w:val="21"/>
            <w:szCs w:val="21"/>
          </w:rPr>
          <m:t>I</m:t>
        </m:r>
      </m:oMath>
      <w:r w:rsidRPr="00645E3F">
        <w:rPr>
          <w:sz w:val="21"/>
          <w:szCs w:val="21"/>
        </w:rPr>
        <w:t xml:space="preserve"> is the identity matrix. The coefficient </w:t>
      </w:r>
      <m:oMath>
        <m:r>
          <w:rPr>
            <w:rFonts w:ascii="Cambria Math" w:hAnsi="Cambria Math"/>
            <w:sz w:val="21"/>
            <w:szCs w:val="21"/>
          </w:rPr>
          <m:t>η</m:t>
        </m:r>
      </m:oMath>
      <w:r w:rsidRPr="00645E3F">
        <w:rPr>
          <w:sz w:val="21"/>
          <w:szCs w:val="21"/>
        </w:rPr>
        <w:t xml:space="preserve"> adjusts the strength of graph-based message passing.</w:t>
      </w:r>
    </w:p>
    <w:p w14:paraId="5989948C" w14:textId="320B9657" w:rsidR="00E33792" w:rsidRPr="005B5B83" w:rsidRDefault="005B5B83" w:rsidP="007242FE">
      <w:pPr>
        <w:spacing w:line="240" w:lineRule="auto"/>
        <w:ind w:firstLineChars="100" w:firstLine="210"/>
        <w:rPr>
          <w:sz w:val="21"/>
          <w:szCs w:val="21"/>
        </w:rPr>
      </w:pPr>
      <w:r w:rsidRPr="005B5B83">
        <w:rPr>
          <w:sz w:val="21"/>
          <w:szCs w:val="21"/>
        </w:rPr>
        <w:t xml:space="preserve">• </w:t>
      </w:r>
      <w:r w:rsidR="00E33792" w:rsidRPr="005B5B83">
        <w:rPr>
          <w:sz w:val="21"/>
          <w:szCs w:val="21"/>
        </w:rPr>
        <w:t>Redundancy Suppression Term (</w:t>
      </w:r>
      <m:oMath>
        <m:r>
          <w:rPr>
            <w:rFonts w:ascii="Cambria Math" w:hAnsi="Cambria Math" w:hint="eastAsia"/>
            <w:sz w:val="21"/>
            <w:szCs w:val="21"/>
          </w:rPr>
          <m:t>s</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E33792" w:rsidRPr="005B5B83">
        <w:rPr>
          <w:sz w:val="21"/>
          <w:szCs w:val="21"/>
        </w:rPr>
        <w:t>):</w:t>
      </w:r>
    </w:p>
    <w:p w14:paraId="0E14B314" w14:textId="77777777" w:rsidR="00E33792" w:rsidRPr="00645E3F" w:rsidRDefault="00E33792" w:rsidP="007242FE">
      <w:pPr>
        <w:spacing w:line="240" w:lineRule="auto"/>
        <w:ind w:firstLineChars="100" w:firstLine="210"/>
        <w:rPr>
          <w:sz w:val="21"/>
          <w:szCs w:val="21"/>
        </w:rPr>
      </w:pPr>
      <w:r w:rsidRPr="00645E3F">
        <w:rPr>
          <w:sz w:val="21"/>
          <w:szCs w:val="21"/>
        </w:rPr>
        <w:t>We propose a penalty mechanism based on feature autocorrelation to explicitly suppress redundant dimensions. A self-correlation matrix is constructed to evaluate inter-dimensional redundancy. This is used to reweight and suppress the original representation:</w:t>
      </w:r>
    </w:p>
    <w:p w14:paraId="157A6F28" w14:textId="25786006" w:rsidR="007242FE" w:rsidRPr="00645E3F" w:rsidRDefault="00E33792" w:rsidP="003D1FDB">
      <w:pPr>
        <w:pStyle w:val="a8"/>
        <w:rPr>
          <w:rFonts w:eastAsia="宋体"/>
          <w:sz w:val="21"/>
          <w:szCs w:val="21"/>
        </w:rPr>
      </w:pPr>
      <w:r w:rsidRPr="00645E3F">
        <w:rPr>
          <w:sz w:val="21"/>
          <w:szCs w:val="21"/>
        </w:rPr>
        <w:t> </w:t>
      </w:r>
      <w:r w:rsidR="007242FE" w:rsidRPr="00645E3F">
        <w:rPr>
          <w:rFonts w:cs="Times New Roman"/>
          <w:iCs/>
          <w:sz w:val="21"/>
          <w:szCs w:val="21"/>
        </w:rPr>
        <w:t xml:space="preserve"> </w:t>
      </w:r>
      <w:r w:rsidR="007242FE" w:rsidRPr="00645E3F">
        <w:rPr>
          <w:rFonts w:eastAsia="宋体" w:cs="Times New Roman"/>
          <w:iCs/>
          <w:sz w:val="21"/>
          <w:szCs w:val="21"/>
        </w:rPr>
        <w:tab/>
      </w:r>
      <m:oMath>
        <m:r>
          <w:rPr>
            <w:rFonts w:ascii="Cambria Math" w:eastAsia="宋体" w:hAnsi="Cambria Math" w:hint="eastAsia"/>
            <w:sz w:val="21"/>
            <w:szCs w:val="21"/>
          </w:rPr>
          <m:t>s</m:t>
        </m:r>
        <m:r>
          <m:rPr>
            <m:sty m:val="p"/>
          </m:rPr>
          <w:rPr>
            <w:rFonts w:ascii="Cambria Math" w:eastAsia="宋体" w:hAnsi="Cambria Math"/>
            <w:sz w:val="21"/>
            <w:szCs w:val="21"/>
          </w:rPr>
          <m:t>=</m:t>
        </m:r>
        <m:r>
          <w:rPr>
            <w:rFonts w:ascii="Cambria Math" w:hAnsi="Cambria Math" w:cs="Times New Roman"/>
            <w:sz w:val="21"/>
            <w:szCs w:val="21"/>
            <w14:ligatures w14:val="standardContextual"/>
          </w:rPr>
          <m:t>θ</m:t>
        </m:r>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d>
          <m:dPr>
            <m:ctrlPr>
              <w:rPr>
                <w:rFonts w:ascii="Cambria Math" w:eastAsia="宋体" w:hAnsi="Cambria Math"/>
                <w:sz w:val="21"/>
                <w:szCs w:val="21"/>
              </w:rPr>
            </m:ctrlPr>
          </m:dPr>
          <m:e>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m:t>
                </m:r>
                <m:sSup>
                  <m:sSupPr>
                    <m:ctrlPr>
                      <w:rPr>
                        <w:rFonts w:ascii="Cambria Math" w:eastAsia="宋体" w:hAnsi="Cambria Math"/>
                        <w:sz w:val="21"/>
                        <w:szCs w:val="21"/>
                      </w:rPr>
                    </m:ctrlPr>
                  </m:sSupPr>
                  <m:e>
                    <m:r>
                      <m:rPr>
                        <m:sty m:val="p"/>
                      </m:rPr>
                      <w:rPr>
                        <w:rFonts w:ascii="Cambria Math" w:eastAsia="宋体" w:hAnsi="Cambria Math"/>
                        <w:sz w:val="21"/>
                        <w:szCs w:val="21"/>
                      </w:rPr>
                      <m:t>1</m:t>
                    </m:r>
                  </m:e>
                  <m:sup>
                    <m:r>
                      <m:rPr>
                        <m:sty m:val="p"/>
                      </m:rPr>
                      <w:rPr>
                        <w:rFonts w:ascii="Cambria Math" w:eastAsia="宋体" w:hAnsi="Cambria Math"/>
                        <w:sz w:val="21"/>
                        <w:szCs w:val="21"/>
                      </w:rPr>
                      <m:t>⊤</m:t>
                    </m:r>
                  </m:sup>
                </m:sSup>
              </m:sup>
            </m:sSubSup>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r>
                  <m:rPr>
                    <m:sty m:val="p"/>
                  </m:rPr>
                  <w:rPr>
                    <w:rFonts w:ascii="Cambria Math" w:eastAsia="宋体" w:hAnsi="Cambria Math"/>
                    <w:sz w:val="21"/>
                    <w:szCs w:val="21"/>
                  </w:rPr>
                  <m:t>-1</m:t>
                </m:r>
              </m:sup>
            </m:sSubSup>
          </m:e>
        </m:d>
        <m:r>
          <m:rPr>
            <m:sty m:val="p"/>
          </m:rP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s</m:t>
            </m:r>
          </m:sub>
        </m:sSub>
      </m:oMath>
      <w:r w:rsidR="007242FE" w:rsidRPr="00645E3F">
        <w:rPr>
          <w:rFonts w:eastAsia="宋体" w:hint="eastAsia"/>
          <w:sz w:val="21"/>
          <w:szCs w:val="21"/>
        </w:rPr>
        <w:t xml:space="preserve"> </w:t>
      </w:r>
      <w:r w:rsidR="007242FE" w:rsidRPr="00645E3F">
        <w:rPr>
          <w:rFonts w:eastAsia="宋体"/>
          <w:sz w:val="21"/>
          <w:szCs w:val="21"/>
        </w:rPr>
        <w:tab/>
      </w:r>
      <w:r w:rsidR="007242FE" w:rsidRPr="00645E3F">
        <w:rPr>
          <w:rFonts w:eastAsia="宋体" w:hint="eastAsia"/>
          <w:iCs/>
          <w:sz w:val="21"/>
          <w:szCs w:val="21"/>
        </w:rPr>
        <w:t>(</w:t>
      </w:r>
      <w:r w:rsidR="007242FE" w:rsidRPr="00645E3F">
        <w:rPr>
          <w:rFonts w:eastAsia="宋体"/>
          <w:iCs/>
          <w:sz w:val="21"/>
          <w:szCs w:val="21"/>
        </w:rPr>
        <w:t>8)</w:t>
      </w:r>
    </w:p>
    <w:p w14:paraId="7C575677" w14:textId="0A69B62C" w:rsidR="00E33792" w:rsidRPr="00645E3F" w:rsidRDefault="00E33792" w:rsidP="00E33792">
      <w:pPr>
        <w:spacing w:line="240" w:lineRule="auto"/>
        <w:rPr>
          <w:rFonts w:hint="eastAsia"/>
          <w:sz w:val="21"/>
          <w:szCs w:val="21"/>
        </w:rPr>
      </w:pPr>
      <w:r w:rsidRPr="00645E3F">
        <w:rPr>
          <w:sz w:val="21"/>
          <w:szCs w:val="21"/>
        </w:rPr>
        <w:t xml:space="preserve">Here, </w:t>
      </w:r>
      <m:oMath>
        <m:r>
          <w:rPr>
            <w:rFonts w:ascii="Cambria Math" w:hAnsi="Cambria Math"/>
            <w:sz w:val="21"/>
            <w:szCs w:val="21"/>
          </w:rPr>
          <m:t>θ</m:t>
        </m:r>
      </m:oMath>
      <w:r w:rsidRPr="00645E3F">
        <w:rPr>
          <w:sz w:val="21"/>
          <w:szCs w:val="21"/>
        </w:rPr>
        <w:t xml:space="preserve"> controls the strength of suppression, and </w:t>
      </w:r>
      <m:oMath>
        <m:r>
          <w:rPr>
            <w:rFonts w:ascii="Cambria Math" w:hAnsi="Cambria Math"/>
            <w:sz w:val="21"/>
            <w:szCs w:val="21"/>
          </w:rPr>
          <m:t>W</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 xml:space="preserve"> is a learnable parameter matrix that adjusts sensitivity to different redundant dimensions. The objective is to penalize highly correlated dimensions, thereby enhancing feature expressiveness.</w:t>
      </w:r>
    </w:p>
    <w:p w14:paraId="70191E1C" w14:textId="234534CB" w:rsidR="00E33792" w:rsidRPr="00645E3F" w:rsidRDefault="00E33792" w:rsidP="0085152C">
      <w:pPr>
        <w:spacing w:line="240" w:lineRule="auto"/>
        <w:ind w:firstLineChars="100" w:firstLine="210"/>
        <w:rPr>
          <w:rFonts w:hint="eastAsia"/>
          <w:sz w:val="21"/>
          <w:szCs w:val="21"/>
        </w:rPr>
      </w:pPr>
      <w:r w:rsidRPr="00645E3F">
        <w:rPr>
          <w:sz w:val="21"/>
          <w:szCs w:val="21"/>
        </w:rPr>
        <w:t xml:space="preserve">To set the coefficients </w:t>
      </w:r>
      <m:oMath>
        <m:r>
          <w:rPr>
            <w:rFonts w:ascii="Cambria Math" w:hAnsi="Cambria Math"/>
            <w:sz w:val="21"/>
            <w:szCs w:val="21"/>
          </w:rPr>
          <m:t>ζ</m:t>
        </m:r>
      </m:oMath>
      <w:r w:rsidRPr="00645E3F">
        <w:rPr>
          <w:sz w:val="21"/>
          <w:szCs w:val="21"/>
        </w:rPr>
        <w:t xml:space="preserve">, </w:t>
      </w:r>
      <m:oMath>
        <m:r>
          <w:rPr>
            <w:rFonts w:ascii="Cambria Math" w:hAnsi="Cambria Math"/>
            <w:sz w:val="21"/>
            <w:szCs w:val="21"/>
          </w:rPr>
          <m:t>η</m:t>
        </m:r>
      </m:oMath>
      <w:r w:rsidRPr="00645E3F">
        <w:rPr>
          <w:sz w:val="21"/>
          <w:szCs w:val="21"/>
        </w:rPr>
        <w:t xml:space="preserve">, and </w:t>
      </w:r>
      <m:oMath>
        <m:r>
          <w:rPr>
            <w:rFonts w:ascii="Cambria Math" w:hAnsi="Cambria Math"/>
            <w:sz w:val="21"/>
            <w:szCs w:val="21"/>
          </w:rPr>
          <m:t>θ</m:t>
        </m:r>
      </m:oMath>
      <w:r w:rsidRPr="00645E3F">
        <w:rPr>
          <w:sz w:val="21"/>
          <w:szCs w:val="21"/>
        </w:rPr>
        <w:t xml:space="preserve">, we adopt an adaptive mechanism that combines learnability with normalization. Specifically, we introduce a learnable 3-dimensional vector </w:t>
      </w:r>
      <m:oMath>
        <m:r>
          <w:rPr>
            <w:rFonts w:ascii="Cambria Math" w:hAnsi="Cambria Math"/>
            <w:sz w:val="21"/>
            <w:szCs w:val="21"/>
            <w14:ligatures w14:val="standardContextual"/>
          </w:rPr>
          <m:t>W</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3</m:t>
            </m:r>
          </m:sup>
        </m:sSup>
      </m:oMath>
      <w:r w:rsidRPr="00645E3F">
        <w:rPr>
          <w:sz w:val="21"/>
          <w:szCs w:val="21"/>
        </w:rPr>
        <w:t>, which is normalized using a softmax function to produce three non-negative weights that sum to 1:</w:t>
      </w:r>
      <w:r w:rsidR="0085152C" w:rsidRPr="00645E3F">
        <w:rPr>
          <w:rFonts w:ascii="Cambria Math" w:hAnsi="Cambria Math"/>
          <w:i/>
          <w:sz w:val="21"/>
          <w:szCs w:val="21"/>
          <w14:ligatures w14:val="standardContextual"/>
        </w:rPr>
        <w:t xml:space="preserve"> </w:t>
      </w:r>
      <m:oMath>
        <m:d>
          <m:dPr>
            <m:begChr m:val="["/>
            <m:endChr m:val="]"/>
            <m:ctrlPr>
              <w:rPr>
                <w:rFonts w:ascii="Cambria Math" w:hAnsi="Cambria Math"/>
                <w:i/>
                <w:sz w:val="21"/>
                <w:szCs w:val="21"/>
                <w14:ligatures w14:val="standardContextual"/>
              </w:rPr>
            </m:ctrlPr>
          </m:dPr>
          <m:e>
            <m:r>
              <w:rPr>
                <w:rFonts w:ascii="Cambria Math" w:hAnsi="Cambria Math"/>
                <w:sz w:val="21"/>
                <w:szCs w:val="21"/>
              </w:rPr>
              <m:t>ζ</m:t>
            </m:r>
            <m:r>
              <w:rPr>
                <w:rFonts w:ascii="Cambria Math" w:hAnsi="Cambria Math"/>
                <w:sz w:val="21"/>
                <w:szCs w:val="21"/>
                <w14:ligatures w14:val="standardContextual"/>
              </w:rPr>
              <m:t xml:space="preserve">,  </m:t>
            </m:r>
            <m:r>
              <w:rPr>
                <w:rFonts w:ascii="Cambria Math" w:hAnsi="Cambria Math"/>
                <w:sz w:val="21"/>
                <w:szCs w:val="21"/>
              </w:rPr>
              <m:t>η</m:t>
            </m:r>
            <m:r>
              <w:rPr>
                <w:rFonts w:ascii="Cambria Math" w:hAnsi="Cambria Math"/>
                <w:sz w:val="21"/>
                <w:szCs w:val="21"/>
                <w14:ligatures w14:val="standardContextual"/>
              </w:rPr>
              <m:t xml:space="preserve">,  </m:t>
            </m:r>
            <m:r>
              <w:rPr>
                <w:rFonts w:ascii="Cambria Math" w:hAnsi="Cambria Math" w:cs="Times New Roman"/>
                <w:sz w:val="21"/>
                <w:szCs w:val="21"/>
                <w14:ligatures w14:val="standardContextual"/>
              </w:rPr>
              <m:t>θ</m:t>
            </m:r>
          </m:e>
        </m:d>
        <m:r>
          <w:rPr>
            <w:rFonts w:ascii="Cambria Math" w:hAnsi="Cambria Math"/>
            <w:sz w:val="21"/>
            <w:szCs w:val="21"/>
            <w14:ligatures w14:val="standardContextual"/>
          </w:rPr>
          <m:t>=</m:t>
        </m:r>
        <m:r>
          <m:rPr>
            <m:sty m:val="p"/>
          </m:rPr>
          <w:rPr>
            <w:rFonts w:ascii="Cambria Math" w:hAnsi="Cambria Math"/>
            <w:sz w:val="21"/>
            <w:szCs w:val="21"/>
            <w14:ligatures w14:val="standardContextual"/>
          </w:rPr>
          <m:t>softmax</m:t>
        </m:r>
        <m:d>
          <m:dPr>
            <m:ctrlPr>
              <w:rPr>
                <w:rFonts w:ascii="Cambria Math" w:hAnsi="Cambria Math"/>
                <w:i/>
                <w:sz w:val="21"/>
                <w:szCs w:val="21"/>
                <w14:ligatures w14:val="standardContextual"/>
              </w:rPr>
            </m:ctrlPr>
          </m:dPr>
          <m:e>
            <m:r>
              <w:rPr>
                <w:rFonts w:ascii="Cambria Math" w:hAnsi="Cambria Math"/>
                <w:sz w:val="21"/>
                <w:szCs w:val="21"/>
                <w14:ligatures w14:val="standardContextual"/>
              </w:rPr>
              <m:t>W</m:t>
            </m:r>
          </m:e>
        </m:d>
      </m:oMath>
      <w:r w:rsidR="0085152C" w:rsidRPr="00645E3F">
        <w:rPr>
          <w:sz w:val="21"/>
          <w:szCs w:val="21"/>
        </w:rPr>
        <w:t xml:space="preserve">. </w:t>
      </w:r>
      <w:r w:rsidRPr="00645E3F">
        <w:rPr>
          <w:sz w:val="21"/>
          <w:szCs w:val="21"/>
        </w:rPr>
        <w:t>These weights dynamically balance the contributions of the residual, propagation, and redundancy-suppression paths in the aggregation process.</w:t>
      </w:r>
    </w:p>
    <w:p w14:paraId="0EA50AAA" w14:textId="45FA6AA1" w:rsidR="00E33792" w:rsidRPr="00645E3F" w:rsidRDefault="00E33792" w:rsidP="0085152C">
      <w:pPr>
        <w:spacing w:line="240" w:lineRule="auto"/>
        <w:ind w:firstLineChars="100" w:firstLine="210"/>
        <w:rPr>
          <w:sz w:val="21"/>
          <w:szCs w:val="21"/>
        </w:rPr>
      </w:pPr>
      <w:r w:rsidRPr="00645E3F">
        <w:rPr>
          <w:sz w:val="21"/>
          <w:szCs w:val="21"/>
        </w:rPr>
        <w:t>Finally, the output of the current layer's aggregation is computed by normalizing and applying non-linear transformation to the combined results</w:t>
      </w:r>
      <w:r w:rsidR="00AE24C3">
        <w:rPr>
          <w:sz w:val="21"/>
          <w:szCs w:val="21"/>
        </w:rPr>
        <w:t xml:space="preserve"> </w:t>
      </w: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hint="eastAsia"/>
                <w:sz w:val="21"/>
                <w:szCs w:val="21"/>
              </w:rPr>
              <m:t>A</m:t>
            </m:r>
          </m:sub>
          <m:sup>
            <m:r>
              <w:rPr>
                <w:rFonts w:ascii="Cambria Math" w:hAnsi="Cambria Math"/>
                <w:sz w:val="21"/>
                <w:szCs w:val="21"/>
              </w:rPr>
              <m:t>l</m:t>
            </m:r>
          </m:sup>
        </m:sSubSup>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w:t>
      </w:r>
    </w:p>
    <w:p w14:paraId="3D19B17A" w14:textId="3CF0151B" w:rsidR="0085152C" w:rsidRPr="00645E3F" w:rsidRDefault="0085152C" w:rsidP="003D1FDB">
      <w:pPr>
        <w:pStyle w:val="a8"/>
        <w:rPr>
          <w:rFonts w:eastAsia="宋体" w:hint="eastAsia"/>
          <w:sz w:val="21"/>
          <w:szCs w:val="21"/>
        </w:rPr>
      </w:pPr>
      <w:r w:rsidRPr="00645E3F">
        <w:rPr>
          <w:rFonts w:eastAsia="宋体" w:cs="Times New Roman"/>
          <w:sz w:val="21"/>
          <w:szCs w:val="21"/>
        </w:rPr>
        <w:tab/>
      </w:r>
      <m:oMath>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m:rPr>
            <m:sty m:val="p"/>
          </m:rPr>
          <w:rPr>
            <w:rFonts w:ascii="Cambria Math" w:eastAsia="宋体" w:hAnsi="Cambria Math"/>
            <w:sz w:val="21"/>
            <w:szCs w:val="21"/>
          </w:rPr>
          <m:t>=</m:t>
        </m:r>
        <m:r>
          <m:rPr>
            <m:sty m:val="p"/>
          </m:rPr>
          <w:rPr>
            <w:rFonts w:ascii="Cambria Math" w:eastAsia="宋体" w:hAnsi="Cambria Math"/>
            <w:sz w:val="21"/>
            <w:szCs w:val="21"/>
          </w:rPr>
          <m:t>ReLU</m:t>
        </m:r>
        <m:d>
          <m:dPr>
            <m:ctrlPr>
              <w:rPr>
                <w:rFonts w:ascii="Cambria Math" w:eastAsia="宋体" w:hAnsi="Cambria Math"/>
                <w:sz w:val="21"/>
                <w:szCs w:val="21"/>
              </w:rPr>
            </m:ctrlPr>
          </m:dPr>
          <m:e>
            <m:r>
              <m:rPr>
                <m:sty m:val="p"/>
              </m:rPr>
              <w:rPr>
                <w:rFonts w:ascii="Cambria Math" w:eastAsia="宋体" w:hAnsi="Cambria Math"/>
                <w:sz w:val="21"/>
                <w:szCs w:val="21"/>
              </w:rPr>
              <m:t>Norm</m:t>
            </m:r>
            <m:d>
              <m:dPr>
                <m:ctrlPr>
                  <w:rPr>
                    <w:rFonts w:ascii="Cambria Math" w:eastAsia="宋体" w:hAnsi="Cambria Math"/>
                    <w:sz w:val="21"/>
                    <w:szCs w:val="21"/>
                  </w:rPr>
                </m:ctrlPr>
              </m:dPr>
              <m:e>
                <m:r>
                  <w:rPr>
                    <w:rFonts w:ascii="Cambria Math" w:eastAsia="宋体" w:hAnsi="Cambria Math" w:hint="eastAsia"/>
                    <w:sz w:val="21"/>
                    <w:szCs w:val="21"/>
                  </w:rPr>
                  <m:t>r</m:t>
                </m:r>
                <m:r>
                  <m:rPr>
                    <m:sty m:val="p"/>
                  </m:rPr>
                  <w:rPr>
                    <w:rFonts w:ascii="Cambria Math" w:eastAsia="宋体" w:hAnsi="Cambria Math"/>
                    <w:sz w:val="21"/>
                    <w:szCs w:val="21"/>
                  </w:rPr>
                  <m:t>+</m:t>
                </m:r>
                <m:r>
                  <w:rPr>
                    <w:rFonts w:ascii="Cambria Math" w:eastAsia="宋体" w:hAnsi="Cambria Math" w:hint="eastAsia"/>
                    <w:sz w:val="21"/>
                    <w:szCs w:val="21"/>
                  </w:rPr>
                  <m:t>p</m:t>
                </m:r>
                <m:r>
                  <m:rPr>
                    <m:sty m:val="p"/>
                  </m:rPr>
                  <w:rPr>
                    <w:rFonts w:ascii="Cambria Math" w:eastAsia="宋体" w:hAnsi="Cambria Math"/>
                    <w:sz w:val="21"/>
                    <w:szCs w:val="21"/>
                  </w:rPr>
                  <m:t>-</m:t>
                </m:r>
                <m:r>
                  <w:rPr>
                    <w:rFonts w:ascii="Cambria Math" w:eastAsia="宋体" w:hAnsi="Cambria Math" w:hint="eastAsia"/>
                    <w:sz w:val="21"/>
                    <w:szCs w:val="21"/>
                  </w:rPr>
                  <m:t>s</m:t>
                </m:r>
              </m:e>
            </m:d>
          </m:e>
        </m:d>
      </m:oMath>
      <w:r w:rsidRPr="00645E3F">
        <w:rPr>
          <w:rFonts w:eastAsia="宋体" w:hint="eastAsia"/>
          <w:sz w:val="21"/>
          <w:szCs w:val="21"/>
        </w:rPr>
        <w:t xml:space="preserve"> </w:t>
      </w:r>
      <w:r w:rsidRPr="00645E3F">
        <w:rPr>
          <w:rFonts w:eastAsia="宋体"/>
          <w:sz w:val="21"/>
          <w:szCs w:val="21"/>
        </w:rPr>
        <w:tab/>
        <w:t>(9)</w:t>
      </w:r>
    </w:p>
    <w:p w14:paraId="54D73C46" w14:textId="3ECC3224" w:rsidR="000C13C2" w:rsidRPr="00645E3F" w:rsidRDefault="00E33792" w:rsidP="006C3DE9">
      <w:pPr>
        <w:spacing w:line="240" w:lineRule="auto"/>
        <w:rPr>
          <w:rFonts w:hint="eastAsia"/>
          <w:sz w:val="21"/>
          <w:szCs w:val="21"/>
        </w:rPr>
      </w:pPr>
      <w:r w:rsidRPr="00645E3F">
        <w:rPr>
          <w:sz w:val="21"/>
          <w:szCs w:val="21"/>
        </w:rPr>
        <w:t>Through this module, NIA enhances the independence and informativeness of feature representations during neighborhood aggregation, laying a solid foundation for the downstream neighbor-aware fusion module to integrate high-quality feature signals.</w:t>
      </w:r>
    </w:p>
    <w:p w14:paraId="4AB7F63B" w14:textId="45C30DAC" w:rsidR="00EF7447" w:rsidRPr="00D744CD" w:rsidRDefault="00EF7447" w:rsidP="00EF7447">
      <w:pPr>
        <w:spacing w:line="440" w:lineRule="exact"/>
        <w:rPr>
          <w:szCs w:val="24"/>
        </w:rPr>
      </w:pPr>
      <w:r w:rsidRPr="00D744CD">
        <w:rPr>
          <w:b/>
          <w:bCs/>
          <w:szCs w:val="24"/>
        </w:rPr>
        <w:t>Neighbor-Information Awareness</w:t>
      </w:r>
    </w:p>
    <w:p w14:paraId="242C3203" w14:textId="56EA1F65" w:rsidR="006F5FDC" w:rsidRPr="00645E3F" w:rsidRDefault="006F5FDC" w:rsidP="00C87B60">
      <w:pPr>
        <w:spacing w:line="240" w:lineRule="auto"/>
        <w:rPr>
          <w:rFonts w:hint="eastAsia"/>
          <w:sz w:val="21"/>
          <w:szCs w:val="21"/>
        </w:rPr>
      </w:pPr>
      <w:r w:rsidRPr="00645E3F">
        <w:rPr>
          <w:sz w:val="21"/>
          <w:szCs w:val="21"/>
        </w:rPr>
        <w:t xml:space="preserve">In </w:t>
      </w:r>
      <w:r w:rsidRPr="00645E3F">
        <w:rPr>
          <w:rFonts w:hint="eastAsia"/>
          <w:sz w:val="21"/>
          <w:szCs w:val="21"/>
        </w:rPr>
        <w:t>GNNs</w:t>
      </w:r>
      <w:r w:rsidRPr="00645E3F">
        <w:rPr>
          <w:sz w:val="21"/>
          <w:szCs w:val="21"/>
        </w:rPr>
        <w:t>, node feature updates rely heavily on the aggregation of neighboring information. However, we observe that most aggregation schemes suffer from two major limitations:</w:t>
      </w:r>
      <w:r w:rsidRPr="00645E3F">
        <w:rPr>
          <w:sz w:val="21"/>
          <w:szCs w:val="21"/>
        </w:rPr>
        <w:t xml:space="preserve"> 1. </w:t>
      </w:r>
      <w:r w:rsidRPr="00645E3F">
        <w:rPr>
          <w:sz w:val="21"/>
          <w:szCs w:val="21"/>
        </w:rPr>
        <w:t>Nodes passively receive information from neighbors without actively discerning which neighbors are relevant or should be ignored.</w:t>
      </w:r>
      <w:r w:rsidR="00C87B60" w:rsidRPr="00645E3F">
        <w:rPr>
          <w:sz w:val="21"/>
          <w:szCs w:val="21"/>
        </w:rPr>
        <w:t xml:space="preserve"> </w:t>
      </w:r>
      <w:r w:rsidRPr="00645E3F">
        <w:rPr>
          <w:sz w:val="21"/>
          <w:szCs w:val="21"/>
        </w:rPr>
        <w:t>2.</w:t>
      </w:r>
      <w:r w:rsidRPr="00645E3F">
        <w:rPr>
          <w:sz w:val="21"/>
          <w:szCs w:val="21"/>
        </w:rPr>
        <w:t xml:space="preserve"> Most GNNs model information flow solely from neighbors to the central node, while overlooking how neighbors perceive or respond to the central node</w:t>
      </w:r>
      <w:r w:rsidRPr="00645E3F">
        <w:rPr>
          <w:sz w:val="21"/>
          <w:szCs w:val="21"/>
        </w:rPr>
        <w:t>-</w:t>
      </w:r>
      <w:r w:rsidRPr="00645E3F">
        <w:rPr>
          <w:sz w:val="21"/>
          <w:szCs w:val="21"/>
        </w:rPr>
        <w:t>lacking symmetric interaction modeling.</w:t>
      </w:r>
    </w:p>
    <w:p w14:paraId="50DE7DED" w14:textId="59836C19" w:rsidR="006F5FDC" w:rsidRPr="00645E3F" w:rsidRDefault="006F5FDC" w:rsidP="006D3FBA">
      <w:pPr>
        <w:spacing w:line="240" w:lineRule="auto"/>
        <w:ind w:firstLineChars="200" w:firstLine="420"/>
        <w:rPr>
          <w:rFonts w:hint="eastAsia"/>
          <w:sz w:val="21"/>
          <w:szCs w:val="21"/>
        </w:rPr>
      </w:pPr>
      <w:r w:rsidRPr="00645E3F">
        <w:rPr>
          <w:sz w:val="21"/>
          <w:szCs w:val="21"/>
        </w:rPr>
        <w:t xml:space="preserve">To address these limitations, we draw inspiration from the bidirectional cross-attention mechanism in natural </w:t>
      </w:r>
      <w:r w:rsidRPr="00645E3F">
        <w:rPr>
          <w:sz w:val="21"/>
          <w:szCs w:val="21"/>
        </w:rPr>
        <w:t>language processing, which captures mutual attention between two sequences (e.g., “A attends to B” vs. “B attends to A”). We extend this concept to graphs and propose the Bidirectional Cross-Attention-based</w:t>
      </w:r>
      <w:r w:rsidRPr="00645E3F">
        <w:rPr>
          <w:sz w:val="21"/>
          <w:szCs w:val="21"/>
        </w:rPr>
        <w:t xml:space="preserve"> </w:t>
      </w:r>
      <w:r w:rsidRPr="00645E3F">
        <w:rPr>
          <w:sz w:val="21"/>
          <w:szCs w:val="21"/>
        </w:rPr>
        <w:t>Neighbor-awareness</w:t>
      </w:r>
      <w:r w:rsidRPr="00645E3F">
        <w:rPr>
          <w:sz w:val="21"/>
          <w:szCs w:val="21"/>
        </w:rPr>
        <w:t xml:space="preserve"> </w:t>
      </w:r>
      <w:r w:rsidR="004E01A6">
        <w:rPr>
          <w:sz w:val="21"/>
          <w:szCs w:val="21"/>
        </w:rPr>
        <w:t>module</w:t>
      </w:r>
      <w:r w:rsidR="004317B5" w:rsidRPr="00645E3F">
        <w:rPr>
          <w:sz w:val="21"/>
          <w:szCs w:val="21"/>
        </w:rPr>
        <w:t xml:space="preserve"> </w:t>
      </w:r>
      <w:r w:rsidR="004317B5" w:rsidRPr="00645E3F">
        <w:rPr>
          <w:rFonts w:hint="eastAsia"/>
          <w:sz w:val="21"/>
          <w:szCs w:val="21"/>
        </w:rPr>
        <w:t>named</w:t>
      </w:r>
      <w:r w:rsidR="004317B5" w:rsidRPr="00645E3F">
        <w:rPr>
          <w:sz w:val="21"/>
          <w:szCs w:val="21"/>
        </w:rPr>
        <w:t xml:space="preserve"> </w:t>
      </w:r>
      <w:r w:rsidR="004317B5" w:rsidRPr="00645E3F">
        <w:rPr>
          <w:sz w:val="21"/>
          <w:szCs w:val="21"/>
        </w:rPr>
        <w:t>“</w:t>
      </w:r>
      <w:r w:rsidRPr="00645E3F">
        <w:rPr>
          <w:sz w:val="21"/>
          <w:szCs w:val="21"/>
        </w:rPr>
        <w:t>BiCAN</w:t>
      </w:r>
      <w:r w:rsidR="004317B5" w:rsidRPr="00645E3F">
        <w:rPr>
          <w:sz w:val="21"/>
          <w:szCs w:val="21"/>
        </w:rPr>
        <w:t>”</w:t>
      </w:r>
      <w:r w:rsidRPr="00645E3F">
        <w:rPr>
          <w:sz w:val="21"/>
          <w:szCs w:val="21"/>
        </w:rPr>
        <w:t>, enabling each node to consider:</w:t>
      </w:r>
      <w:r w:rsidR="00FD7D35" w:rsidRPr="00645E3F">
        <w:rPr>
          <w:sz w:val="21"/>
          <w:szCs w:val="21"/>
        </w:rPr>
        <w:t xml:space="preserve"> </w:t>
      </w:r>
      <w:r w:rsidR="00CB712B" w:rsidRPr="00645E3F">
        <w:rPr>
          <w:sz w:val="21"/>
          <w:szCs w:val="21"/>
        </w:rPr>
        <w:t xml:space="preserve">1. </w:t>
      </w:r>
      <w:r w:rsidRPr="00645E3F">
        <w:rPr>
          <w:sz w:val="21"/>
          <w:szCs w:val="21"/>
        </w:rPr>
        <w:t>How the current node attends to its neighbors (</w:t>
      </w:r>
      <m:oMath>
        <m:r>
          <w:rPr>
            <w:rFonts w:ascii="Cambria Math" w:hAnsi="Cambria Math"/>
            <w:sz w:val="21"/>
            <w:szCs w:val="21"/>
          </w:rPr>
          <m:t>A</m:t>
        </m:r>
        <m:r>
          <w:rPr>
            <w:rFonts w:ascii="Cambria Math" w:hAnsi="Cambria Math" w:hint="eastAsia"/>
            <w:sz w:val="21"/>
            <w:szCs w:val="21"/>
          </w:rPr>
          <m:t>tt</m:t>
        </m:r>
        <m:r>
          <w:rPr>
            <w:rFonts w:ascii="Cambria Math" w:hAnsi="Cambria Math"/>
            <w:sz w:val="21"/>
            <w:szCs w:val="21"/>
          </w:rPr>
          <m:t>₁</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w:t>
      </w:r>
      <w:r w:rsidR="00FD7D35" w:rsidRPr="00645E3F">
        <w:rPr>
          <w:rFonts w:hint="eastAsia"/>
          <w:sz w:val="21"/>
          <w:szCs w:val="21"/>
        </w:rPr>
        <w:t>.</w:t>
      </w:r>
      <w:r w:rsidR="00FD7D35" w:rsidRPr="00645E3F">
        <w:rPr>
          <w:sz w:val="21"/>
          <w:szCs w:val="21"/>
        </w:rPr>
        <w:t xml:space="preserve"> </w:t>
      </w:r>
      <w:r w:rsidR="00CB712B" w:rsidRPr="00645E3F">
        <w:rPr>
          <w:sz w:val="21"/>
          <w:szCs w:val="21"/>
        </w:rPr>
        <w:t xml:space="preserve">2. </w:t>
      </w:r>
      <w:r w:rsidRPr="00645E3F">
        <w:rPr>
          <w:sz w:val="21"/>
          <w:szCs w:val="21"/>
        </w:rPr>
        <w:t>How its neighbors attend to the current node (</w:t>
      </w:r>
      <m:oMath>
        <m:r>
          <w:rPr>
            <w:rFonts w:ascii="Cambria Math" w:hAnsi="Cambria Math"/>
            <w:sz w:val="21"/>
            <w:szCs w:val="21"/>
          </w:rPr>
          <m:t>A</m:t>
        </m:r>
        <m:r>
          <w:rPr>
            <w:rFonts w:ascii="Cambria Math" w:hAnsi="Cambria Math" w:hint="eastAsia"/>
            <w:sz w:val="21"/>
            <w:szCs w:val="21"/>
          </w:rPr>
          <m:t>tt</m:t>
        </m:r>
        <m:r>
          <w:rPr>
            <w:rFonts w:ascii="Cambria Math" w:hAnsi="Cambria Math"/>
            <w:sz w:val="21"/>
            <w:szCs w:val="21"/>
          </w:rPr>
          <m:t>₂</m:t>
        </m:r>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N</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645E3F">
        <w:rPr>
          <w:sz w:val="21"/>
          <w:szCs w:val="21"/>
        </w:rPr>
        <w:t>)</w:t>
      </w:r>
      <w:r w:rsidR="003B6A33" w:rsidRPr="00645E3F">
        <w:rPr>
          <w:sz w:val="21"/>
          <w:szCs w:val="21"/>
        </w:rPr>
        <w:t>.</w:t>
      </w:r>
      <w:r w:rsidR="003B6A33" w:rsidRPr="00645E3F">
        <w:rPr>
          <w:rFonts w:hint="eastAsia"/>
          <w:sz w:val="21"/>
          <w:szCs w:val="21"/>
        </w:rPr>
        <w:t xml:space="preserve"> </w:t>
      </w:r>
      <w:r w:rsidRPr="00645E3F">
        <w:rPr>
          <w:sz w:val="21"/>
          <w:szCs w:val="21"/>
        </w:rPr>
        <w:t>These two attention outputs are then adaptively fused, yielding more context-aware and semantically bidirectional aggregation outcomes. Specifically, in this step, the NIA model updates the discriminative features by integrating the previous discriminative features with the aggregated features obtained from the RSAM. Based on the bidirectional attention principle, the update process is as follows:</w:t>
      </w:r>
    </w:p>
    <w:p w14:paraId="0291DEFE" w14:textId="4B72C8BF" w:rsidR="006F5FDC" w:rsidRPr="00645E3F" w:rsidRDefault="006D3FBA" w:rsidP="006D3FBA">
      <w:pPr>
        <w:spacing w:line="240" w:lineRule="auto"/>
        <w:ind w:firstLineChars="200" w:firstLine="420"/>
        <w:rPr>
          <w:sz w:val="21"/>
          <w:szCs w:val="21"/>
        </w:rPr>
      </w:pPr>
      <w:r w:rsidRPr="00645E3F">
        <w:rPr>
          <w:sz w:val="21"/>
          <w:szCs w:val="21"/>
        </w:rPr>
        <w:t xml:space="preserve">1. </w:t>
      </w:r>
      <w:r w:rsidR="006F5FDC" w:rsidRPr="00645E3F">
        <w:rPr>
          <w:sz w:val="21"/>
          <w:szCs w:val="21"/>
        </w:rPr>
        <w:t xml:space="preserve">Attention from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sz w:val="21"/>
                <w:szCs w:val="21"/>
                <w14:ligatures w14:val="standardContextual"/>
              </w:rPr>
              <m:t>l</m:t>
            </m:r>
            <m:r>
              <m:rPr>
                <m:sty m:val="p"/>
              </m:rPr>
              <w:rPr>
                <w:rFonts w:ascii="Cambria Math" w:hAnsi="Cambria Math" w:cs="Times New Roman"/>
                <w:sz w:val="21"/>
                <w:szCs w:val="21"/>
                <w14:ligatures w14:val="standardContextual"/>
              </w:rPr>
              <m:t>-1</m:t>
            </m:r>
          </m:sup>
        </m:sSubSup>
      </m:oMath>
      <w:r w:rsidRPr="00645E3F">
        <w:rPr>
          <w:sz w:val="21"/>
          <w:szCs w:val="21"/>
        </w:rPr>
        <w:t xml:space="preserve"> </w:t>
      </w:r>
      <w:r w:rsidR="006F5FDC" w:rsidRPr="00645E3F">
        <w:rPr>
          <w:sz w:val="21"/>
          <w:szCs w:val="21"/>
        </w:rPr>
        <w:t xml:space="preserve">to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hint="eastAsia"/>
                <w:sz w:val="21"/>
                <w:szCs w:val="21"/>
                <w14:ligatures w14:val="standardContextual"/>
              </w:rPr>
              <m:t>A</m:t>
            </m:r>
          </m:sub>
          <m:sup>
            <m:r>
              <w:rPr>
                <w:rFonts w:ascii="Cambria Math" w:hAnsi="Cambria Math" w:cs="Times New Roman"/>
                <w:sz w:val="21"/>
                <w:szCs w:val="21"/>
                <w14:ligatures w14:val="standardContextual"/>
              </w:rPr>
              <m:t>l</m:t>
            </m:r>
          </m:sup>
        </m:sSubSup>
      </m:oMath>
      <w:r w:rsidRPr="00645E3F">
        <w:rPr>
          <w:rFonts w:hint="eastAsia"/>
          <w:sz w:val="21"/>
          <w:szCs w:val="21"/>
          <w14:ligatures w14:val="standardContextual"/>
        </w:rPr>
        <w:t>:</w:t>
      </w:r>
    </w:p>
    <w:p w14:paraId="1D9A8DCD" w14:textId="6A5490C5" w:rsidR="00012B81" w:rsidRPr="00645E3F" w:rsidRDefault="006F5FDC" w:rsidP="00012B81">
      <w:pPr>
        <w:spacing w:line="240" w:lineRule="auto"/>
        <w:ind w:firstLineChars="200" w:firstLine="420"/>
        <w:rPr>
          <w:sz w:val="21"/>
          <w:szCs w:val="21"/>
        </w:rPr>
      </w:pPr>
      <w:r w:rsidRPr="00645E3F">
        <w:rPr>
          <w:sz w:val="21"/>
          <w:szCs w:val="21"/>
        </w:rPr>
        <w:t xml:space="preserve">We treat the previous-layer discriminative features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sz w:val="21"/>
                <w:szCs w:val="21"/>
                <w14:ligatures w14:val="standardContextual"/>
              </w:rPr>
              <m:t>l</m:t>
            </m:r>
            <m:r>
              <m:rPr>
                <m:sty m:val="p"/>
              </m:rPr>
              <w:rPr>
                <w:rFonts w:ascii="Cambria Math" w:hAnsi="Cambria Math" w:cs="Times New Roman"/>
                <w:sz w:val="21"/>
                <w:szCs w:val="21"/>
                <w14:ligatures w14:val="standardContextual"/>
              </w:rPr>
              <m:t>-1</m:t>
            </m:r>
          </m:sup>
        </m:sSubSup>
      </m:oMath>
      <w:r w:rsidRPr="00645E3F">
        <w:rPr>
          <w:sz w:val="21"/>
          <w:szCs w:val="21"/>
        </w:rPr>
        <w:t xml:space="preserve"> as </w:t>
      </w:r>
      <w:r w:rsidR="00012B81" w:rsidRPr="00645E3F">
        <w:rPr>
          <w:sz w:val="21"/>
          <w:szCs w:val="21"/>
        </w:rPr>
        <w:t>Query</w:t>
      </w:r>
      <w:r w:rsidRPr="00645E3F">
        <w:rPr>
          <w:sz w:val="21"/>
          <w:szCs w:val="21"/>
        </w:rPr>
        <w:t xml:space="preserve">, and the current aggregated features </w:t>
      </w:r>
      <m:oMath>
        <m:sSubSup>
          <m:sSubSupPr>
            <m:ctrlPr>
              <w:rPr>
                <w:rFonts w:ascii="Cambria Math" w:hAnsi="Cambria Math" w:cs="Times New Roman"/>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hint="eastAsia"/>
                <w:sz w:val="21"/>
                <w:szCs w:val="21"/>
                <w14:ligatures w14:val="standardContextual"/>
              </w:rPr>
              <m:t>A</m:t>
            </m:r>
          </m:sub>
          <m:sup>
            <m:r>
              <w:rPr>
                <w:rFonts w:ascii="Cambria Math" w:hAnsi="Cambria Math" w:cs="Times New Roman"/>
                <w:sz w:val="21"/>
                <w:szCs w:val="21"/>
                <w14:ligatures w14:val="standardContextual"/>
              </w:rPr>
              <m:t>l</m:t>
            </m:r>
          </m:sup>
        </m:sSubSup>
      </m:oMath>
      <w:r w:rsidRPr="00645E3F">
        <w:rPr>
          <w:sz w:val="21"/>
          <w:szCs w:val="21"/>
        </w:rPr>
        <w:t xml:space="preserve"> as </w:t>
      </w:r>
      <w:r w:rsidR="00012B81" w:rsidRPr="00645E3F">
        <w:rPr>
          <w:sz w:val="21"/>
          <w:szCs w:val="21"/>
        </w:rPr>
        <w:t>Key</w:t>
      </w:r>
      <w:r w:rsidRPr="00645E3F">
        <w:rPr>
          <w:sz w:val="21"/>
          <w:szCs w:val="21"/>
        </w:rPr>
        <w:t xml:space="preserve"> and </w:t>
      </w:r>
      <w:r w:rsidR="00012B81" w:rsidRPr="00645E3F">
        <w:rPr>
          <w:sz w:val="21"/>
          <w:szCs w:val="21"/>
        </w:rPr>
        <w:t>Value</w:t>
      </w:r>
      <w:r w:rsidRPr="00645E3F">
        <w:rPr>
          <w:sz w:val="21"/>
          <w:szCs w:val="21"/>
        </w:rPr>
        <w:t>:</w:t>
      </w:r>
    </w:p>
    <w:p w14:paraId="1D164CC6" w14:textId="7FA6A83E" w:rsidR="00012B81" w:rsidRPr="00645E3F" w:rsidRDefault="00012B81" w:rsidP="003D1FDB">
      <w:pPr>
        <w:pStyle w:val="a8"/>
        <w:rPr>
          <w:rFonts w:eastAsia="宋体"/>
          <w:sz w:val="21"/>
          <w:szCs w:val="21"/>
        </w:rPr>
      </w:pPr>
      <w:r w:rsidRPr="00645E3F">
        <w:rPr>
          <w:rFonts w:eastAsia="宋体"/>
          <w:sz w:val="21"/>
          <w:szCs w:val="21"/>
        </w:rPr>
        <w:tab/>
      </w:r>
      <m:oMath>
        <m:d>
          <m:dPr>
            <m:begChr m:val="{"/>
            <m:endChr m:val=""/>
            <m:ctrlPr>
              <w:rPr>
                <w:rFonts w:ascii="Cambria Math" w:hAnsi="Cambria Math"/>
                <w:sz w:val="21"/>
                <w:szCs w:val="21"/>
              </w:rPr>
            </m:ctrlPr>
          </m:dPr>
          <m:e>
            <m:eqArr>
              <m:eqArrPr>
                <m:ctrlPr>
                  <w:rPr>
                    <w:rFonts w:ascii="Cambria Math" w:hAnsi="Cambria Math"/>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q</m:t>
                    </m:r>
                  </m:sub>
                  <m:sup>
                    <m:d>
                      <m:dPr>
                        <m:ctrlPr>
                          <w:rPr>
                            <w:rFonts w:ascii="Cambria Math" w:eastAsia="宋体" w:hAnsi="Cambria Math"/>
                            <w:sz w:val="21"/>
                            <w:szCs w:val="21"/>
                          </w:rPr>
                        </m:ctrlPr>
                      </m:dPr>
                      <m:e>
                        <m:r>
                          <m:rPr>
                            <m:sty m:val="p"/>
                          </m:rPr>
                          <w:rPr>
                            <w:rFonts w:ascii="Cambria Math" w:eastAsia="宋体" w:hAnsi="Cambria Math"/>
                            <w:sz w:val="21"/>
                            <w:szCs w:val="21"/>
                          </w:rPr>
                          <m:t>1</m:t>
                        </m:r>
                      </m:e>
                    </m:d>
                  </m:sup>
                </m:sSubSup>
              </m:e>
              <m:e>
                <m:sSub>
                  <m:sSubPr>
                    <m:ctrlPr>
                      <w:rPr>
                        <w:rFonts w:ascii="Cambria Math" w:eastAsia="宋体" w:hAnsi="Cambria Math"/>
                        <w:sz w:val="21"/>
                        <w:szCs w:val="21"/>
                      </w:rPr>
                    </m:ctrlPr>
                  </m:sSubPr>
                  <m:e>
                    <m:r>
                      <w:rPr>
                        <w:rFonts w:ascii="Cambria Math" w:eastAsia="宋体" w:hAnsi="Cambria Math"/>
                        <w:sz w:val="21"/>
                        <w:szCs w:val="21"/>
                      </w:rPr>
                      <m:t>K</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k</m:t>
                    </m:r>
                  </m:sub>
                  <m:sup>
                    <m:d>
                      <m:dPr>
                        <m:ctrlPr>
                          <w:rPr>
                            <w:rFonts w:ascii="Cambria Math" w:eastAsia="宋体" w:hAnsi="Cambria Math"/>
                            <w:sz w:val="21"/>
                            <w:szCs w:val="21"/>
                          </w:rPr>
                        </m:ctrlPr>
                      </m:dPr>
                      <m:e>
                        <m:r>
                          <m:rPr>
                            <m:sty m:val="p"/>
                          </m:rPr>
                          <w:rPr>
                            <w:rFonts w:ascii="Cambria Math" w:eastAsia="宋体" w:hAnsi="Cambria Math"/>
                            <w:sz w:val="21"/>
                            <w:szCs w:val="21"/>
                          </w:rPr>
                          <m:t>1</m:t>
                        </m:r>
                      </m:e>
                    </m:d>
                  </m:sup>
                </m:sSubSup>
              </m:e>
              <m:e>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v</m:t>
                    </m:r>
                  </m:sub>
                  <m:sup>
                    <m:d>
                      <m:dPr>
                        <m:ctrlPr>
                          <w:rPr>
                            <w:rFonts w:ascii="Cambria Math" w:eastAsia="宋体" w:hAnsi="Cambria Math"/>
                            <w:sz w:val="21"/>
                            <w:szCs w:val="21"/>
                          </w:rPr>
                        </m:ctrlPr>
                      </m:dPr>
                      <m:e>
                        <m:r>
                          <m:rPr>
                            <m:sty m:val="p"/>
                          </m:rPr>
                          <w:rPr>
                            <w:rFonts w:ascii="Cambria Math" w:eastAsia="宋体" w:hAnsi="Cambria Math"/>
                            <w:sz w:val="21"/>
                            <w:szCs w:val="21"/>
                          </w:rPr>
                          <m:t>1</m:t>
                        </m:r>
                      </m:e>
                    </m:d>
                  </m:sup>
                </m:sSubSup>
              </m:e>
            </m:eqArr>
          </m:e>
        </m:d>
      </m:oMath>
      <w:r w:rsidRPr="00645E3F">
        <w:rPr>
          <w:rFonts w:eastAsia="宋体" w:hint="eastAsia"/>
          <w:sz w:val="21"/>
          <w:szCs w:val="21"/>
        </w:rPr>
        <w:t xml:space="preserve"> </w:t>
      </w:r>
      <w:r w:rsidRPr="00645E3F">
        <w:rPr>
          <w:rFonts w:eastAsia="宋体"/>
          <w:sz w:val="21"/>
          <w:szCs w:val="21"/>
        </w:rPr>
        <w:tab/>
        <w:t>(1</w:t>
      </w:r>
      <w:r w:rsidR="006F2F2A" w:rsidRPr="00645E3F">
        <w:rPr>
          <w:rFonts w:eastAsia="宋体"/>
          <w:sz w:val="21"/>
          <w:szCs w:val="21"/>
        </w:rPr>
        <w:t>0</w:t>
      </w:r>
      <w:r w:rsidRPr="00645E3F">
        <w:rPr>
          <w:rFonts w:eastAsia="宋体"/>
          <w:sz w:val="21"/>
          <w:szCs w:val="21"/>
        </w:rPr>
        <w:t>)</w:t>
      </w:r>
    </w:p>
    <w:p w14:paraId="1FDCF721" w14:textId="1EF6B1AD" w:rsidR="006F2F2A" w:rsidRPr="00645E3F" w:rsidRDefault="006F2F2A" w:rsidP="003D1FDB">
      <w:pPr>
        <w:pStyle w:val="a8"/>
        <w:rPr>
          <w:rFonts w:eastAsia="宋体"/>
          <w:sz w:val="21"/>
          <w:szCs w:val="21"/>
        </w:rPr>
      </w:pPr>
      <w:bookmarkStart w:id="3" w:name="_Hlk202963604"/>
      <w:r w:rsidRPr="00645E3F">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A</m:t>
            </m:r>
            <m:r>
              <w:rPr>
                <w:rFonts w:ascii="Cambria Math" w:eastAsia="宋体" w:hAnsi="Cambria Math"/>
                <w:sz w:val="21"/>
                <w:szCs w:val="21"/>
              </w:rPr>
              <m:t>tt</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r>
          <m:rPr>
            <m:sty m:val="p"/>
          </m:rPr>
          <w:rPr>
            <w:rFonts w:ascii="Cambria Math" w:eastAsia="宋体" w:hAnsi="Cambria Math"/>
            <w:sz w:val="21"/>
            <w:szCs w:val="21"/>
          </w:rPr>
          <m:t>softmax</m:t>
        </m:r>
        <m:d>
          <m:dPr>
            <m:ctrlPr>
              <w:rPr>
                <w:rFonts w:ascii="Cambria Math" w:eastAsia="宋体" w:hAnsi="Cambria Math"/>
                <w:sz w:val="21"/>
                <w:szCs w:val="21"/>
              </w:rPr>
            </m:ctrlPr>
          </m:dPr>
          <m:e>
            <m:f>
              <m:fPr>
                <m:ctrlPr>
                  <w:rPr>
                    <w:rFonts w:ascii="Cambria Math" w:eastAsia="宋体" w:hAnsi="Cambria Math"/>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1</m:t>
                    </m:r>
                  </m:sub>
                </m:sSub>
                <m:sSubSup>
                  <m:sSubSupPr>
                    <m:ctrlPr>
                      <w:rPr>
                        <w:rFonts w:ascii="Cambria Math" w:eastAsia="宋体" w:hAnsi="Cambria Math"/>
                        <w:sz w:val="21"/>
                        <w:szCs w:val="21"/>
                      </w:rPr>
                    </m:ctrlPr>
                  </m:sSubSupPr>
                  <m:e>
                    <m:r>
                      <w:rPr>
                        <w:rFonts w:ascii="Cambria Math" w:eastAsia="宋体" w:hAnsi="Cambria Math"/>
                        <w:sz w:val="21"/>
                        <w:szCs w:val="21"/>
                      </w:rPr>
                      <m:t>K</m:t>
                    </m:r>
                  </m:e>
                  <m:sub>
                    <m:r>
                      <m:rPr>
                        <m:sty m:val="p"/>
                      </m:rPr>
                      <w:rPr>
                        <w:rFonts w:ascii="Cambria Math" w:eastAsia="宋体" w:hAnsi="Cambria Math"/>
                        <w:sz w:val="21"/>
                        <w:szCs w:val="21"/>
                      </w:rPr>
                      <m:t>1</m:t>
                    </m:r>
                  </m:sub>
                  <m:sup>
                    <m:r>
                      <w:rPr>
                        <w:rFonts w:ascii="Cambria Math" w:eastAsia="宋体" w:hAnsi="Cambria Math"/>
                        <w:sz w:val="21"/>
                        <w:szCs w:val="21"/>
                      </w:rPr>
                      <m:t>T</m:t>
                    </m:r>
                  </m:sup>
                </m:sSubSup>
              </m:num>
              <m:den>
                <m:rad>
                  <m:radPr>
                    <m:degHide m:val="1"/>
                    <m:ctrlPr>
                      <w:rPr>
                        <w:rFonts w:ascii="Cambria Math" w:eastAsia="宋体" w:hAnsi="Cambria Math"/>
                        <w:sz w:val="21"/>
                        <w:szCs w:val="21"/>
                      </w:rPr>
                    </m:ctrlPr>
                  </m:radPr>
                  <m:deg/>
                  <m:e>
                    <m:r>
                      <w:rPr>
                        <w:rFonts w:ascii="Cambria Math" w:eastAsia="宋体" w:hAnsi="Cambria Math"/>
                        <w:sz w:val="21"/>
                        <w:szCs w:val="21"/>
                      </w:rPr>
                      <m:t>d</m:t>
                    </m:r>
                  </m:e>
                </m:rad>
              </m:den>
            </m:f>
          </m:e>
        </m:d>
        <m: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1</m:t>
            </m:r>
          </m:sub>
        </m:sSub>
      </m:oMath>
      <w:r w:rsidRPr="00645E3F">
        <w:rPr>
          <w:rFonts w:eastAsia="宋体" w:hint="eastAsia"/>
          <w:sz w:val="21"/>
          <w:szCs w:val="21"/>
        </w:rPr>
        <w:t xml:space="preserve"> </w:t>
      </w:r>
      <w:r w:rsidRPr="00645E3F">
        <w:rPr>
          <w:rFonts w:eastAsia="宋体"/>
          <w:sz w:val="21"/>
          <w:szCs w:val="21"/>
        </w:rPr>
        <w:tab/>
        <w:t>(11)</w:t>
      </w:r>
    </w:p>
    <w:bookmarkEnd w:id="3"/>
    <w:p w14:paraId="649044F9" w14:textId="4E729FC2" w:rsidR="006F2F2A" w:rsidRPr="00645E3F" w:rsidRDefault="006F2F2A" w:rsidP="003D1FDB">
      <w:pPr>
        <w:pStyle w:val="a8"/>
        <w:spacing w:line="240" w:lineRule="auto"/>
        <w:ind w:firstLineChars="200" w:firstLine="420"/>
        <w:jc w:val="both"/>
        <w:rPr>
          <w:sz w:val="21"/>
          <w:szCs w:val="21"/>
        </w:rPr>
      </w:pPr>
      <w:r w:rsidRPr="00645E3F">
        <w:rPr>
          <w:sz w:val="21"/>
          <w:szCs w:val="21"/>
        </w:rPr>
        <w:t>2</w:t>
      </w:r>
      <w:r w:rsidRPr="00645E3F">
        <w:rPr>
          <w:sz w:val="21"/>
          <w:szCs w:val="21"/>
        </w:rPr>
        <w:t xml:space="preserve">. Attention from </w:t>
      </w:r>
      <m:oMath>
        <m:sSubSup>
          <m:sSubSupPr>
            <m:ctrlPr>
              <w:rPr>
                <w:rFonts w:ascii="Cambria Math" w:eastAsia="宋体" w:hAnsi="Cambria Math" w:cs="Times New Roman"/>
                <w:sz w:val="21"/>
                <w:szCs w:val="21"/>
                <w14:ligatures w14:val="standardContextual"/>
              </w:rPr>
            </m:ctrlPr>
          </m:sSubSupPr>
          <m:e>
            <m:r>
              <w:rPr>
                <w:rFonts w:ascii="Cambria Math" w:eastAsia="宋体" w:hAnsi="Cambria Math" w:cs="Times New Roman"/>
                <w:sz w:val="21"/>
                <w:szCs w:val="21"/>
                <w14:ligatures w14:val="standardContextual"/>
              </w:rPr>
              <m:t>X</m:t>
            </m:r>
          </m:e>
          <m:sub>
            <m:r>
              <w:rPr>
                <w:rFonts w:ascii="Cambria Math" w:eastAsia="宋体" w:hAnsi="Cambria Math" w:cs="Times New Roman" w:hint="eastAsia"/>
                <w:sz w:val="21"/>
                <w:szCs w:val="21"/>
                <w14:ligatures w14:val="standardContextual"/>
              </w:rPr>
              <m:t>A</m:t>
            </m:r>
          </m:sub>
          <m:sup>
            <m:r>
              <w:rPr>
                <w:rFonts w:ascii="Cambria Math" w:eastAsia="宋体" w:hAnsi="Cambria Math" w:cs="Times New Roman"/>
                <w:sz w:val="21"/>
                <w:szCs w:val="21"/>
                <w14:ligatures w14:val="standardContextual"/>
              </w:rPr>
              <m:t>l</m:t>
            </m:r>
          </m:sup>
        </m:sSubSup>
      </m:oMath>
      <w:r w:rsidRPr="00645E3F">
        <w:rPr>
          <w:sz w:val="21"/>
          <w:szCs w:val="21"/>
        </w:rPr>
        <w:t xml:space="preserve"> to </w:t>
      </w:r>
      <m:oMath>
        <m:sSubSup>
          <m:sSubSupPr>
            <m:ctrlPr>
              <w:rPr>
                <w:rFonts w:ascii="Cambria Math" w:eastAsia="宋体" w:hAnsi="Cambria Math" w:cs="Times New Roman"/>
                <w:sz w:val="21"/>
                <w:szCs w:val="21"/>
                <w14:ligatures w14:val="standardContextual"/>
              </w:rPr>
            </m:ctrlPr>
          </m:sSubSupPr>
          <m:e>
            <m:r>
              <w:rPr>
                <w:rFonts w:ascii="Cambria Math" w:eastAsia="宋体" w:hAnsi="Cambria Math" w:cs="Times New Roman"/>
                <w:sz w:val="21"/>
                <w:szCs w:val="21"/>
                <w14:ligatures w14:val="standardContextual"/>
              </w:rPr>
              <m:t>X</m:t>
            </m:r>
          </m:e>
          <m:sub>
            <m:r>
              <w:rPr>
                <w:rFonts w:ascii="Cambria Math" w:eastAsia="宋体" w:hAnsi="Cambria Math" w:cs="Times New Roman"/>
                <w:sz w:val="21"/>
                <w:szCs w:val="21"/>
                <w14:ligatures w14:val="standardContextual"/>
              </w:rPr>
              <m:t>S</m:t>
            </m:r>
          </m:sub>
          <m:sup>
            <m:r>
              <w:rPr>
                <w:rFonts w:ascii="Cambria Math" w:eastAsia="宋体" w:hAnsi="Cambria Math" w:cs="Times New Roman"/>
                <w:sz w:val="21"/>
                <w:szCs w:val="21"/>
                <w14:ligatures w14:val="standardContextual"/>
              </w:rPr>
              <m:t>l</m:t>
            </m:r>
            <m:r>
              <m:rPr>
                <m:sty m:val="p"/>
              </m:rPr>
              <w:rPr>
                <w:rFonts w:ascii="Cambria Math" w:eastAsia="宋体" w:hAnsi="Cambria Math" w:cs="Times New Roman"/>
                <w:sz w:val="21"/>
                <w:szCs w:val="21"/>
                <w14:ligatures w14:val="standardContextual"/>
              </w:rPr>
              <m:t>-1</m:t>
            </m:r>
          </m:sup>
        </m:sSubSup>
      </m:oMath>
      <w:r w:rsidRPr="00645E3F">
        <w:rPr>
          <w:rFonts w:hint="eastAsia"/>
          <w:sz w:val="21"/>
          <w:szCs w:val="21"/>
          <w14:ligatures w14:val="standardContextual"/>
        </w:rPr>
        <w:t>:</w:t>
      </w:r>
    </w:p>
    <w:p w14:paraId="05D3A9C5" w14:textId="7319A1DF" w:rsidR="006F5FDC" w:rsidRPr="00645E3F" w:rsidRDefault="006F5FDC" w:rsidP="003D1FDB">
      <w:pPr>
        <w:spacing w:line="240" w:lineRule="auto"/>
        <w:ind w:firstLineChars="200" w:firstLine="420"/>
        <w:rPr>
          <w:sz w:val="21"/>
          <w:szCs w:val="21"/>
        </w:rPr>
      </w:pPr>
      <w:r w:rsidRPr="00645E3F">
        <w:rPr>
          <w:sz w:val="21"/>
          <w:szCs w:val="21"/>
        </w:rPr>
        <w:t xml:space="preserve">We reverse the perspective, using the aggregated features as </w:t>
      </w:r>
      <w:r w:rsidR="006F2F2A" w:rsidRPr="00645E3F">
        <w:rPr>
          <w:sz w:val="21"/>
          <w:szCs w:val="21"/>
        </w:rPr>
        <w:t>Query</w:t>
      </w:r>
      <w:r w:rsidRPr="00645E3F">
        <w:rPr>
          <w:sz w:val="21"/>
          <w:szCs w:val="21"/>
        </w:rPr>
        <w:t xml:space="preserve">, and the discriminative features as </w:t>
      </w:r>
      <w:r w:rsidR="006F2F2A" w:rsidRPr="00645E3F">
        <w:rPr>
          <w:sz w:val="21"/>
          <w:szCs w:val="21"/>
        </w:rPr>
        <w:t>Key</w:t>
      </w:r>
      <w:r w:rsidRPr="00645E3F">
        <w:rPr>
          <w:sz w:val="21"/>
          <w:szCs w:val="21"/>
        </w:rPr>
        <w:t xml:space="preserve"> and </w:t>
      </w:r>
      <w:r w:rsidR="006F2F2A" w:rsidRPr="00645E3F">
        <w:rPr>
          <w:sz w:val="21"/>
          <w:szCs w:val="21"/>
        </w:rPr>
        <w:t>Value</w:t>
      </w:r>
      <w:r w:rsidRPr="00645E3F">
        <w:rPr>
          <w:sz w:val="21"/>
          <w:szCs w:val="21"/>
        </w:rPr>
        <w:t>:</w:t>
      </w:r>
    </w:p>
    <w:p w14:paraId="5DB608CC" w14:textId="1DF0A90E" w:rsidR="00A91C54" w:rsidRPr="00645E3F" w:rsidRDefault="00A91C54" w:rsidP="003D1FDB">
      <w:pPr>
        <w:pStyle w:val="a8"/>
        <w:rPr>
          <w:rFonts w:eastAsia="宋体"/>
          <w:sz w:val="21"/>
          <w:szCs w:val="21"/>
        </w:rPr>
      </w:pPr>
      <w:r w:rsidRPr="00645E3F">
        <w:rPr>
          <w:rFonts w:eastAsia="宋体"/>
          <w:sz w:val="21"/>
          <w:szCs w:val="21"/>
        </w:rPr>
        <w:tab/>
      </w:r>
      <m:oMath>
        <m:d>
          <m:dPr>
            <m:begChr m:val="{"/>
            <m:endChr m:val=""/>
            <m:ctrlPr>
              <w:rPr>
                <w:rFonts w:ascii="Cambria Math" w:hAnsi="Cambria Math"/>
                <w:sz w:val="21"/>
                <w:szCs w:val="21"/>
              </w:rPr>
            </m:ctrlPr>
          </m:dPr>
          <m:e>
            <m:eqArr>
              <m:eqArrPr>
                <m:ctrlPr>
                  <w:rPr>
                    <w:rFonts w:ascii="Cambria Math" w:hAnsi="Cambria Math"/>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q</m:t>
                    </m:r>
                  </m:sub>
                  <m:sup>
                    <m:d>
                      <m:dPr>
                        <m:ctrlPr>
                          <w:rPr>
                            <w:rFonts w:ascii="Cambria Math" w:eastAsia="宋体" w:hAnsi="Cambria Math"/>
                            <w:sz w:val="21"/>
                            <w:szCs w:val="21"/>
                          </w:rPr>
                        </m:ctrlPr>
                      </m:dPr>
                      <m:e>
                        <m:r>
                          <m:rPr>
                            <m:sty m:val="p"/>
                          </m:rPr>
                          <w:rPr>
                            <w:rFonts w:ascii="Cambria Math" w:eastAsia="宋体" w:hAnsi="Cambria Math"/>
                            <w:sz w:val="21"/>
                            <w:szCs w:val="21"/>
                          </w:rPr>
                          <m:t>2</m:t>
                        </m:r>
                      </m:e>
                    </m:d>
                  </m:sup>
                </m:sSubSup>
              </m:e>
              <m:e>
                <m:sSub>
                  <m:sSubPr>
                    <m:ctrlPr>
                      <w:rPr>
                        <w:rFonts w:ascii="Cambria Math" w:eastAsia="宋体" w:hAnsi="Cambria Math"/>
                        <w:sz w:val="21"/>
                        <w:szCs w:val="21"/>
                      </w:rPr>
                    </m:ctrlPr>
                  </m:sSubPr>
                  <m:e>
                    <m:r>
                      <w:rPr>
                        <w:rFonts w:ascii="Cambria Math" w:eastAsia="宋体" w:hAnsi="Cambria Math"/>
                        <w:sz w:val="21"/>
                        <w:szCs w:val="21"/>
                      </w:rPr>
                      <m:t>K</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k</m:t>
                    </m:r>
                  </m:sub>
                  <m:sup>
                    <m:d>
                      <m:dPr>
                        <m:ctrlPr>
                          <w:rPr>
                            <w:rFonts w:ascii="Cambria Math" w:eastAsia="宋体" w:hAnsi="Cambria Math"/>
                            <w:sz w:val="21"/>
                            <w:szCs w:val="21"/>
                          </w:rPr>
                        </m:ctrlPr>
                      </m:dPr>
                      <m:e>
                        <m:r>
                          <m:rPr>
                            <m:sty m:val="p"/>
                          </m:rPr>
                          <w:rPr>
                            <w:rFonts w:ascii="Cambria Math" w:eastAsia="宋体" w:hAnsi="Cambria Math"/>
                            <w:sz w:val="21"/>
                            <w:szCs w:val="21"/>
                          </w:rPr>
                          <m:t>2</m:t>
                        </m:r>
                      </m:e>
                    </m:d>
                  </m:sup>
                </m:sSubSup>
              </m:e>
              <m:e>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v</m:t>
                    </m:r>
                  </m:sub>
                  <m:sup>
                    <m:d>
                      <m:dPr>
                        <m:ctrlPr>
                          <w:rPr>
                            <w:rFonts w:ascii="Cambria Math" w:eastAsia="宋体" w:hAnsi="Cambria Math"/>
                            <w:sz w:val="21"/>
                            <w:szCs w:val="21"/>
                          </w:rPr>
                        </m:ctrlPr>
                      </m:dPr>
                      <m:e>
                        <m:r>
                          <m:rPr>
                            <m:sty m:val="p"/>
                          </m:rPr>
                          <w:rPr>
                            <w:rFonts w:ascii="Cambria Math" w:eastAsia="宋体" w:hAnsi="Cambria Math"/>
                            <w:sz w:val="21"/>
                            <w:szCs w:val="21"/>
                          </w:rPr>
                          <m:t>2</m:t>
                        </m:r>
                      </m:e>
                    </m:d>
                  </m:sup>
                </m:sSubSup>
              </m:e>
            </m:eqArr>
          </m:e>
        </m:d>
      </m:oMath>
      <w:r w:rsidRPr="00645E3F">
        <w:rPr>
          <w:rFonts w:eastAsia="宋体" w:hint="eastAsia"/>
          <w:sz w:val="21"/>
          <w:szCs w:val="21"/>
        </w:rPr>
        <w:t xml:space="preserve"> </w:t>
      </w:r>
      <w:r w:rsidRPr="00645E3F">
        <w:rPr>
          <w:rFonts w:eastAsia="宋体"/>
          <w:sz w:val="21"/>
          <w:szCs w:val="21"/>
        </w:rPr>
        <w:tab/>
        <w:t>(1</w:t>
      </w:r>
      <w:r w:rsidRPr="00645E3F">
        <w:rPr>
          <w:rFonts w:eastAsia="宋体"/>
          <w:sz w:val="21"/>
          <w:szCs w:val="21"/>
        </w:rPr>
        <w:t>2</w:t>
      </w:r>
      <w:r w:rsidRPr="00645E3F">
        <w:rPr>
          <w:rFonts w:eastAsia="宋体"/>
          <w:sz w:val="21"/>
          <w:szCs w:val="21"/>
        </w:rPr>
        <w:t>)</w:t>
      </w:r>
    </w:p>
    <w:p w14:paraId="41031430" w14:textId="541321E4" w:rsidR="006F5FDC" w:rsidRPr="00645E3F" w:rsidRDefault="00A91C54" w:rsidP="003D1FDB">
      <w:pPr>
        <w:pStyle w:val="a8"/>
        <w:rPr>
          <w:rFonts w:eastAsia="宋体"/>
          <w:sz w:val="21"/>
          <w:szCs w:val="21"/>
        </w:rPr>
      </w:pPr>
      <w:r w:rsidRPr="00645E3F">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A</m:t>
            </m:r>
            <m:r>
              <w:rPr>
                <w:rFonts w:ascii="Cambria Math" w:eastAsia="宋体" w:hAnsi="Cambria Math"/>
                <w:sz w:val="21"/>
                <w:szCs w:val="21"/>
              </w:rPr>
              <m:t>tt</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r>
          <m:rPr>
            <m:sty m:val="p"/>
          </m:rPr>
          <w:rPr>
            <w:rFonts w:ascii="Cambria Math" w:eastAsia="宋体" w:hAnsi="Cambria Math"/>
            <w:sz w:val="21"/>
            <w:szCs w:val="21"/>
          </w:rPr>
          <m:t>softmax</m:t>
        </m:r>
        <m:d>
          <m:dPr>
            <m:ctrlPr>
              <w:rPr>
                <w:rFonts w:ascii="Cambria Math" w:eastAsia="宋体" w:hAnsi="Cambria Math"/>
                <w:sz w:val="21"/>
                <w:szCs w:val="21"/>
              </w:rPr>
            </m:ctrlPr>
          </m:dPr>
          <m:e>
            <m:f>
              <m:fPr>
                <m:ctrlPr>
                  <w:rPr>
                    <w:rFonts w:ascii="Cambria Math" w:eastAsia="宋体" w:hAnsi="Cambria Math"/>
                    <w:sz w:val="21"/>
                    <w:szCs w:val="21"/>
                  </w:rPr>
                </m:ctrlPr>
              </m:fPr>
              <m:num>
                <m:sSub>
                  <m:sSubPr>
                    <m:ctrlPr>
                      <w:rPr>
                        <w:rFonts w:ascii="Cambria Math" w:eastAsia="宋体" w:hAnsi="Cambria Math"/>
                        <w:sz w:val="21"/>
                        <w:szCs w:val="21"/>
                      </w:rPr>
                    </m:ctrlPr>
                  </m:sSubPr>
                  <m:e>
                    <m:r>
                      <w:rPr>
                        <w:rFonts w:ascii="Cambria Math" w:eastAsia="宋体" w:hAnsi="Cambria Math"/>
                        <w:sz w:val="21"/>
                        <w:szCs w:val="21"/>
                      </w:rPr>
                      <m:t>Q</m:t>
                    </m:r>
                  </m:e>
                  <m:sub>
                    <m:r>
                      <m:rPr>
                        <m:sty m:val="p"/>
                      </m:rPr>
                      <w:rPr>
                        <w:rFonts w:ascii="Cambria Math" w:eastAsia="宋体" w:hAnsi="Cambria Math"/>
                        <w:sz w:val="21"/>
                        <w:szCs w:val="21"/>
                      </w:rPr>
                      <m:t>2</m:t>
                    </m:r>
                  </m:sub>
                </m:sSub>
                <m:sSubSup>
                  <m:sSubSupPr>
                    <m:ctrlPr>
                      <w:rPr>
                        <w:rFonts w:ascii="Cambria Math" w:eastAsia="宋体" w:hAnsi="Cambria Math"/>
                        <w:sz w:val="21"/>
                        <w:szCs w:val="21"/>
                      </w:rPr>
                    </m:ctrlPr>
                  </m:sSubSupPr>
                  <m:e>
                    <m:r>
                      <w:rPr>
                        <w:rFonts w:ascii="Cambria Math" w:eastAsia="宋体" w:hAnsi="Cambria Math"/>
                        <w:sz w:val="21"/>
                        <w:szCs w:val="21"/>
                      </w:rPr>
                      <m:t>K</m:t>
                    </m:r>
                  </m:e>
                  <m:sub>
                    <m:r>
                      <m:rPr>
                        <m:sty m:val="p"/>
                      </m:rPr>
                      <w:rPr>
                        <w:rFonts w:ascii="Cambria Math" w:eastAsia="宋体" w:hAnsi="Cambria Math"/>
                        <w:sz w:val="21"/>
                        <w:szCs w:val="21"/>
                      </w:rPr>
                      <m:t>2</m:t>
                    </m:r>
                  </m:sub>
                  <m:sup>
                    <m:r>
                      <w:rPr>
                        <w:rFonts w:ascii="Cambria Math" w:eastAsia="宋体" w:hAnsi="Cambria Math"/>
                        <w:sz w:val="21"/>
                        <w:szCs w:val="21"/>
                      </w:rPr>
                      <m:t>T</m:t>
                    </m:r>
                  </m:sup>
                </m:sSubSup>
              </m:num>
              <m:den>
                <m:rad>
                  <m:radPr>
                    <m:degHide m:val="1"/>
                    <m:ctrlPr>
                      <w:rPr>
                        <w:rFonts w:ascii="Cambria Math" w:eastAsia="宋体" w:hAnsi="Cambria Math"/>
                        <w:sz w:val="21"/>
                        <w:szCs w:val="21"/>
                      </w:rPr>
                    </m:ctrlPr>
                  </m:radPr>
                  <m:deg/>
                  <m:e>
                    <m:r>
                      <w:rPr>
                        <w:rFonts w:ascii="Cambria Math" w:eastAsia="宋体" w:hAnsi="Cambria Math"/>
                        <w:sz w:val="21"/>
                        <w:szCs w:val="21"/>
                      </w:rPr>
                      <m:t>d</m:t>
                    </m:r>
                  </m:e>
                </m:rad>
              </m:den>
            </m:f>
          </m:e>
        </m:d>
        <m: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V</m:t>
            </m:r>
          </m:e>
          <m:sub>
            <m:r>
              <m:rPr>
                <m:sty m:val="p"/>
              </m:rPr>
              <w:rPr>
                <w:rFonts w:ascii="Cambria Math" w:eastAsia="宋体" w:hAnsi="Cambria Math"/>
                <w:sz w:val="21"/>
                <w:szCs w:val="21"/>
              </w:rPr>
              <m:t>2</m:t>
            </m:r>
          </m:sub>
        </m:sSub>
      </m:oMath>
      <w:r w:rsidRPr="00645E3F">
        <w:rPr>
          <w:rFonts w:eastAsia="宋体" w:hint="eastAsia"/>
          <w:sz w:val="21"/>
          <w:szCs w:val="21"/>
        </w:rPr>
        <w:t xml:space="preserve"> </w:t>
      </w:r>
      <w:r w:rsidRPr="00645E3F">
        <w:rPr>
          <w:rFonts w:eastAsia="宋体"/>
          <w:sz w:val="21"/>
          <w:szCs w:val="21"/>
        </w:rPr>
        <w:tab/>
        <w:t>(1</w:t>
      </w:r>
      <w:r w:rsidRPr="00645E3F">
        <w:rPr>
          <w:rFonts w:eastAsia="宋体"/>
          <w:sz w:val="21"/>
          <w:szCs w:val="21"/>
        </w:rPr>
        <w:t>3</w:t>
      </w:r>
      <w:r w:rsidRPr="00645E3F">
        <w:rPr>
          <w:rFonts w:eastAsia="宋体"/>
          <w:sz w:val="21"/>
          <w:szCs w:val="21"/>
        </w:rPr>
        <w:t>)</w:t>
      </w:r>
    </w:p>
    <w:p w14:paraId="2E2A4A7C" w14:textId="5DEC6572" w:rsidR="006F5FDC" w:rsidRPr="00645E3F" w:rsidRDefault="006F5FDC" w:rsidP="00553D5D">
      <w:pPr>
        <w:spacing w:line="240" w:lineRule="auto"/>
        <w:ind w:firstLineChars="200" w:firstLine="420"/>
        <w:rPr>
          <w:sz w:val="21"/>
          <w:szCs w:val="21"/>
        </w:rPr>
      </w:pPr>
      <w:r w:rsidRPr="00645E3F">
        <w:rPr>
          <w:sz w:val="21"/>
          <w:szCs w:val="21"/>
        </w:rPr>
        <w:t xml:space="preserve">The attention outputs </w:t>
      </w:r>
      <m:oMath>
        <m:sSub>
          <m:sSubPr>
            <m:ctrlPr>
              <w:rPr>
                <w:rFonts w:ascii="Cambria Math" w:hAnsi="Cambria Math"/>
                <w:sz w:val="21"/>
                <w:szCs w:val="21"/>
              </w:rPr>
            </m:ctrlPr>
          </m:sSubPr>
          <m:e>
            <m:r>
              <w:rPr>
                <w:rFonts w:ascii="Cambria Math" w:hAnsi="Cambria Math"/>
                <w:sz w:val="21"/>
                <w:szCs w:val="21"/>
              </w:rPr>
              <m:t>Att</m:t>
            </m:r>
          </m:e>
          <m:sub>
            <m:r>
              <m:rPr>
                <m:sty m:val="p"/>
              </m:rPr>
              <w:rPr>
                <w:rFonts w:ascii="Cambria Math" w:hAnsi="Cambria Math"/>
                <w:sz w:val="21"/>
                <w:szCs w:val="21"/>
              </w:rPr>
              <m:t>1</m:t>
            </m:r>
          </m:sub>
        </m:sSub>
      </m:oMath>
      <w:r w:rsidR="00553D5D" w:rsidRPr="00645E3F">
        <w:rPr>
          <w:sz w:val="21"/>
          <w:szCs w:val="21"/>
        </w:rPr>
        <w:t xml:space="preserve"> and </w:t>
      </w:r>
      <m:oMath>
        <m:sSub>
          <m:sSubPr>
            <m:ctrlPr>
              <w:rPr>
                <w:rFonts w:ascii="Cambria Math" w:hAnsi="Cambria Math"/>
                <w:sz w:val="21"/>
                <w:szCs w:val="21"/>
              </w:rPr>
            </m:ctrlPr>
          </m:sSubPr>
          <m:e>
            <m:r>
              <w:rPr>
                <w:rFonts w:ascii="Cambria Math" w:hAnsi="Cambria Math"/>
                <w:sz w:val="21"/>
                <w:szCs w:val="21"/>
              </w:rPr>
              <m:t>Att</m:t>
            </m:r>
          </m:e>
          <m:sub>
            <m:r>
              <m:rPr>
                <m:sty m:val="p"/>
              </m:rPr>
              <w:rPr>
                <w:rFonts w:ascii="Cambria Math" w:hAnsi="Cambria Math"/>
                <w:sz w:val="21"/>
                <w:szCs w:val="21"/>
              </w:rPr>
              <m:t>2</m:t>
            </m:r>
          </m:sub>
        </m:sSub>
      </m:oMath>
      <w:r w:rsidR="00553D5D" w:rsidRPr="00645E3F">
        <w:rPr>
          <w:rFonts w:hint="eastAsia"/>
          <w:sz w:val="21"/>
          <w:szCs w:val="21"/>
        </w:rPr>
        <w:t xml:space="preserve"> </w:t>
      </w:r>
      <w:r w:rsidRPr="00645E3F">
        <w:rPr>
          <w:sz w:val="21"/>
          <w:szCs w:val="21"/>
        </w:rPr>
        <w:t>are then used to compute adaptive fusion weights for the two types of features:</w:t>
      </w:r>
    </w:p>
    <w:p w14:paraId="072988F4" w14:textId="6FC75179" w:rsidR="00553D5D" w:rsidRPr="00645E3F" w:rsidRDefault="00553D5D" w:rsidP="003D1FDB">
      <w:pPr>
        <w:pStyle w:val="a8"/>
        <w:spacing w:line="720" w:lineRule="auto"/>
        <w:rPr>
          <w:rFonts w:eastAsia="宋体"/>
          <w:sz w:val="21"/>
          <w:szCs w:val="21"/>
        </w:rPr>
      </w:pPr>
      <w:r w:rsidRPr="00645E3F">
        <w:rPr>
          <w:rFonts w:eastAsia="宋体"/>
          <w:sz w:val="21"/>
          <w:szCs w:val="21"/>
        </w:rPr>
        <w:tab/>
      </w:r>
      <m:oMath>
        <m:d>
          <m:dPr>
            <m:begChr m:val="{"/>
            <m:endChr m:val=""/>
            <m:ctrlPr>
              <w:rPr>
                <w:rFonts w:ascii="Cambria Math" w:eastAsia="宋体" w:hAnsi="Cambria Math"/>
                <w:i/>
                <w:sz w:val="21"/>
                <w:szCs w:val="21"/>
              </w:rPr>
            </m:ctrlPr>
          </m:dPr>
          <m:e>
            <m:eqArr>
              <m:eqArrPr>
                <m:ctrlPr>
                  <w:rPr>
                    <w:rFonts w:ascii="Cambria Math" w:eastAsia="宋体" w:hAnsi="Cambria Math"/>
                    <w:i/>
                    <w:sz w:val="21"/>
                    <w:szCs w:val="21"/>
                  </w:rPr>
                </m:ctrlPr>
              </m:eqArrPr>
              <m:e>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r>
                  <w:rPr>
                    <w:rFonts w:ascii="Cambria Math" w:eastAsia="宋体" w:hAnsi="Cambria Math"/>
                    <w:sz w:val="21"/>
                    <w:szCs w:val="21"/>
                  </w:rPr>
                  <m:t>σ</m:t>
                </m:r>
                <m:d>
                  <m:dPr>
                    <m:ctrlPr>
                      <w:rPr>
                        <w:rFonts w:ascii="Cambria Math" w:hAnsi="Cambria Math"/>
                        <w:sz w:val="21"/>
                        <w:szCs w:val="21"/>
                      </w:rPr>
                    </m:ctrlPr>
                  </m:dPr>
                  <m:e>
                    <m:r>
                      <m:rPr>
                        <m:sty m:val="p"/>
                      </m:rPr>
                      <w:rPr>
                        <w:rFonts w:ascii="Cambria Math" w:eastAsia="宋体" w:hAnsi="Cambria Math"/>
                        <w:sz w:val="21"/>
                        <w:szCs w:val="21"/>
                      </w:rPr>
                      <m:t>tanh⁡(</m:t>
                    </m:r>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1</m:t>
                        </m:r>
                      </m:sub>
                    </m:sSub>
                    <m:r>
                      <m:rPr>
                        <m:sty m:val="p"/>
                      </m:rPr>
                      <w:rPr>
                        <w:rFonts w:ascii="Cambria Math" w:eastAsia="宋体" w:hAnsi="Cambria Math"/>
                        <w:sz w:val="21"/>
                        <w:szCs w:val="21"/>
                      </w:rPr>
                      <m:t>)</m:t>
                    </m:r>
                  </m:e>
                </m:d>
              </m:e>
              <m:e>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r>
                  <w:rPr>
                    <w:rFonts w:ascii="Cambria Math" w:eastAsia="宋体" w:hAnsi="Cambria Math"/>
                    <w:sz w:val="21"/>
                    <w:szCs w:val="21"/>
                  </w:rPr>
                  <m:t>σ</m:t>
                </m:r>
                <m:d>
                  <m:dPr>
                    <m:ctrlPr>
                      <w:rPr>
                        <w:rFonts w:ascii="Cambria Math" w:hAnsi="Cambria Math"/>
                        <w:sz w:val="21"/>
                        <w:szCs w:val="21"/>
                      </w:rPr>
                    </m:ctrlPr>
                  </m:dPr>
                  <m:e>
                    <m:r>
                      <m:rPr>
                        <m:sty m:val="p"/>
                      </m:rPr>
                      <w:rPr>
                        <w:rFonts w:ascii="Cambria Math" w:eastAsia="宋体" w:hAnsi="Cambria Math"/>
                        <w:sz w:val="21"/>
                        <w:szCs w:val="21"/>
                      </w:rPr>
                      <m:t>tanh⁡(</m:t>
                    </m:r>
                    <m:sSub>
                      <m:sSubPr>
                        <m:ctrlPr>
                          <w:rPr>
                            <w:rFonts w:ascii="Cambria Math" w:eastAsia="宋体" w:hAnsi="Cambria Math"/>
                            <w:sz w:val="21"/>
                            <w:szCs w:val="21"/>
                          </w:rPr>
                        </m:ctrlPr>
                      </m:sSubPr>
                      <m:e>
                        <m:r>
                          <w:rPr>
                            <w:rFonts w:ascii="Cambria Math" w:eastAsia="宋体" w:hAnsi="Cambria Math"/>
                            <w:sz w:val="21"/>
                            <w:szCs w:val="21"/>
                          </w:rPr>
                          <m:t>A</m:t>
                        </m:r>
                      </m:e>
                      <m:sub>
                        <m:r>
                          <m:rPr>
                            <m:sty m:val="p"/>
                          </m:rPr>
                          <w:rPr>
                            <w:rFonts w:ascii="Cambria Math" w:eastAsia="宋体" w:hAnsi="Cambria Math"/>
                            <w:sz w:val="21"/>
                            <w:szCs w:val="21"/>
                          </w:rPr>
                          <m:t>2</m:t>
                        </m:r>
                      </m:sub>
                    </m:sSub>
                    <m:r>
                      <m:rPr>
                        <m:sty m:val="p"/>
                      </m:rPr>
                      <w:rPr>
                        <w:rFonts w:ascii="Cambria Math" w:eastAsia="宋体" w:hAnsi="Cambria Math"/>
                        <w:sz w:val="21"/>
                        <w:szCs w:val="21"/>
                      </w:rPr>
                      <m:t>)</m:t>
                    </m:r>
                  </m:e>
                </m:d>
              </m:e>
            </m:eqArr>
          </m:e>
        </m:d>
      </m:oMath>
      <w:r w:rsidRPr="00645E3F">
        <w:rPr>
          <w:rFonts w:eastAsia="宋体" w:hint="eastAsia"/>
          <w:sz w:val="21"/>
          <w:szCs w:val="21"/>
        </w:rPr>
        <w:t xml:space="preserve"> </w:t>
      </w:r>
      <w:r w:rsidRPr="00645E3F">
        <w:rPr>
          <w:rFonts w:eastAsia="宋体"/>
          <w:sz w:val="21"/>
          <w:szCs w:val="21"/>
        </w:rPr>
        <w:tab/>
        <w:t>(1</w:t>
      </w:r>
      <w:r w:rsidRPr="00645E3F">
        <w:rPr>
          <w:rFonts w:eastAsia="宋体"/>
          <w:sz w:val="21"/>
          <w:szCs w:val="21"/>
        </w:rPr>
        <w:t>4</w:t>
      </w:r>
      <w:r w:rsidRPr="00645E3F">
        <w:rPr>
          <w:rFonts w:eastAsia="宋体"/>
          <w:sz w:val="21"/>
          <w:szCs w:val="21"/>
        </w:rPr>
        <w:t>)</w:t>
      </w:r>
    </w:p>
    <w:p w14:paraId="6B5B64DA" w14:textId="0DBD0403" w:rsidR="009B59FB" w:rsidRPr="00645E3F" w:rsidRDefault="009B59FB" w:rsidP="003D1FDB">
      <w:pPr>
        <w:pStyle w:val="a8"/>
        <w:spacing w:line="720" w:lineRule="auto"/>
        <w:rPr>
          <w:rFonts w:eastAsia="宋体"/>
          <w:sz w:val="21"/>
          <w:szCs w:val="21"/>
        </w:rPr>
      </w:pPr>
      <w:r w:rsidRPr="00645E3F">
        <w:rPr>
          <w:rFonts w:eastAsia="宋体"/>
          <w:sz w:val="21"/>
          <w:szCs w:val="21"/>
        </w:rPr>
        <w:tab/>
      </w:r>
      <m:oMath>
        <m:d>
          <m:dPr>
            <m:begChr m:val="{"/>
            <m:endChr m:val=""/>
            <m:ctrlPr>
              <w:rPr>
                <w:rFonts w:ascii="Cambria Math" w:eastAsia="宋体" w:hAnsi="Cambria Math"/>
                <w:i/>
                <w:sz w:val="21"/>
                <w:szCs w:val="21"/>
              </w:rPr>
            </m:ctrlPr>
          </m:dPr>
          <m:e>
            <m:eqArr>
              <m:eqArrPr>
                <m:ctrlPr>
                  <w:rPr>
                    <w:rFonts w:ascii="Cambria Math" w:eastAsia="宋体" w:hAnsi="Cambria Math"/>
                    <w:i/>
                    <w:sz w:val="21"/>
                    <w:szCs w:val="21"/>
                  </w:rPr>
                </m:ctrlPr>
              </m:eqArrPr>
              <m:e>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1</m:t>
                    </m:r>
                  </m:sub>
                </m:sSub>
                <m:r>
                  <m:rPr>
                    <m:sty m:val="p"/>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1</m:t>
                    </m:r>
                  </m:sub>
                </m:sSub>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i/>
                            <w:sz w:val="21"/>
                            <w:szCs w:val="21"/>
                          </w:rPr>
                        </m:ctrlPr>
                      </m:sSubPr>
                      <m:e>
                        <m:r>
                          <w:rPr>
                            <w:rFonts w:ascii="Cambria Math" w:eastAsia="宋体" w:hAnsi="Cambria Math"/>
                            <w:sz w:val="21"/>
                            <w:szCs w:val="21"/>
                          </w:rPr>
                          <m:t>a</m:t>
                        </m:r>
                        <m:ctrlPr>
                          <w:rPr>
                            <w:rFonts w:ascii="Cambria Math" w:eastAsia="宋体" w:hAnsi="Cambria Math"/>
                            <w:sz w:val="21"/>
                            <w:szCs w:val="21"/>
                          </w:rPr>
                        </m:ctrlPr>
                      </m:e>
                      <m:sub>
                        <m:r>
                          <w:rPr>
                            <w:rFonts w:ascii="Cambria Math" w:eastAsia="宋体" w:hAnsi="Cambria Math"/>
                            <w:sz w:val="21"/>
                            <w:szCs w:val="21"/>
                          </w:rPr>
                          <m:t>1</m:t>
                        </m:r>
                      </m:sub>
                    </m:sSub>
                  </m:e>
                </m:d>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e>
              <m:e>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2</m:t>
                    </m:r>
                  </m:sub>
                </m:sSub>
                <m:r>
                  <m:rPr>
                    <m:sty m:val="p"/>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a</m:t>
                    </m:r>
                  </m:e>
                  <m:sub>
                    <m:r>
                      <w:rPr>
                        <w:rFonts w:ascii="Cambria Math" w:eastAsia="宋体" w:hAnsi="Cambria Math"/>
                        <w:sz w:val="21"/>
                        <w:szCs w:val="21"/>
                      </w:rPr>
                      <m:t>2</m:t>
                    </m:r>
                  </m:sub>
                </m:sSub>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r>
                      <m:rPr>
                        <m:sty m:val="p"/>
                      </m:rPr>
                      <w:rPr>
                        <w:rFonts w:ascii="Cambria Math" w:eastAsia="宋体" w:hAnsi="Cambria Math"/>
                        <w:sz w:val="21"/>
                        <w:szCs w:val="21"/>
                      </w:rPr>
                      <m:t>-1</m:t>
                    </m:r>
                  </m:sup>
                </m:sSubSup>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i/>
                            <w:sz w:val="21"/>
                            <w:szCs w:val="21"/>
                          </w:rPr>
                        </m:ctrlPr>
                      </m:sSubPr>
                      <m:e>
                        <m:r>
                          <w:rPr>
                            <w:rFonts w:ascii="Cambria Math" w:eastAsia="宋体" w:hAnsi="Cambria Math"/>
                            <w:sz w:val="21"/>
                            <w:szCs w:val="21"/>
                          </w:rPr>
                          <m:t>a</m:t>
                        </m:r>
                        <m:ctrlPr>
                          <w:rPr>
                            <w:rFonts w:ascii="Cambria Math" w:eastAsia="宋体" w:hAnsi="Cambria Math"/>
                            <w:sz w:val="21"/>
                            <w:szCs w:val="21"/>
                          </w:rPr>
                        </m:ctrlPr>
                      </m:e>
                      <m:sub>
                        <m:r>
                          <w:rPr>
                            <w:rFonts w:ascii="Cambria Math" w:eastAsia="宋体" w:hAnsi="Cambria Math"/>
                            <w:sz w:val="21"/>
                            <w:szCs w:val="21"/>
                          </w:rPr>
                          <m:t>2</m:t>
                        </m:r>
                      </m:sub>
                    </m:sSub>
                  </m:e>
                </m:d>
                <m:r>
                  <w:rPr>
                    <w:rFonts w:ascii="Cambria Math"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X</m:t>
                    </m:r>
                  </m:e>
                  <m:sub>
                    <m:r>
                      <w:rPr>
                        <w:rFonts w:ascii="Cambria Math" w:eastAsia="宋体" w:hAnsi="Cambria Math" w:hint="eastAsia"/>
                        <w:sz w:val="21"/>
                        <w:szCs w:val="21"/>
                      </w:rPr>
                      <m:t>A</m:t>
                    </m:r>
                  </m:sub>
                  <m:sup>
                    <m:r>
                      <w:rPr>
                        <w:rFonts w:ascii="Cambria Math" w:eastAsia="宋体" w:hAnsi="Cambria Math"/>
                        <w:sz w:val="21"/>
                        <w:szCs w:val="21"/>
                      </w:rPr>
                      <m:t>l</m:t>
                    </m:r>
                  </m:sup>
                </m:sSubSup>
                <m:r>
                  <w:rPr>
                    <w:rFonts w:ascii="Cambria Math" w:eastAsia="宋体" w:hAnsi="Cambria Math"/>
                    <w:sz w:val="21"/>
                    <w:szCs w:val="21"/>
                  </w:rPr>
                  <m:t>)</m:t>
                </m:r>
              </m:e>
            </m:eqArr>
          </m:e>
        </m:d>
      </m:oMath>
      <w:r w:rsidRPr="00645E3F">
        <w:rPr>
          <w:rFonts w:eastAsia="宋体" w:hint="eastAsia"/>
          <w:sz w:val="21"/>
          <w:szCs w:val="21"/>
        </w:rPr>
        <w:t xml:space="preserve"> </w:t>
      </w:r>
      <w:r w:rsidRPr="00645E3F">
        <w:rPr>
          <w:rFonts w:eastAsia="宋体"/>
          <w:sz w:val="21"/>
          <w:szCs w:val="21"/>
        </w:rPr>
        <w:tab/>
        <w:t>(1</w:t>
      </w:r>
      <w:r w:rsidRPr="00645E3F">
        <w:rPr>
          <w:rFonts w:eastAsia="宋体"/>
          <w:sz w:val="21"/>
          <w:szCs w:val="21"/>
        </w:rPr>
        <w:t>5</w:t>
      </w:r>
      <w:r w:rsidRPr="00645E3F">
        <w:rPr>
          <w:rFonts w:eastAsia="宋体"/>
          <w:sz w:val="21"/>
          <w:szCs w:val="21"/>
        </w:rPr>
        <w:t>)</w:t>
      </w:r>
    </w:p>
    <w:p w14:paraId="7C70C3B8" w14:textId="2BF19695" w:rsidR="006F5FDC" w:rsidRPr="00645E3F" w:rsidRDefault="009E656B" w:rsidP="003D1FDB">
      <w:pPr>
        <w:pStyle w:val="a8"/>
        <w:rPr>
          <w:rFonts w:eastAsia="宋体" w:hint="eastAsia"/>
          <w:sz w:val="21"/>
          <w:szCs w:val="21"/>
        </w:rPr>
      </w:pPr>
      <w:r w:rsidRPr="00645E3F">
        <w:rPr>
          <w:rFonts w:eastAsia="宋体" w:cs="Times New Roman"/>
          <w:iCs/>
          <w:sz w:val="21"/>
          <w:szCs w:val="21"/>
        </w:rPr>
        <w:tab/>
      </w:r>
      <m:oMath>
        <m:sSubSup>
          <m:sSubSupPr>
            <m:ctrlPr>
              <w:rPr>
                <w:rFonts w:ascii="Cambria Math" w:eastAsia="宋体" w:hAnsi="Cambria Math"/>
                <w:i/>
                <w:sz w:val="21"/>
                <w:szCs w:val="21"/>
              </w:rPr>
            </m:ctrlPr>
          </m:sSubSupPr>
          <m:e>
            <m:r>
              <w:rPr>
                <w:rFonts w:ascii="Cambria Math" w:eastAsia="宋体" w:hAnsi="Cambria Math"/>
                <w:sz w:val="21"/>
                <w:szCs w:val="21"/>
              </w:rPr>
              <m:t>X</m:t>
            </m:r>
          </m:e>
          <m:sub>
            <m:r>
              <w:rPr>
                <w:rFonts w:ascii="Cambria Math" w:eastAsia="宋体" w:hAnsi="Cambria Math"/>
                <w:sz w:val="21"/>
                <w:szCs w:val="21"/>
              </w:rPr>
              <m:t>S</m:t>
            </m:r>
          </m:sub>
          <m:sup>
            <m:r>
              <w:rPr>
                <w:rFonts w:ascii="Cambria Math" w:eastAsia="宋体" w:hAnsi="Cambria Math"/>
                <w:sz w:val="21"/>
                <w:szCs w:val="21"/>
              </w:rPr>
              <m:t>l</m:t>
            </m:r>
          </m:sup>
        </m:sSubSup>
        <m:r>
          <m:rPr>
            <m:sty m:val="p"/>
          </m:rPr>
          <w:rPr>
            <w:rFonts w:ascii="Cambria Math" w:eastAsia="宋体" w:hAnsi="Cambria Math"/>
            <w:sz w:val="21"/>
            <w:szCs w:val="21"/>
          </w:rPr>
          <m:t>=</m:t>
        </m:r>
        <m:d>
          <m:dPr>
            <m:begChr m:val="["/>
            <m:endChr m:val="]"/>
            <m:ctrlPr>
              <w:rPr>
                <w:rFonts w:ascii="Cambria Math" w:hAnsi="Cambria Math" w:cs="Times New Roman"/>
                <w:i/>
                <w:iCs/>
                <w:sz w:val="21"/>
                <w:szCs w:val="21"/>
                <w14:ligatures w14:val="standardContextual"/>
              </w:rPr>
            </m:ctrlPr>
          </m:dPr>
          <m:e>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1</m:t>
                </m:r>
              </m:sub>
            </m:sSub>
            <m:r>
              <w:rPr>
                <w:rFonts w:ascii="Cambria Math" w:eastAsia="宋体" w:hAnsi="Cambria Math"/>
                <w:sz w:val="21"/>
                <w:szCs w:val="21"/>
              </w:rPr>
              <m:t xml:space="preserve"> || </m:t>
            </m:r>
            <m:r>
              <w:rPr>
                <w:rFonts w:ascii="Cambria Math" w:eastAsia="宋体" w:hAnsi="Cambria Math"/>
                <w:sz w:val="21"/>
                <w:szCs w:val="21"/>
              </w:rPr>
              <m:t>Inf</m:t>
            </m:r>
            <m:sSub>
              <m:sSubPr>
                <m:ctrlPr>
                  <w:rPr>
                    <w:rFonts w:ascii="Cambria Math" w:eastAsia="宋体" w:hAnsi="Cambria Math"/>
                    <w:i/>
                    <w:sz w:val="21"/>
                    <w:szCs w:val="21"/>
                  </w:rPr>
                </m:ctrlPr>
              </m:sSubPr>
              <m:e>
                <m:r>
                  <w:rPr>
                    <w:rFonts w:ascii="Cambria Math" w:eastAsia="宋体" w:hAnsi="Cambria Math"/>
                    <w:sz w:val="21"/>
                    <w:szCs w:val="21"/>
                  </w:rPr>
                  <m:t>o</m:t>
                </m:r>
              </m:e>
              <m:sub>
                <m:r>
                  <w:rPr>
                    <w:rFonts w:ascii="Cambria Math" w:eastAsia="宋体" w:hAnsi="Cambria Math"/>
                    <w:sz w:val="21"/>
                    <w:szCs w:val="21"/>
                  </w:rPr>
                  <m:t>2</m:t>
                </m:r>
              </m:sub>
            </m:sSub>
          </m:e>
        </m:d>
        <m:r>
          <m:rPr>
            <m:sty m:val="p"/>
          </m:rP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f</m:t>
            </m:r>
          </m:sub>
        </m:sSub>
      </m:oMath>
      <w:r w:rsidRPr="00645E3F">
        <w:rPr>
          <w:rFonts w:eastAsia="宋体" w:hint="eastAsia"/>
          <w:sz w:val="21"/>
          <w:szCs w:val="21"/>
        </w:rPr>
        <w:t xml:space="preserve"> </w:t>
      </w:r>
      <w:r w:rsidRPr="00645E3F">
        <w:rPr>
          <w:rFonts w:eastAsia="宋体"/>
          <w:sz w:val="21"/>
          <w:szCs w:val="21"/>
        </w:rPr>
        <w:tab/>
      </w:r>
      <w:r w:rsidRPr="00645E3F">
        <w:rPr>
          <w:rFonts w:eastAsia="宋体" w:hint="eastAsia"/>
          <w:iCs/>
          <w:sz w:val="21"/>
          <w:szCs w:val="21"/>
        </w:rPr>
        <w:t>(</w:t>
      </w:r>
      <w:r w:rsidRPr="00645E3F">
        <w:rPr>
          <w:rFonts w:eastAsia="宋体"/>
          <w:iCs/>
          <w:sz w:val="21"/>
          <w:szCs w:val="21"/>
        </w:rPr>
        <w:t>16</w:t>
      </w:r>
      <w:r w:rsidRPr="00645E3F">
        <w:rPr>
          <w:rFonts w:eastAsia="宋体"/>
          <w:iCs/>
          <w:sz w:val="21"/>
          <w:szCs w:val="21"/>
        </w:rPr>
        <w:t>)</w:t>
      </w:r>
    </w:p>
    <w:p w14:paraId="769B9BE1" w14:textId="7BFA47C5" w:rsidR="00EF7447" w:rsidRDefault="006F5FDC" w:rsidP="00C11487">
      <w:pPr>
        <w:spacing w:line="240" w:lineRule="auto"/>
        <w:ind w:firstLineChars="200" w:firstLine="420"/>
        <w:rPr>
          <w:sz w:val="21"/>
          <w:szCs w:val="21"/>
        </w:rPr>
      </w:pPr>
      <w:r w:rsidRPr="00645E3F">
        <w:rPr>
          <w:sz w:val="21"/>
          <w:szCs w:val="21"/>
        </w:rPr>
        <w:t xml:space="preserve">In the above,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q</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w:t>
      </w:r>
      <w:r w:rsidR="00C11487" w:rsidRPr="00645E3F">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k</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w:t>
      </w:r>
      <w:r w:rsidR="00C11487" w:rsidRPr="00645E3F">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v</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 xml:space="preserve"> </w:t>
      </w:r>
      <w:r w:rsidR="00C11487" w:rsidRPr="00645E3F">
        <w:rPr>
          <w:rFonts w:cs="Times New Roman"/>
          <w:sz w:val="21"/>
          <w:szCs w:val="21"/>
        </w:rPr>
        <w:t>and</w:t>
      </w:r>
      <w:r w:rsidR="00C11487" w:rsidRPr="00645E3F">
        <w:rPr>
          <w:rFonts w:cs="Times New Roman"/>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W</m:t>
            </m:r>
          </m:e>
          <m:sub>
            <m:r>
              <w:rPr>
                <w:rFonts w:ascii="Cambria Math" w:hAnsi="Cambria Math" w:cs="Times New Roman"/>
                <w:sz w:val="21"/>
                <w:szCs w:val="21"/>
              </w:rPr>
              <m:t>f</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sz w:val="21"/>
                <w:szCs w:val="21"/>
                <w14:ligatures w14:val="standardContextual"/>
              </w:rPr>
              <m:t>d</m:t>
            </m:r>
            <m:r>
              <m:rPr>
                <m:sty m:val="p"/>
              </m:rPr>
              <w:rPr>
                <w:rFonts w:ascii="Cambria Math" w:hAnsi="Cambria Math" w:cs="Times New Roman"/>
                <w:sz w:val="21"/>
                <w:szCs w:val="21"/>
                <w14:ligatures w14:val="standardContextual"/>
              </w:rPr>
              <m:t>×</m:t>
            </m:r>
            <m:r>
              <m:rPr>
                <m:sty m:val="p"/>
              </m:rPr>
              <w:rPr>
                <w:rFonts w:ascii="Cambria Math" w:hAnsi="Cambria Math" w:cs="Times New Roman"/>
                <w:sz w:val="21"/>
                <w:szCs w:val="21"/>
                <w14:ligatures w14:val="standardContextual"/>
              </w:rPr>
              <m:t>2</m:t>
            </m:r>
            <m:r>
              <w:rPr>
                <w:rFonts w:ascii="Cambria Math" w:hAnsi="Cambria Math" w:cs="Times New Roman"/>
                <w:sz w:val="21"/>
                <w:szCs w:val="21"/>
                <w14:ligatures w14:val="standardContextual"/>
              </w:rPr>
              <m:t>d</m:t>
            </m:r>
          </m:sup>
        </m:sSup>
      </m:oMath>
      <w:r w:rsidR="00C11487" w:rsidRPr="00645E3F">
        <w:rPr>
          <w:rFonts w:cs="Times New Roman" w:hint="eastAsia"/>
          <w:sz w:val="21"/>
          <w:szCs w:val="21"/>
        </w:rPr>
        <w:t xml:space="preserve"> </w:t>
      </w:r>
      <w:r w:rsidRPr="00645E3F">
        <w:rPr>
          <w:sz w:val="21"/>
          <w:szCs w:val="21"/>
        </w:rPr>
        <w:t>are all learnable weight matrices for linear transformation, and</w:t>
      </w:r>
      <m:oMath>
        <m:r>
          <w:rPr>
            <w:rFonts w:ascii="Cambria Math" w:hAnsi="Cambria Math"/>
            <w:sz w:val="21"/>
            <w:szCs w:val="21"/>
          </w:rPr>
          <m:t xml:space="preserve"> </m:t>
        </m:r>
        <m:r>
          <m:rPr>
            <m:sty m:val="p"/>
          </m:rPr>
          <w:rPr>
            <w:rFonts w:ascii="Cambria Math" w:hAnsi="Cambria Math"/>
            <w:sz w:val="21"/>
            <w:szCs w:val="21"/>
          </w:rPr>
          <m:t>tanh</m:t>
        </m:r>
        <m:r>
          <w:rPr>
            <w:rFonts w:ascii="Cambria Math" w:hAnsi="Cambria Math"/>
            <w:sz w:val="21"/>
            <w:szCs w:val="21"/>
          </w:rPr>
          <m:t>(·)</m:t>
        </m:r>
      </m:oMath>
      <w:r w:rsidRPr="00645E3F">
        <w:rPr>
          <w:sz w:val="21"/>
          <w:szCs w:val="21"/>
        </w:rPr>
        <w:t xml:space="preserve"> denotes the hyperbolic tangent activation function.</w:t>
      </w:r>
      <w:r w:rsidR="00C11487" w:rsidRPr="00645E3F">
        <w:rPr>
          <w:rFonts w:hint="eastAsia"/>
          <w:sz w:val="21"/>
          <w:szCs w:val="21"/>
        </w:rPr>
        <w:t xml:space="preserve"> </w:t>
      </w:r>
      <w:r w:rsidRPr="00645E3F">
        <w:rPr>
          <w:sz w:val="21"/>
          <w:szCs w:val="21"/>
        </w:rPr>
        <w:t xml:space="preserve">Through this mechanism, the NIA model achieves bidirectional neighbor-awareness and selective </w:t>
      </w:r>
      <w:r w:rsidRPr="00645E3F">
        <w:rPr>
          <w:sz w:val="21"/>
          <w:szCs w:val="21"/>
        </w:rPr>
        <w:lastRenderedPageBreak/>
        <w:t xml:space="preserve">feature fusion. It allows each node to not only assess the relevance of neighboring nodes but also capture their reciprocal responses. </w:t>
      </w:r>
    </w:p>
    <w:p w14:paraId="01844518" w14:textId="1F693827" w:rsidR="00085573" w:rsidRPr="00D744CD" w:rsidRDefault="00085573" w:rsidP="00085573">
      <w:pPr>
        <w:spacing w:line="440" w:lineRule="exact"/>
        <w:rPr>
          <w:szCs w:val="24"/>
        </w:rPr>
      </w:pPr>
      <w:r w:rsidRPr="00D744CD">
        <w:rPr>
          <w:b/>
          <w:bCs/>
          <w:szCs w:val="24"/>
        </w:rPr>
        <w:t>Output Prediction</w:t>
      </w:r>
    </w:p>
    <w:p w14:paraId="776ED4A2" w14:textId="0429B5A0" w:rsidR="00C260B7" w:rsidRPr="00C260B7" w:rsidRDefault="00C260B7" w:rsidP="00C260B7">
      <w:pPr>
        <w:spacing w:line="240" w:lineRule="auto"/>
        <w:rPr>
          <w:rFonts w:hint="eastAsia"/>
          <w:sz w:val="21"/>
          <w:szCs w:val="21"/>
        </w:rPr>
      </w:pPr>
      <w:r w:rsidRPr="00C260B7">
        <w:rPr>
          <w:sz w:val="21"/>
          <w:szCs w:val="21"/>
        </w:rPr>
        <w:t xml:space="preserve">After </w:t>
      </w:r>
      <m:oMath>
        <m:r>
          <w:rPr>
            <w:rFonts w:ascii="Cambria Math" w:hAnsi="Cambria Math"/>
            <w:sz w:val="21"/>
            <w:szCs w:val="21"/>
          </w:rPr>
          <m:t>l</m:t>
        </m:r>
      </m:oMath>
      <w:r w:rsidRPr="00C260B7">
        <w:rPr>
          <w:sz w:val="21"/>
          <w:szCs w:val="21"/>
        </w:rPr>
        <w:t xml:space="preserve"> layers of processing in the NIA, we obtain the final feature representation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hint="eastAsia"/>
                <w:sz w:val="21"/>
                <w:szCs w:val="21"/>
                <w14:ligatures w14:val="standardContextual"/>
              </w:rPr>
              <m:t>L</m:t>
            </m:r>
          </m:sup>
        </m:sSubSup>
      </m:oMath>
      <w:r w:rsidRPr="00C260B7">
        <w:rPr>
          <w:sz w:val="21"/>
          <w:szCs w:val="21"/>
        </w:rPr>
        <w:t xml:space="preserve">. To alleviate the vanishing gradient problem, we introduce a residual structure in the prediction phase by fusing the final node feature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hint="eastAsia"/>
                <w:sz w:val="21"/>
                <w:szCs w:val="21"/>
                <w14:ligatures w14:val="standardContextual"/>
              </w:rPr>
              <m:t>L</m:t>
            </m:r>
          </m:sup>
        </m:sSubSup>
      </m:oMath>
      <w:r w:rsidRPr="00C260B7">
        <w:rPr>
          <w:sz w:val="21"/>
          <w:szCs w:val="21"/>
        </w:rPr>
        <w:t xml:space="preserve"> with the original node feature </w:t>
      </w:r>
      <m:oMath>
        <m:r>
          <w:rPr>
            <w:rFonts w:ascii="Cambria Math" w:hAnsi="Cambria Math"/>
            <w:sz w:val="21"/>
            <w:szCs w:val="21"/>
          </w:rPr>
          <m:t>X</m:t>
        </m:r>
      </m:oMath>
      <w:r w:rsidRPr="00C260B7">
        <w:rPr>
          <w:sz w:val="21"/>
          <w:szCs w:val="21"/>
        </w:rPr>
        <w:t xml:space="preserve">. As described earlier in the feature matrix construction, </w:t>
      </w:r>
      <m:oMath>
        <m:r>
          <w:rPr>
            <w:rFonts w:ascii="Cambria Math" w:hAnsi="Cambria Math"/>
            <w:sz w:val="21"/>
            <w:szCs w:val="21"/>
          </w:rPr>
          <m:t>X</m:t>
        </m:r>
      </m:oMath>
      <w:r w:rsidRPr="00C260B7">
        <w:rPr>
          <w:sz w:val="21"/>
          <w:szCs w:val="21"/>
        </w:rPr>
        <w:t xml:space="preserve"> is a matrix composed of both miRNA and disease features, concatenated row-wise. Therefore, we first extract the top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m</m:t>
            </m:r>
          </m:sub>
        </m:sSub>
      </m:oMath>
      <w:r w:rsidRPr="00C260B7">
        <w:rPr>
          <w:sz w:val="21"/>
          <w:szCs w:val="21"/>
        </w:rPr>
        <w:t xml:space="preserve"> rows from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sub>
          <m:sup>
            <m:r>
              <w:rPr>
                <w:rFonts w:ascii="Cambria Math" w:hAnsi="Cambria Math" w:cs="Times New Roman" w:hint="eastAsia"/>
                <w:sz w:val="21"/>
                <w:szCs w:val="21"/>
                <w14:ligatures w14:val="standardContextual"/>
              </w:rPr>
              <m:t>L</m:t>
            </m:r>
          </m:sup>
        </m:sSubSup>
      </m:oMath>
      <w:r w:rsidRPr="00C260B7">
        <w:rPr>
          <w:sz w:val="21"/>
          <w:szCs w:val="21"/>
        </w:rPr>
        <w:t xml:space="preserve"> and </w:t>
      </w:r>
      <m:oMath>
        <m:r>
          <w:rPr>
            <w:rFonts w:ascii="Cambria Math" w:hAnsi="Cambria Math"/>
            <w:sz w:val="21"/>
            <w:szCs w:val="21"/>
          </w:rPr>
          <m:t>X</m:t>
        </m:r>
      </m:oMath>
      <w:r w:rsidRPr="00C260B7">
        <w:rPr>
          <w:sz w:val="21"/>
          <w:szCs w:val="21"/>
        </w:rPr>
        <w:t xml:space="preserve"> to obtain the miRNA feature matrices </w:t>
      </w:r>
      <m:oMath>
        <m:sSubSup>
          <m:sSubSupPr>
            <m:ctrlPr>
              <w:rPr>
                <w:rFonts w:ascii="Cambria Math" w:hAnsi="Cambria Math" w:cs="Times New Roman"/>
                <w:i/>
                <w:sz w:val="21"/>
                <w:szCs w:val="21"/>
                <w14:ligatures w14:val="standardContextual"/>
              </w:rPr>
            </m:ctrlPr>
          </m:sSubSupPr>
          <m:e>
            <m:r>
              <w:rPr>
                <w:rFonts w:ascii="Cambria Math" w:hAnsi="Cambria Math" w:cs="Times New Roman"/>
                <w:sz w:val="21"/>
                <w:szCs w:val="21"/>
                <w14:ligatures w14:val="standardContextual"/>
              </w:rPr>
              <m:t>X</m:t>
            </m:r>
          </m:e>
          <m:sub>
            <m:r>
              <w:rPr>
                <w:rFonts w:ascii="Cambria Math" w:hAnsi="Cambria Math" w:cs="Times New Roman"/>
                <w:sz w:val="21"/>
                <w:szCs w:val="21"/>
                <w14:ligatures w14:val="standardContextual"/>
              </w:rPr>
              <m:t>S</m:t>
            </m:r>
            <m:d>
              <m:dPr>
                <m:ctrlPr>
                  <w:rPr>
                    <w:rFonts w:ascii="Cambria Math" w:hAnsi="Cambria Math" w:cs="Times New Roman"/>
                    <w:i/>
                    <w:sz w:val="21"/>
                    <w:szCs w:val="21"/>
                    <w14:ligatures w14:val="standardContextual"/>
                  </w:rPr>
                </m:ctrlPr>
              </m:dPr>
              <m:e>
                <m:r>
                  <w:rPr>
                    <w:rFonts w:ascii="Cambria Math" w:hAnsi="Cambria Math" w:cs="Times New Roman"/>
                    <w:sz w:val="21"/>
                    <w:szCs w:val="21"/>
                    <w14:ligatures w14:val="standardContextual"/>
                  </w:rPr>
                  <m:t>m</m:t>
                </m:r>
              </m:e>
            </m:d>
          </m:sub>
          <m:sup>
            <m:r>
              <w:rPr>
                <w:rFonts w:ascii="Cambria Math" w:hAnsi="Cambria Math" w:cs="Times New Roman" w:hint="eastAsia"/>
                <w:sz w:val="21"/>
                <w:szCs w:val="21"/>
                <w14:ligatures w14:val="standardContextual"/>
              </w:rPr>
              <m:t>L</m:t>
            </m:r>
          </m:sup>
        </m:sSubSup>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C260B7">
        <w:rPr>
          <w:rFonts w:hint="eastAsia"/>
          <w:sz w:val="21"/>
          <w:szCs w:val="21"/>
        </w:rPr>
        <w:t xml:space="preserve">, </w:t>
      </w:r>
      <m:oMath>
        <m:sSub>
          <m:sSubPr>
            <m:ctrlPr>
              <w:rPr>
                <w:rFonts w:ascii="Cambria Math" w:hAnsi="Cambria Math" w:cs="Times New Roman"/>
                <w:sz w:val="21"/>
                <w:szCs w:val="21"/>
                <w14:ligatures w14:val="standardContextual"/>
              </w:rPr>
            </m:ctrlPr>
          </m:sSubPr>
          <m:e>
            <m:r>
              <w:rPr>
                <w:rFonts w:ascii="Cambria Math" w:hAnsi="Cambria Math" w:cs="Times New Roman"/>
                <w:sz w:val="21"/>
                <w:szCs w:val="21"/>
                <w14:ligatures w14:val="standardContextual"/>
              </w:rPr>
              <m:t>X</m:t>
            </m:r>
          </m:e>
          <m:sub>
            <m:r>
              <w:rPr>
                <w:rFonts w:ascii="Cambria Math" w:hAnsi="Cambria Math" w:cs="Times New Roman" w:hint="eastAsia"/>
                <w:sz w:val="21"/>
                <w:szCs w:val="21"/>
                <w14:ligatures w14:val="standardContextual"/>
              </w:rPr>
              <m:t>R</m:t>
            </m:r>
            <m:d>
              <m:dPr>
                <m:ctrlPr>
                  <w:rPr>
                    <w:rFonts w:ascii="Cambria Math" w:hAnsi="Cambria Math" w:cs="Times New Roman"/>
                    <w:sz w:val="21"/>
                    <w:szCs w:val="21"/>
                    <w14:ligatures w14:val="standardContextual"/>
                  </w:rPr>
                </m:ctrlPr>
              </m:dPr>
              <m:e>
                <m:r>
                  <w:rPr>
                    <w:rFonts w:ascii="Cambria Math" w:hAnsi="Cambria Math" w:cs="Times New Roman"/>
                    <w:sz w:val="21"/>
                    <w:szCs w:val="21"/>
                    <w14:ligatures w14:val="standardContextual"/>
                  </w:rPr>
                  <m:t>m</m:t>
                </m:r>
              </m:e>
            </m:d>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N</m:t>
                </m:r>
              </m:e>
              <m:sub>
                <m:r>
                  <w:rPr>
                    <w:rFonts w:ascii="Cambria Math" w:hAnsi="Cambria Math" w:cs="Times New Roman"/>
                    <w:sz w:val="21"/>
                    <w:szCs w:val="21"/>
                    <w14:ligatures w14:val="standardContextual"/>
                  </w:rPr>
                  <m:t>m</m:t>
                </m:r>
              </m:sub>
            </m:sSub>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d</m:t>
            </m:r>
          </m:sup>
        </m:sSup>
      </m:oMath>
      <w:r w:rsidRPr="00C260B7">
        <w:rPr>
          <w:rFonts w:hint="eastAsia"/>
          <w:sz w:val="21"/>
          <w:szCs w:val="21"/>
        </w:rPr>
        <w:t xml:space="preserve">; then extract the bottom </w:t>
      </w:r>
      <m:oMath>
        <m:sSub>
          <m:sSubPr>
            <m:ctrlPr>
              <w:rPr>
                <w:rFonts w:ascii="Cambria Math" w:hAnsi="Cambria Math"/>
                <w:i/>
                <w:sz w:val="21"/>
                <w:szCs w:val="21"/>
              </w:rPr>
            </m:ctrlPr>
          </m:sSubPr>
          <m:e>
            <m:r>
              <w:rPr>
                <w:rFonts w:ascii="Cambria Math" w:hAnsi="Cambria Math" w:hint="eastAsia"/>
                <w:sz w:val="21"/>
                <w:szCs w:val="21"/>
              </w:rPr>
              <m:t>N</m:t>
            </m:r>
            <m:ctrlPr>
              <w:rPr>
                <w:rFonts w:ascii="Cambria Math" w:hAnsi="Cambria Math" w:hint="eastAsia"/>
                <w:i/>
                <w:sz w:val="21"/>
                <w:szCs w:val="21"/>
              </w:rPr>
            </m:ctrlPr>
          </m:e>
          <m:sub>
            <m:r>
              <w:rPr>
                <w:rFonts w:ascii="Cambria Math" w:hAnsi="Cambria Math" w:hint="eastAsia"/>
                <w:sz w:val="21"/>
                <w:szCs w:val="21"/>
              </w:rPr>
              <m:t>d</m:t>
            </m:r>
          </m:sub>
        </m:sSub>
      </m:oMath>
      <w:r w:rsidRPr="00C260B7">
        <w:rPr>
          <w:rFonts w:hint="eastAsia"/>
          <w:sz w:val="21"/>
          <w:szCs w:val="21"/>
        </w:rPr>
        <w:t xml:space="preserve"> rows to obtain the disease feature matrices </w:t>
      </w:r>
      <m:oMath>
        <m:sSubSup>
          <m:sSubSupPr>
            <m:ctrlPr>
              <w:rPr>
                <w:rFonts w:ascii="Cambria Math" w:hAnsi="Cambria Math"/>
                <w:i/>
                <w:sz w:val="21"/>
                <w:szCs w:val="21"/>
              </w:rPr>
            </m:ctrlPr>
          </m:sSubSupPr>
          <m:e>
            <m:r>
              <w:rPr>
                <w:rFonts w:ascii="Cambria Math" w:hAnsi="Cambria Math"/>
                <w:sz w:val="21"/>
                <w:szCs w:val="21"/>
              </w:rPr>
              <m:t>X</m:t>
            </m:r>
          </m:e>
          <m:sub>
            <m:r>
              <w:rPr>
                <w:rFonts w:ascii="Cambria Math" w:hAnsi="Cambria Math"/>
                <w:sz w:val="21"/>
                <w:szCs w:val="21"/>
              </w:rPr>
              <m:t>S</m:t>
            </m:r>
            <m:d>
              <m:dPr>
                <m:ctrlPr>
                  <w:rPr>
                    <w:rFonts w:ascii="Cambria Math" w:hAnsi="Cambria Math"/>
                    <w:i/>
                    <w:sz w:val="21"/>
                    <w:szCs w:val="21"/>
                  </w:rPr>
                </m:ctrlPr>
              </m:dPr>
              <m:e>
                <m:r>
                  <w:rPr>
                    <w:rFonts w:ascii="Cambria Math" w:hAnsi="Cambria Math"/>
                    <w:sz w:val="21"/>
                    <w:szCs w:val="21"/>
                  </w:rPr>
                  <m:t>d</m:t>
                </m:r>
              </m:e>
            </m:d>
          </m:sub>
          <m:sup>
            <m:r>
              <w:rPr>
                <w:rFonts w:ascii="Cambria Math" w:hAnsi="Cambria Math" w:hint="eastAsia"/>
                <w:sz w:val="21"/>
                <w:szCs w:val="21"/>
              </w:rPr>
              <m:t>L</m:t>
            </m:r>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w:t>
      </w: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hint="eastAsia"/>
                <w:sz w:val="21"/>
                <w:szCs w:val="21"/>
              </w:rPr>
              <m:t>R</m:t>
            </m:r>
            <m:d>
              <m:dPr>
                <m:ctrlPr>
                  <w:rPr>
                    <w:rFonts w:ascii="Cambria Math" w:hAnsi="Cambria Math"/>
                    <w:sz w:val="21"/>
                    <w:szCs w:val="21"/>
                  </w:rPr>
                </m:ctrlPr>
              </m:dPr>
              <m:e>
                <m:r>
                  <w:rPr>
                    <w:rFonts w:ascii="Cambria Math" w:hAnsi="Cambria Math"/>
                    <w:sz w:val="21"/>
                    <w:szCs w:val="21"/>
                  </w:rPr>
                  <m:t>d</m:t>
                </m:r>
              </m:e>
            </m:d>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We then perform residual fusion and apply a linear layer followed by an activation function to obtain the final miRNA and disease feature matrices </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sz w:val="21"/>
                <w:szCs w:val="21"/>
              </w:rPr>
              <m:t>m</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m</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and </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hint="eastAsia"/>
                <w:sz w:val="21"/>
                <w:szCs w:val="21"/>
              </w:rPr>
              <m:t>d</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hint="eastAsia"/>
                    <w:sz w:val="21"/>
                    <w:szCs w:val="21"/>
                  </w:rPr>
                  <m:t>d</m:t>
                </m:r>
              </m:sub>
            </m:sSub>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w:t>
      </w:r>
    </w:p>
    <w:p w14:paraId="0A440155" w14:textId="37967294" w:rsidR="00C260B7" w:rsidRPr="00C260B7" w:rsidRDefault="00C260B7" w:rsidP="00C260B7">
      <w:pPr>
        <w:pStyle w:val="a8"/>
        <w:rPr>
          <w:sz w:val="21"/>
          <w:szCs w:val="21"/>
        </w:rPr>
      </w:pPr>
      <w:r w:rsidRPr="00C260B7">
        <w:rPr>
          <w:rFonts w:eastAsia="宋体"/>
          <w:sz w:val="21"/>
          <w:szCs w:val="21"/>
        </w:rPr>
        <w:tab/>
      </w:r>
      <m:oMath>
        <m:sSub>
          <m:sSubPr>
            <m:ctrlPr>
              <w:rPr>
                <w:rFonts w:ascii="Cambria Math" w:eastAsia="宋体" w:hAnsi="Cambria Math"/>
                <w:sz w:val="21"/>
                <w:szCs w:val="21"/>
              </w:rPr>
            </m:ctrlPr>
          </m:sSubPr>
          <m:e>
            <m:r>
              <w:rPr>
                <w:rFonts w:ascii="Cambria Math" w:hAnsi="Cambria Math" w:hint="eastAsia"/>
                <w:sz w:val="21"/>
                <w:szCs w:val="21"/>
              </w:rPr>
              <m:t>X</m:t>
            </m:r>
            <m:ctrlPr>
              <w:rPr>
                <w:rFonts w:ascii="Cambria Math" w:eastAsia="宋体" w:hAnsi="Cambria Math" w:hint="eastAsia"/>
                <w:sz w:val="21"/>
                <w:szCs w:val="21"/>
              </w:rPr>
            </m:ctrlPr>
          </m:e>
          <m:sub>
            <m:r>
              <w:rPr>
                <w:rFonts w:ascii="Cambria Math" w:hAnsi="Cambria Math"/>
                <w:sz w:val="21"/>
                <w:szCs w:val="21"/>
              </w:rPr>
              <m:t>m</m:t>
            </m:r>
          </m:sub>
        </m:sSub>
        <m:r>
          <m:rPr>
            <m:sty m:val="p"/>
          </m:rPr>
          <w:rPr>
            <w:rFonts w:ascii="Cambria Math" w:hAnsi="Cambria Math"/>
            <w:sz w:val="21"/>
            <w:szCs w:val="21"/>
          </w:rPr>
          <m:t>=</m:t>
        </m:r>
        <m:r>
          <m:rPr>
            <m:sty m:val="p"/>
          </m:rPr>
          <w:rPr>
            <w:rFonts w:ascii="Cambria Math" w:hAnsi="Cambria Math"/>
            <w:sz w:val="21"/>
            <w:szCs w:val="21"/>
          </w:rPr>
          <m:t>ELU</m:t>
        </m:r>
        <m:d>
          <m:dPr>
            <m:ctrlPr>
              <w:rPr>
                <w:rFonts w:ascii="Cambria Math" w:hAnsi="Cambria Math"/>
                <w:sz w:val="21"/>
                <w:szCs w:val="21"/>
              </w:rPr>
            </m:ctrlPr>
          </m:dPr>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S</m:t>
                    </m:r>
                    <m:d>
                      <m:dPr>
                        <m:ctrlPr>
                          <w:rPr>
                            <w:rFonts w:ascii="Cambria Math" w:hAnsi="Cambria Math"/>
                            <w:sz w:val="21"/>
                            <w:szCs w:val="21"/>
                          </w:rPr>
                        </m:ctrlPr>
                      </m:dPr>
                      <m:e>
                        <m:r>
                          <w:rPr>
                            <w:rFonts w:ascii="Cambria Math" w:hAnsi="Cambria Math"/>
                            <w:sz w:val="21"/>
                            <w:szCs w:val="21"/>
                          </w:rPr>
                          <m:t>m</m:t>
                        </m:r>
                      </m:e>
                    </m:d>
                  </m:sub>
                  <m:sup>
                    <m:r>
                      <w:rPr>
                        <w:rFonts w:ascii="Cambria Math" w:hAnsi="Cambria Math" w:hint="eastAsia"/>
                        <w:sz w:val="21"/>
                        <w:szCs w:val="21"/>
                      </w:rPr>
                      <m:t>L</m:t>
                    </m:r>
                  </m:sup>
                </m:sSubSup>
                <m:r>
                  <m:rPr>
                    <m:sty m:val="p"/>
                  </m:rPr>
                  <w:rPr>
                    <w:rFonts w:ascii="Cambria Math" w:hAnsi="Cambria Math"/>
                    <w:sz w:val="21"/>
                    <w:szCs w:val="21"/>
                  </w:rPr>
                  <m:t xml:space="preserve"> || </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hint="eastAsia"/>
                        <w:sz w:val="21"/>
                        <w:szCs w:val="21"/>
                      </w:rPr>
                      <m:t>R</m:t>
                    </m:r>
                    <m:d>
                      <m:dPr>
                        <m:ctrlPr>
                          <w:rPr>
                            <w:rFonts w:ascii="Cambria Math" w:hAnsi="Cambria Math"/>
                            <w:sz w:val="21"/>
                            <w:szCs w:val="21"/>
                          </w:rPr>
                        </m:ctrlPr>
                      </m:dPr>
                      <m:e>
                        <m:r>
                          <w:rPr>
                            <w:rFonts w:ascii="Cambria Math" w:hAnsi="Cambria Math"/>
                            <w:sz w:val="21"/>
                            <w:szCs w:val="21"/>
                          </w:rPr>
                          <m:t>m</m:t>
                        </m:r>
                      </m:e>
                    </m:d>
                  </m:sub>
                </m:sSub>
              </m:e>
            </m:d>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m</m:t>
                </m:r>
              </m:sub>
            </m:sSub>
          </m:e>
        </m:d>
      </m:oMath>
      <w:r w:rsidRPr="00C260B7">
        <w:rPr>
          <w:rFonts w:eastAsia="宋体" w:hint="eastAsia"/>
          <w:sz w:val="21"/>
          <w:szCs w:val="21"/>
        </w:rPr>
        <w:t xml:space="preserve"> </w:t>
      </w:r>
      <w:r w:rsidRPr="00C260B7">
        <w:rPr>
          <w:rFonts w:eastAsia="宋体"/>
          <w:sz w:val="21"/>
          <w:szCs w:val="21"/>
        </w:rPr>
        <w:tab/>
        <w:t>(1</w:t>
      </w:r>
      <w:r w:rsidR="00313ADA">
        <w:rPr>
          <w:rFonts w:eastAsia="宋体"/>
          <w:sz w:val="21"/>
          <w:szCs w:val="21"/>
        </w:rPr>
        <w:t>7</w:t>
      </w:r>
      <w:r w:rsidRPr="00C260B7">
        <w:rPr>
          <w:rFonts w:eastAsia="宋体"/>
          <w:sz w:val="21"/>
          <w:szCs w:val="21"/>
        </w:rPr>
        <w:t>)</w:t>
      </w:r>
    </w:p>
    <w:p w14:paraId="6DF3CA0E" w14:textId="6D1D50E7" w:rsidR="00C260B7" w:rsidRPr="00C260B7" w:rsidRDefault="00C260B7" w:rsidP="00C260B7">
      <w:pPr>
        <w:pStyle w:val="a8"/>
        <w:rPr>
          <w:sz w:val="21"/>
          <w:szCs w:val="21"/>
        </w:rPr>
      </w:pPr>
      <w:r w:rsidRPr="00C260B7">
        <w:rPr>
          <w:rFonts w:eastAsia="宋体"/>
          <w:sz w:val="21"/>
          <w:szCs w:val="21"/>
        </w:rPr>
        <w:tab/>
      </w:r>
      <m:oMath>
        <m:sSub>
          <m:sSubPr>
            <m:ctrlPr>
              <w:rPr>
                <w:rFonts w:ascii="Cambria Math" w:eastAsia="宋体" w:hAnsi="Cambria Math"/>
                <w:sz w:val="21"/>
                <w:szCs w:val="21"/>
              </w:rPr>
            </m:ctrlPr>
          </m:sSubPr>
          <m:e>
            <m:r>
              <w:rPr>
                <w:rFonts w:ascii="Cambria Math" w:hAnsi="Cambria Math" w:hint="eastAsia"/>
                <w:sz w:val="21"/>
                <w:szCs w:val="21"/>
              </w:rPr>
              <m:t>X</m:t>
            </m:r>
            <m:ctrlPr>
              <w:rPr>
                <w:rFonts w:ascii="Cambria Math" w:eastAsia="宋体" w:hAnsi="Cambria Math" w:hint="eastAsia"/>
                <w:sz w:val="21"/>
                <w:szCs w:val="21"/>
              </w:rPr>
            </m:ctrlPr>
          </m:e>
          <m:sub>
            <m:r>
              <w:rPr>
                <w:rFonts w:ascii="Cambria Math" w:hAnsi="Cambria Math" w:hint="eastAsia"/>
                <w:sz w:val="21"/>
                <w:szCs w:val="21"/>
              </w:rPr>
              <m:t>d</m:t>
            </m:r>
          </m:sub>
        </m:sSub>
        <m:r>
          <m:rPr>
            <m:sty m:val="p"/>
          </m:rPr>
          <w:rPr>
            <w:rFonts w:ascii="Cambria Math" w:hAnsi="Cambria Math"/>
            <w:sz w:val="21"/>
            <w:szCs w:val="21"/>
          </w:rPr>
          <m:t>=</m:t>
        </m:r>
        <m:r>
          <m:rPr>
            <m:sty m:val="p"/>
          </m:rPr>
          <w:rPr>
            <w:rFonts w:ascii="Cambria Math" w:hAnsi="Cambria Math"/>
            <w:sz w:val="21"/>
            <w:szCs w:val="21"/>
          </w:rPr>
          <m:t>ELU</m:t>
        </m:r>
        <m:d>
          <m:dPr>
            <m:ctrlPr>
              <w:rPr>
                <w:rFonts w:ascii="Cambria Math" w:hAnsi="Cambria Math"/>
                <w:sz w:val="21"/>
                <w:szCs w:val="21"/>
              </w:rPr>
            </m:ctrlPr>
          </m:dPr>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S</m:t>
                    </m:r>
                    <m:d>
                      <m:dPr>
                        <m:ctrlPr>
                          <w:rPr>
                            <w:rFonts w:ascii="Cambria Math" w:hAnsi="Cambria Math"/>
                            <w:sz w:val="21"/>
                            <w:szCs w:val="21"/>
                          </w:rPr>
                        </m:ctrlPr>
                      </m:dPr>
                      <m:e>
                        <m:r>
                          <w:rPr>
                            <w:rFonts w:ascii="Cambria Math" w:hAnsi="Cambria Math"/>
                            <w:sz w:val="21"/>
                            <w:szCs w:val="21"/>
                          </w:rPr>
                          <m:t>d</m:t>
                        </m:r>
                      </m:e>
                    </m:d>
                  </m:sub>
                  <m:sup>
                    <m:r>
                      <w:rPr>
                        <w:rFonts w:ascii="Cambria Math" w:hAnsi="Cambria Math" w:hint="eastAsia"/>
                        <w:sz w:val="21"/>
                        <w:szCs w:val="21"/>
                      </w:rPr>
                      <m:t>L</m:t>
                    </m:r>
                  </m:sup>
                </m:sSubSup>
                <m:r>
                  <m:rPr>
                    <m:sty m:val="p"/>
                  </m:rPr>
                  <w:rPr>
                    <w:rFonts w:ascii="Cambria Math" w:hAnsi="Cambria Math"/>
                    <w:sz w:val="21"/>
                    <w:szCs w:val="21"/>
                  </w:rPr>
                  <m:t xml:space="preserve"> || </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hint="eastAsia"/>
                        <w:sz w:val="21"/>
                        <w:szCs w:val="21"/>
                      </w:rPr>
                      <m:t>R</m:t>
                    </m:r>
                    <m:d>
                      <m:dPr>
                        <m:ctrlPr>
                          <w:rPr>
                            <w:rFonts w:ascii="Cambria Math" w:hAnsi="Cambria Math"/>
                            <w:sz w:val="21"/>
                            <w:szCs w:val="21"/>
                          </w:rPr>
                        </m:ctrlPr>
                      </m:dPr>
                      <m:e>
                        <m:r>
                          <w:rPr>
                            <w:rFonts w:ascii="Cambria Math" w:hAnsi="Cambria Math"/>
                            <w:sz w:val="21"/>
                            <w:szCs w:val="21"/>
                          </w:rPr>
                          <m:t>d</m:t>
                        </m:r>
                      </m:e>
                    </m:d>
                  </m:sub>
                </m:sSub>
              </m:e>
            </m:d>
            <m:sSub>
              <m:sSubPr>
                <m:ctrlPr>
                  <w:rPr>
                    <w:rFonts w:ascii="Cambria Math" w:hAnsi="Cambria Math"/>
                    <w:sz w:val="21"/>
                    <w:szCs w:val="21"/>
                  </w:rPr>
                </m:ctrlPr>
              </m:sSubPr>
              <m:e>
                <m:r>
                  <m:rPr>
                    <m:sty m:val="p"/>
                  </m:rPr>
                  <w:rPr>
                    <w:rFonts w:ascii="Cambria Math" w:hAnsi="Cambria Math"/>
                    <w:sz w:val="21"/>
                    <w:szCs w:val="21"/>
                  </w:rPr>
                  <m:t>*</m:t>
                </m:r>
                <m:r>
                  <w:rPr>
                    <w:rFonts w:ascii="Cambria Math" w:hAnsi="Cambria Math"/>
                    <w:sz w:val="21"/>
                    <w:szCs w:val="21"/>
                  </w:rPr>
                  <m:t>W</m:t>
                </m:r>
              </m:e>
              <m:sub>
                <m:r>
                  <w:rPr>
                    <w:rFonts w:ascii="Cambria Math" w:hAnsi="Cambria Math"/>
                    <w:sz w:val="21"/>
                    <w:szCs w:val="21"/>
                  </w:rPr>
                  <m:t>d</m:t>
                </m:r>
              </m:sub>
            </m:sSub>
          </m:e>
        </m:d>
      </m:oMath>
      <w:r w:rsidRPr="00C260B7">
        <w:rPr>
          <w:rFonts w:eastAsia="宋体" w:hint="eastAsia"/>
          <w:sz w:val="21"/>
          <w:szCs w:val="21"/>
        </w:rPr>
        <w:t xml:space="preserve"> </w:t>
      </w:r>
      <w:r w:rsidRPr="00C260B7">
        <w:rPr>
          <w:rFonts w:eastAsia="宋体"/>
          <w:sz w:val="21"/>
          <w:szCs w:val="21"/>
        </w:rPr>
        <w:tab/>
        <w:t>(1</w:t>
      </w:r>
      <w:r w:rsidR="00313ADA">
        <w:rPr>
          <w:rFonts w:eastAsia="宋体"/>
          <w:sz w:val="21"/>
          <w:szCs w:val="21"/>
        </w:rPr>
        <w:t>8</w:t>
      </w:r>
      <w:r w:rsidRPr="00C260B7">
        <w:rPr>
          <w:rFonts w:eastAsia="宋体"/>
          <w:sz w:val="21"/>
          <w:szCs w:val="21"/>
        </w:rPr>
        <w:t>)</w:t>
      </w:r>
    </w:p>
    <w:p w14:paraId="5586FE6B" w14:textId="4E5DF3B9" w:rsidR="00C260B7" w:rsidRPr="00C260B7" w:rsidRDefault="00C260B7" w:rsidP="00C260B7">
      <w:pPr>
        <w:spacing w:line="240" w:lineRule="auto"/>
        <w:rPr>
          <w:rFonts w:hint="eastAsia"/>
          <w:sz w:val="21"/>
          <w:szCs w:val="21"/>
        </w:rPr>
      </w:pPr>
      <w:r w:rsidRPr="00C260B7">
        <w:rPr>
          <w:rFonts w:hint="eastAsia"/>
          <w:sz w:val="21"/>
          <w:szCs w:val="21"/>
        </w:rPr>
        <w:t xml:space="preserve">Here, </w:t>
      </w:r>
      <m:oMath>
        <m:r>
          <m:rPr>
            <m:sty m:val="p"/>
          </m:rPr>
          <w:rPr>
            <w:rFonts w:ascii="Cambria Math" w:hAnsi="Cambria Math" w:hint="eastAsia"/>
            <w:sz w:val="21"/>
            <w:szCs w:val="21"/>
          </w:rPr>
          <m:t>ELU</m:t>
        </m:r>
        <m:r>
          <w:rPr>
            <w:rFonts w:ascii="Cambria Math" w:hAnsi="Cambria Math" w:hint="eastAsia"/>
            <w:sz w:val="21"/>
            <w:szCs w:val="21"/>
          </w:rPr>
          <m:t>(</m:t>
        </m:r>
        <m:r>
          <w:rPr>
            <w:rFonts w:ascii="Cambria Math" w:hAnsi="Cambria Math" w:hint="eastAsia"/>
            <w:sz w:val="21"/>
            <w:szCs w:val="21"/>
          </w:rPr>
          <m:t>·</m:t>
        </m:r>
        <m:r>
          <w:rPr>
            <w:rFonts w:ascii="Cambria Math" w:hAnsi="Cambria Math" w:hint="eastAsia"/>
            <w:sz w:val="21"/>
            <w:szCs w:val="21"/>
          </w:rPr>
          <m:t xml:space="preserve">) </m:t>
        </m:r>
      </m:oMath>
      <w:r w:rsidRPr="00C260B7">
        <w:rPr>
          <w:rFonts w:hint="eastAsia"/>
          <w:sz w:val="21"/>
          <w:szCs w:val="21"/>
        </w:rPr>
        <w:t xml:space="preserve">is the activation function; </w:t>
      </w:r>
      <m:oMath>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m</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d</m:t>
            </m:r>
            <m:r>
              <m:rPr>
                <m:sty m:val="p"/>
              </m:rPr>
              <w:rPr>
                <w:rFonts w:ascii="Cambria Math" w:hAnsi="Cambria Math"/>
                <w:sz w:val="21"/>
                <w:szCs w:val="21"/>
              </w:rPr>
              <m:t>×2</m:t>
            </m:r>
            <m:r>
              <w:rPr>
                <w:rFonts w:ascii="Cambria Math" w:hAnsi="Cambria Math"/>
                <w:sz w:val="21"/>
                <w:szCs w:val="21"/>
              </w:rPr>
              <m:t>d</m:t>
            </m:r>
          </m:sup>
        </m:sSup>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d</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d</m:t>
            </m:r>
            <m:r>
              <m:rPr>
                <m:sty m:val="p"/>
              </m:rPr>
              <w:rPr>
                <w:rFonts w:ascii="Cambria Math" w:hAnsi="Cambria Math"/>
                <w:sz w:val="21"/>
                <w:szCs w:val="21"/>
              </w:rPr>
              <m:t>×2</m:t>
            </m:r>
            <m:r>
              <w:rPr>
                <w:rFonts w:ascii="Cambria Math" w:hAnsi="Cambria Math"/>
                <w:sz w:val="21"/>
                <w:szCs w:val="21"/>
              </w:rPr>
              <m:t>d</m:t>
            </m:r>
          </m:sup>
        </m:sSup>
      </m:oMath>
      <w:r>
        <w:rPr>
          <w:sz w:val="21"/>
          <w:szCs w:val="21"/>
        </w:rPr>
        <w:t xml:space="preserve"> </w:t>
      </w:r>
      <w:r w:rsidRPr="00C260B7">
        <w:rPr>
          <w:rFonts w:hint="eastAsia"/>
          <w:sz w:val="21"/>
          <w:szCs w:val="21"/>
        </w:rPr>
        <w:t>are the learnable weight matrices used for linear transformation in the residual fusion process; and "||" denotes column-wise concatenation.</w:t>
      </w:r>
    </w:p>
    <w:p w14:paraId="36DB28DC" w14:textId="2B026EE2" w:rsidR="00C260B7" w:rsidRPr="00C260B7" w:rsidRDefault="00C260B7" w:rsidP="00C260B7">
      <w:pPr>
        <w:spacing w:line="240" w:lineRule="auto"/>
        <w:ind w:firstLineChars="200" w:firstLine="420"/>
        <w:rPr>
          <w:sz w:val="21"/>
          <w:szCs w:val="21"/>
        </w:rPr>
      </w:pPr>
      <w:r w:rsidRPr="00C260B7">
        <w:rPr>
          <w:rFonts w:hint="eastAsia"/>
          <w:sz w:val="21"/>
          <w:szCs w:val="21"/>
        </w:rPr>
        <w:t xml:space="preserve">Next, we extract the miRNA index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m</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sup>
        </m:sSup>
      </m:oMath>
      <w:r w:rsidRPr="00C260B7">
        <w:rPr>
          <w:rFonts w:hint="eastAsia"/>
          <w:sz w:val="21"/>
          <w:szCs w:val="21"/>
        </w:rPr>
        <w:t xml:space="preserve"> and the disease index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d</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sup>
        </m:sSup>
      </m:oMath>
      <w:r w:rsidRPr="00C260B7">
        <w:rPr>
          <w:rFonts w:hint="eastAsia"/>
          <w:sz w:val="21"/>
          <w:szCs w:val="21"/>
        </w:rPr>
        <w:t xml:space="preserve"> from the training subgraph of the heterogeneous graph. These indices correspond to node positions in the graph, meaning that the </w:t>
      </w:r>
      <m:oMath>
        <m:r>
          <w:rPr>
            <w:rFonts w:ascii="Cambria Math" w:hAnsi="Cambria Math" w:hint="eastAsia"/>
            <w:sz w:val="21"/>
            <w:szCs w:val="21"/>
          </w:rPr>
          <m:t>i</m:t>
        </m:r>
      </m:oMath>
      <w:r w:rsidRPr="00C260B7">
        <w:rPr>
          <w:rFonts w:hint="eastAsia"/>
          <w:sz w:val="21"/>
          <w:szCs w:val="21"/>
        </w:rPr>
        <w:t xml:space="preserve">-th element in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m</m:t>
            </m:r>
          </m:sub>
        </m:sSub>
      </m:oMath>
      <w:r w:rsidRPr="00C260B7">
        <w:rPr>
          <w:rFonts w:hint="eastAsia"/>
          <w:sz w:val="21"/>
          <w:szCs w:val="21"/>
        </w:rPr>
        <w:t xml:space="preserve"> and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d</m:t>
            </m:r>
          </m:sub>
        </m:sSub>
      </m:oMath>
      <w:r w:rsidRPr="00C260B7">
        <w:rPr>
          <w:rFonts w:hint="eastAsia"/>
          <w:sz w:val="21"/>
          <w:szCs w:val="21"/>
        </w:rPr>
        <w:t xml:space="preserve"> indicates an edge between the corresponding nodes. Since the training subgraph contains </w:t>
      </w:r>
      <m:oMath>
        <m:r>
          <w:rPr>
            <w:rFonts w:ascii="Cambria Math" w:hAnsi="Cambria Math" w:hint="eastAsia"/>
            <w:sz w:val="21"/>
            <w:szCs w:val="21"/>
          </w:rPr>
          <m:t>E</m:t>
        </m:r>
      </m:oMath>
      <w:r w:rsidRPr="00C260B7">
        <w:rPr>
          <w:rFonts w:hint="eastAsia"/>
          <w:sz w:val="21"/>
          <w:szCs w:val="21"/>
        </w:rPr>
        <w:t xml:space="preserve"> edges, both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m</m:t>
            </m:r>
          </m:sub>
        </m:sSub>
      </m:oMath>
      <w:r w:rsidRPr="00C260B7">
        <w:rPr>
          <w:rFonts w:hint="eastAsia"/>
          <w:sz w:val="21"/>
          <w:szCs w:val="21"/>
        </w:rPr>
        <w:t xml:space="preserve"> and </w:t>
      </w:r>
      <m:oMath>
        <m:sSub>
          <m:sSubPr>
            <m:ctrlPr>
              <w:rPr>
                <w:rFonts w:ascii="Cambria Math" w:hAnsi="Cambria Math"/>
                <w:i/>
                <w:iCs/>
                <w:sz w:val="21"/>
                <w:szCs w:val="21"/>
              </w:rPr>
            </m:ctrlPr>
          </m:sSubPr>
          <m:e>
            <m:r>
              <w:rPr>
                <w:rFonts w:ascii="Cambria Math" w:hAnsi="Cambria Math" w:hint="eastAsia"/>
                <w:sz w:val="21"/>
                <w:szCs w:val="21"/>
              </w:rPr>
              <m:t>I</m:t>
            </m:r>
          </m:e>
          <m:sub>
            <m:r>
              <w:rPr>
                <w:rFonts w:ascii="Cambria Math" w:hAnsi="Cambria Math" w:hint="eastAsia"/>
                <w:sz w:val="21"/>
                <w:szCs w:val="21"/>
              </w:rPr>
              <m:t>d</m:t>
            </m:r>
          </m:sub>
        </m:sSub>
      </m:oMath>
      <w:r w:rsidRPr="00C260B7">
        <w:rPr>
          <w:rFonts w:hint="eastAsia"/>
          <w:sz w:val="21"/>
          <w:szCs w:val="21"/>
        </w:rPr>
        <w:t xml:space="preserve"> are of length </w:t>
      </w:r>
      <m:oMath>
        <m:r>
          <w:rPr>
            <w:rFonts w:ascii="Cambria Math" w:hAnsi="Cambria Math" w:hint="eastAsia"/>
            <w:sz w:val="21"/>
            <w:szCs w:val="21"/>
          </w:rPr>
          <m:t>E</m:t>
        </m:r>
      </m:oMath>
      <w:r w:rsidRPr="00C260B7">
        <w:rPr>
          <w:rFonts w:hint="eastAsia"/>
          <w:sz w:val="21"/>
          <w:szCs w:val="21"/>
        </w:rPr>
        <w:t xml:space="preserve">. Based on this, we extract the final miRNA and disease features for prediction from </w:t>
      </w:r>
      <m:oMath>
        <m:sSub>
          <m:sSubPr>
            <m:ctrlPr>
              <w:rPr>
                <w:rFonts w:ascii="Cambria Math" w:hAnsi="Cambria Math"/>
                <w:i/>
                <w:sz w:val="21"/>
                <w:szCs w:val="21"/>
              </w:rPr>
            </m:ctrlPr>
          </m:sSub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sz w:val="21"/>
                <w:szCs w:val="21"/>
              </w:rPr>
              <m:t>m</m:t>
            </m:r>
          </m:sub>
        </m:sSub>
      </m:oMath>
      <w:r w:rsidRPr="00C260B7">
        <w:rPr>
          <w:rFonts w:hint="eastAsia"/>
          <w:sz w:val="21"/>
          <w:szCs w:val="21"/>
        </w:rPr>
        <w:t xml:space="preserve"> and </w:t>
      </w:r>
      <m:oMath>
        <m:sSub>
          <m:sSubPr>
            <m:ctrlPr>
              <w:rPr>
                <w:rFonts w:ascii="Cambria Math" w:hAnsi="Cambria Math"/>
                <w:sz w:val="21"/>
                <w:szCs w:val="21"/>
              </w:rPr>
            </m:ctrlPr>
          </m:sSubPr>
          <m:e>
            <m:r>
              <w:rPr>
                <w:rFonts w:ascii="Cambria Math" w:hAnsi="Cambria Math" w:hint="eastAsia"/>
                <w:sz w:val="21"/>
                <w:szCs w:val="21"/>
              </w:rPr>
              <m:t>X</m:t>
            </m:r>
            <m:ctrlPr>
              <w:rPr>
                <w:rFonts w:ascii="Cambria Math" w:hAnsi="Cambria Math" w:hint="eastAsia"/>
                <w:sz w:val="21"/>
                <w:szCs w:val="21"/>
              </w:rPr>
            </m:ctrlPr>
          </m:e>
          <m:sub>
            <m:r>
              <w:rPr>
                <w:rFonts w:ascii="Cambria Math" w:hAnsi="Cambria Math" w:hint="eastAsia"/>
                <w:sz w:val="21"/>
                <w:szCs w:val="21"/>
              </w:rPr>
              <m:t>d</m:t>
            </m:r>
          </m:sub>
        </m:sSub>
      </m:oMath>
      <w:r w:rsidRPr="00C260B7">
        <w:rPr>
          <w:rFonts w:hint="eastAsia"/>
          <w:sz w:val="21"/>
          <w:szCs w:val="21"/>
        </w:rPr>
        <w:t xml:space="preserve">, denoted as </w:t>
      </w:r>
      <m:oMath>
        <m:sSubSup>
          <m:sSubSupPr>
            <m:ctrlPr>
              <w:rPr>
                <w:rFonts w:ascii="Cambria Math" w:hAnsi="Cambria Math"/>
                <w:i/>
                <w:sz w:val="21"/>
                <w:szCs w:val="21"/>
              </w:rPr>
            </m:ctrlPr>
          </m:sSubSup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sz w:val="21"/>
                <w:szCs w:val="21"/>
              </w:rPr>
              <m:t>m</m:t>
            </m:r>
          </m:sub>
          <m:sup>
            <m:r>
              <w:rPr>
                <w:rFonts w:ascii="Cambria Math" w:hAnsi="Cambria Math"/>
                <w:sz w:val="21"/>
                <w:szCs w:val="21"/>
              </w:rPr>
              <m:t>P</m:t>
            </m:r>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xml:space="preserve"> and </w:t>
      </w:r>
      <m:oMath>
        <m:sSubSup>
          <m:sSubSupPr>
            <m:ctrlPr>
              <w:rPr>
                <w:rFonts w:ascii="Cambria Math" w:hAnsi="Cambria Math"/>
                <w:i/>
                <w:sz w:val="21"/>
                <w:szCs w:val="21"/>
              </w:rPr>
            </m:ctrlPr>
          </m:sSubSupPr>
          <m:e>
            <m:r>
              <w:rPr>
                <w:rFonts w:ascii="Cambria Math" w:hAnsi="Cambria Math" w:hint="eastAsia"/>
                <w:sz w:val="21"/>
                <w:szCs w:val="21"/>
              </w:rPr>
              <m:t>X</m:t>
            </m:r>
            <m:ctrlPr>
              <w:rPr>
                <w:rFonts w:ascii="Cambria Math" w:hAnsi="Cambria Math" w:hint="eastAsia"/>
                <w:i/>
                <w:sz w:val="21"/>
                <w:szCs w:val="21"/>
              </w:rPr>
            </m:ctrlPr>
          </m:e>
          <m:sub>
            <m:r>
              <w:rPr>
                <w:rFonts w:ascii="Cambria Math" w:hAnsi="Cambria Math" w:hint="eastAsia"/>
                <w:sz w:val="21"/>
                <w:szCs w:val="21"/>
              </w:rPr>
              <m:t>d</m:t>
            </m:r>
          </m:sub>
          <m:sup>
            <m:r>
              <w:rPr>
                <w:rFonts w:ascii="Cambria Math" w:hAnsi="Cambria Math"/>
                <w:sz w:val="21"/>
                <w:szCs w:val="21"/>
              </w:rPr>
              <m:t>P</m:t>
            </m:r>
          </m:sup>
        </m:sSubSup>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r>
              <m:rPr>
                <m:sty m:val="p"/>
              </m:rPr>
              <w:rPr>
                <w:rFonts w:ascii="Cambria Math" w:hAnsi="Cambria Math"/>
                <w:sz w:val="21"/>
                <w:szCs w:val="21"/>
              </w:rPr>
              <m:t>×</m:t>
            </m:r>
            <m:r>
              <w:rPr>
                <w:rFonts w:ascii="Cambria Math" w:hAnsi="Cambria Math"/>
                <w:sz w:val="21"/>
                <w:szCs w:val="21"/>
              </w:rPr>
              <m:t>d</m:t>
            </m:r>
          </m:sup>
        </m:sSup>
      </m:oMath>
      <w:r w:rsidRPr="00C260B7">
        <w:rPr>
          <w:rFonts w:hint="eastAsia"/>
          <w:sz w:val="21"/>
          <w:szCs w:val="21"/>
        </w:rPr>
        <w:t>, and com</w:t>
      </w:r>
      <w:r w:rsidRPr="00C260B7">
        <w:rPr>
          <w:sz w:val="21"/>
          <w:szCs w:val="21"/>
        </w:rPr>
        <w:t>pute the prediction scores:</w:t>
      </w:r>
    </w:p>
    <w:p w14:paraId="5EC1A726" w14:textId="00FF621A" w:rsidR="00313ADA" w:rsidRPr="00313ADA" w:rsidRDefault="00313ADA" w:rsidP="00313ADA">
      <w:pPr>
        <w:pStyle w:val="a8"/>
        <w:rPr>
          <w:rFonts w:eastAsia="宋体"/>
          <w:sz w:val="21"/>
          <w:szCs w:val="21"/>
        </w:rPr>
      </w:pPr>
      <w:r w:rsidRPr="00313ADA">
        <w:rPr>
          <w:rFonts w:eastAsia="宋体" w:cs="Times New Roman"/>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md</m:t>
            </m:r>
          </m:sub>
        </m:sSub>
        <m:r>
          <m:rPr>
            <m:sty m:val="p"/>
          </m:rPr>
          <w:rPr>
            <w:rFonts w:ascii="Cambria Math" w:eastAsia="宋体" w:hAnsi="Cambria Math"/>
            <w:sz w:val="21"/>
            <w:szCs w:val="21"/>
          </w:rPr>
          <m:t>=</m:t>
        </m:r>
        <m:r>
          <w:rPr>
            <w:rFonts w:ascii="Cambria Math" w:eastAsia="宋体" w:hAnsi="Cambria Math"/>
            <w:sz w:val="21"/>
            <w:szCs w:val="21"/>
          </w:rPr>
          <m:t>σ</m:t>
        </m:r>
        <m:d>
          <m:dPr>
            <m:ctrlPr>
              <w:rPr>
                <w:rFonts w:ascii="Cambria Math" w:eastAsia="宋体" w:hAnsi="Cambria Math"/>
                <w:sz w:val="21"/>
                <w:szCs w:val="21"/>
              </w:rPr>
            </m:ctrlPr>
          </m:dPr>
          <m:e>
            <m:d>
              <m:dPr>
                <m:begChr m:val="["/>
                <m:endChr m:val="]"/>
                <m:ctrlPr>
                  <w:rPr>
                    <w:rFonts w:ascii="Cambria Math" w:eastAsia="宋体" w:hAnsi="Cambria Math"/>
                    <w:sz w:val="21"/>
                    <w:szCs w:val="21"/>
                  </w:rPr>
                </m:ctrlPr>
              </m:dPr>
              <m:e>
                <m:sSubSup>
                  <m:sSubSupPr>
                    <m:ctrlPr>
                      <w:rPr>
                        <w:rFonts w:ascii="Cambria Math" w:eastAsia="宋体" w:hAnsi="Cambria Math"/>
                        <w:sz w:val="21"/>
                        <w:szCs w:val="21"/>
                      </w:rPr>
                    </m:ctrlPr>
                  </m:sSubSupPr>
                  <m:e>
                    <m:r>
                      <w:rPr>
                        <w:rFonts w:ascii="Cambria Math" w:eastAsia="宋体" w:hAnsi="Cambria Math" w:hint="eastAsia"/>
                        <w:sz w:val="21"/>
                        <w:szCs w:val="21"/>
                      </w:rPr>
                      <m:t>X</m:t>
                    </m:r>
                    <m:ctrlPr>
                      <w:rPr>
                        <w:rFonts w:ascii="Cambria Math" w:eastAsia="宋体" w:hAnsi="Cambria Math" w:hint="eastAsia"/>
                        <w:sz w:val="21"/>
                        <w:szCs w:val="21"/>
                      </w:rPr>
                    </m:ctrlPr>
                  </m:e>
                  <m:sub>
                    <m:r>
                      <w:rPr>
                        <w:rFonts w:ascii="Cambria Math" w:eastAsia="宋体" w:hAnsi="Cambria Math"/>
                        <w:sz w:val="21"/>
                        <w:szCs w:val="21"/>
                      </w:rPr>
                      <m:t>m</m:t>
                    </m:r>
                  </m:sub>
                  <m:sup>
                    <m:r>
                      <w:rPr>
                        <w:rFonts w:ascii="Cambria Math" w:eastAsia="宋体" w:hAnsi="Cambria Math"/>
                        <w:sz w:val="21"/>
                        <w:szCs w:val="21"/>
                      </w:rPr>
                      <m:t>P</m:t>
                    </m:r>
                  </m:sup>
                </m:sSubSup>
                <m:r>
                  <m:rPr>
                    <m:sty m:val="p"/>
                  </m:rPr>
                  <w:rPr>
                    <w:rFonts w:ascii="Cambria Math" w:eastAsia="宋体" w:hAnsi="Cambria Math"/>
                    <w:sz w:val="21"/>
                    <w:szCs w:val="21"/>
                  </w:rPr>
                  <m:t xml:space="preserve"> || </m:t>
                </m:r>
                <m:sSubSup>
                  <m:sSubSupPr>
                    <m:ctrlPr>
                      <w:rPr>
                        <w:rFonts w:ascii="Cambria Math" w:eastAsia="宋体" w:hAnsi="Cambria Math"/>
                        <w:sz w:val="21"/>
                        <w:szCs w:val="21"/>
                      </w:rPr>
                    </m:ctrlPr>
                  </m:sSubSupPr>
                  <m:e>
                    <m:r>
                      <w:rPr>
                        <w:rFonts w:ascii="Cambria Math" w:eastAsia="宋体" w:hAnsi="Cambria Math" w:hint="eastAsia"/>
                        <w:sz w:val="21"/>
                        <w:szCs w:val="21"/>
                      </w:rPr>
                      <m:t>X</m:t>
                    </m:r>
                    <m:ctrlPr>
                      <w:rPr>
                        <w:rFonts w:ascii="Cambria Math" w:eastAsia="宋体" w:hAnsi="Cambria Math" w:hint="eastAsia"/>
                        <w:sz w:val="21"/>
                        <w:szCs w:val="21"/>
                      </w:rPr>
                    </m:ctrlPr>
                  </m:e>
                  <m:sub>
                    <m:r>
                      <w:rPr>
                        <w:rFonts w:ascii="Cambria Math" w:eastAsia="宋体" w:hAnsi="Cambria Math" w:hint="eastAsia"/>
                        <w:sz w:val="21"/>
                        <w:szCs w:val="21"/>
                      </w:rPr>
                      <m:t>d</m:t>
                    </m:r>
                  </m:sub>
                  <m:sup>
                    <m:r>
                      <w:rPr>
                        <w:rFonts w:ascii="Cambria Math" w:eastAsia="宋体" w:hAnsi="Cambria Math"/>
                        <w:sz w:val="21"/>
                        <w:szCs w:val="21"/>
                      </w:rPr>
                      <m:t>P</m:t>
                    </m:r>
                  </m:sup>
                </m:sSubSup>
              </m:e>
            </m:d>
            <m:r>
              <m:rPr>
                <m:sty m:val="p"/>
              </m:rPr>
              <w:rPr>
                <w:rFonts w:ascii="Cambria Math"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P</m:t>
                </m:r>
              </m:sub>
            </m:sSub>
          </m:e>
        </m:d>
      </m:oMath>
      <w:r w:rsidRPr="00313ADA">
        <w:rPr>
          <w:rFonts w:eastAsia="宋体" w:hint="eastAsia"/>
          <w:sz w:val="21"/>
          <w:szCs w:val="21"/>
        </w:rPr>
        <w:t xml:space="preserve"> </w:t>
      </w:r>
      <w:r w:rsidRPr="00313ADA">
        <w:rPr>
          <w:rFonts w:eastAsia="宋体"/>
          <w:sz w:val="21"/>
          <w:szCs w:val="21"/>
        </w:rPr>
        <w:tab/>
        <w:t>(1</w:t>
      </w:r>
      <w:r>
        <w:rPr>
          <w:rFonts w:eastAsia="宋体"/>
          <w:sz w:val="21"/>
          <w:szCs w:val="21"/>
        </w:rPr>
        <w:t>9</w:t>
      </w:r>
      <w:r w:rsidRPr="00313ADA">
        <w:rPr>
          <w:rFonts w:eastAsia="宋体"/>
          <w:sz w:val="21"/>
          <w:szCs w:val="21"/>
        </w:rPr>
        <w:t>)</w:t>
      </w:r>
    </w:p>
    <w:p w14:paraId="0AAC930E" w14:textId="7F3CC177" w:rsidR="00C260B7" w:rsidRPr="00C260B7" w:rsidRDefault="00C260B7" w:rsidP="00C260B7">
      <w:pPr>
        <w:spacing w:line="240" w:lineRule="auto"/>
        <w:rPr>
          <w:rFonts w:hint="eastAsia"/>
          <w:sz w:val="21"/>
          <w:szCs w:val="21"/>
        </w:rPr>
      </w:pPr>
      <w:r w:rsidRPr="00C260B7">
        <w:rPr>
          <w:rFonts w:hint="eastAsia"/>
          <w:sz w:val="21"/>
          <w:szCs w:val="21"/>
        </w:rPr>
        <w:t xml:space="preserve">Here, </w:t>
      </w:r>
      <m:oMath>
        <m:sSub>
          <m:sSubPr>
            <m:ctrlPr>
              <w:rPr>
                <w:rFonts w:ascii="Cambria Math" w:hAnsi="Cambria Math"/>
                <w:i/>
                <w:sz w:val="21"/>
                <w:szCs w:val="21"/>
              </w:rPr>
            </m:ctrlPr>
          </m:sSubPr>
          <m:e>
            <m:r>
              <w:rPr>
                <w:rFonts w:ascii="Cambria Math" w:hAnsi="Cambria Math"/>
                <w:sz w:val="21"/>
                <w:szCs w:val="21"/>
              </w:rPr>
              <m:t>W</m:t>
            </m:r>
          </m:e>
          <m:sub>
            <m:r>
              <w:rPr>
                <w:rFonts w:ascii="Cambria Math" w:hAnsi="Cambria Math"/>
                <w:sz w:val="21"/>
                <w:szCs w:val="21"/>
              </w:rPr>
              <m:t>P</m:t>
            </m:r>
          </m:sub>
        </m:sSub>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sz w:val="21"/>
                <w:szCs w:val="21"/>
              </w:rPr>
              <m:t>1</m:t>
            </m:r>
            <m:r>
              <m:rPr>
                <m:sty m:val="p"/>
              </m:rPr>
              <w:rPr>
                <w:rFonts w:ascii="Cambria Math" w:hAnsi="Cambria Math"/>
                <w:sz w:val="21"/>
                <w:szCs w:val="21"/>
              </w:rPr>
              <m:t>×2</m:t>
            </m:r>
            <m:r>
              <w:rPr>
                <w:rFonts w:ascii="Cambria Math" w:hAnsi="Cambria Math"/>
                <w:sz w:val="21"/>
                <w:szCs w:val="21"/>
              </w:rPr>
              <m:t>d</m:t>
            </m:r>
          </m:sup>
        </m:sSup>
      </m:oMath>
      <w:r w:rsidR="00313ADA">
        <w:rPr>
          <w:rFonts w:hint="eastAsia"/>
          <w:sz w:val="21"/>
          <w:szCs w:val="21"/>
        </w:rPr>
        <w:t xml:space="preserve"> </w:t>
      </w:r>
      <w:r w:rsidRPr="00C260B7">
        <w:rPr>
          <w:rFonts w:hint="eastAsia"/>
          <w:sz w:val="21"/>
          <w:szCs w:val="21"/>
        </w:rPr>
        <w:t>is the weight matrix of the fully connected layer;</w:t>
      </w:r>
      <w:r w:rsidR="00313ADA">
        <w:rPr>
          <w:sz w:val="21"/>
          <w:szCs w:val="21"/>
        </w:rPr>
        <w:t xml:space="preserve"> </w:t>
      </w:r>
      <m:oMath>
        <m:sSub>
          <m:sSubPr>
            <m:ctrlPr>
              <w:rPr>
                <w:rFonts w:ascii="Cambria Math" w:hAnsi="Cambria Math" w:cs="Times New Roman"/>
                <w:i/>
                <w:sz w:val="21"/>
                <w:szCs w:val="21"/>
                <w14:ligatures w14:val="standardContextual"/>
              </w:rPr>
            </m:ctrlPr>
          </m:sSubPr>
          <m:e>
            <m:r>
              <w:rPr>
                <w:rFonts w:ascii="Cambria Math" w:hAnsi="Cambria Math" w:cs="Times New Roman"/>
                <w:sz w:val="21"/>
                <w:szCs w:val="21"/>
                <w14:ligatures w14:val="standardContextual"/>
              </w:rPr>
              <m:t>P</m:t>
            </m:r>
          </m:e>
          <m:sub>
            <m:r>
              <w:rPr>
                <w:rFonts w:ascii="Cambria Math" w:hAnsi="Cambria Math" w:cs="Times New Roman"/>
                <w:sz w:val="21"/>
                <w:szCs w:val="21"/>
                <w14:ligatures w14:val="standardContextual"/>
              </w:rPr>
              <m:t>md</m:t>
            </m:r>
          </m:sub>
        </m:sSub>
        <m:r>
          <m:rPr>
            <m:sty m:val="p"/>
          </m:rPr>
          <w:rPr>
            <w:rFonts w:ascii="Cambria Math" w:hAnsi="Cambria Math" w:cs="Times New Roman"/>
            <w:sz w:val="21"/>
            <w:szCs w:val="21"/>
            <w14:ligatures w14:val="standardContextual"/>
          </w:rPr>
          <m:t>∈</m:t>
        </m:r>
        <m:sSup>
          <m:sSupPr>
            <m:ctrlPr>
              <w:rPr>
                <w:rFonts w:ascii="Cambria Math" w:hAnsi="Cambria Math" w:cs="Times New Roman"/>
                <w:sz w:val="21"/>
                <w:szCs w:val="21"/>
                <w14:ligatures w14:val="standardContextual"/>
              </w:rPr>
            </m:ctrlPr>
          </m:sSupPr>
          <m:e>
            <m:r>
              <m:rPr>
                <m:scr m:val="double-struck"/>
                <m:sty m:val="p"/>
              </m:rPr>
              <w:rPr>
                <w:rFonts w:ascii="Cambria Math" w:hAnsi="Cambria Math" w:cs="Times New Roman"/>
                <w:sz w:val="21"/>
                <w:szCs w:val="21"/>
                <w14:ligatures w14:val="standardContextual"/>
              </w:rPr>
              <m:t>R</m:t>
            </m:r>
          </m:e>
          <m:sup>
            <m:r>
              <w:rPr>
                <w:rFonts w:ascii="Cambria Math" w:hAnsi="Cambria Math" w:cs="Times New Roman" w:hint="eastAsia"/>
                <w:sz w:val="21"/>
                <w:szCs w:val="21"/>
                <w14:ligatures w14:val="standardContextual"/>
              </w:rPr>
              <m:t>E</m:t>
            </m:r>
            <m:r>
              <m:rPr>
                <m:sty m:val="p"/>
              </m:rPr>
              <w:rPr>
                <w:rFonts w:ascii="Cambria Math" w:hAnsi="Cambria Math" w:cs="Times New Roman"/>
                <w:sz w:val="21"/>
                <w:szCs w:val="21"/>
                <w14:ligatures w14:val="standardContextual"/>
              </w:rPr>
              <m:t>×1</m:t>
            </m:r>
          </m:sup>
        </m:sSup>
      </m:oMath>
      <w:r w:rsidRPr="00C260B7">
        <w:rPr>
          <w:rFonts w:hint="eastAsia"/>
          <w:sz w:val="21"/>
          <w:szCs w:val="21"/>
        </w:rPr>
        <w:t xml:space="preserve"> is the final output of the model, where each row indicates the predicted probability of an associ</w:t>
      </w:r>
      <w:r w:rsidRPr="00C260B7">
        <w:rPr>
          <w:sz w:val="21"/>
          <w:szCs w:val="21"/>
        </w:rPr>
        <w:t>ation between a given miRNA and disease pair.</w:t>
      </w:r>
    </w:p>
    <w:p w14:paraId="1992361D" w14:textId="49FE86B7" w:rsidR="00C260B7" w:rsidRDefault="00C260B7" w:rsidP="00313ADA">
      <w:pPr>
        <w:spacing w:line="240" w:lineRule="auto"/>
        <w:ind w:firstLineChars="200" w:firstLine="420"/>
        <w:rPr>
          <w:sz w:val="21"/>
          <w:szCs w:val="21"/>
        </w:rPr>
      </w:pPr>
      <w:r w:rsidRPr="00C260B7">
        <w:rPr>
          <w:sz w:val="21"/>
          <w:szCs w:val="21"/>
        </w:rPr>
        <w:t>After obtaining the prediction scores, we use a binary cross-entropy loss function combined with L2 regularization to train the NIA model. The specific training loss is defined as follows:</w:t>
      </w:r>
    </w:p>
    <w:p w14:paraId="4482F418" w14:textId="52D3469F" w:rsidR="00406E23" w:rsidRPr="00406E23" w:rsidRDefault="00406E23" w:rsidP="00406E23">
      <w:pPr>
        <w:pStyle w:val="a8"/>
        <w:rPr>
          <w:rFonts w:eastAsia="宋体" w:hint="eastAsia"/>
          <w:sz w:val="21"/>
          <w:szCs w:val="21"/>
        </w:rPr>
      </w:pPr>
      <w:r w:rsidRPr="00406E23">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BCE</m:t>
            </m:r>
          </m:sub>
        </m:sSub>
        <m:r>
          <m:rPr>
            <m:sty m:val="p"/>
          </m:rPr>
          <w:rPr>
            <w:rFonts w:ascii="Cambria Math" w:eastAsia="宋体" w:hAnsi="Cambria Math"/>
            <w:sz w:val="21"/>
            <w:szCs w:val="21"/>
          </w:rPr>
          <m:t>=-</m:t>
        </m:r>
        <m:d>
          <m:dPr>
            <m:begChr m:val="["/>
            <m:endChr m:val="]"/>
            <m:ctrlPr>
              <w:rPr>
                <w:rFonts w:ascii="Cambria Math" w:eastAsia="宋体" w:hAnsi="Cambria Math"/>
                <w:sz w:val="21"/>
                <w:szCs w:val="21"/>
              </w:rPr>
            </m:ctrlPr>
          </m:dPr>
          <m:e>
            <m:r>
              <w:rPr>
                <w:rFonts w:ascii="Cambria Math" w:eastAsia="宋体" w:hAnsi="Cambria Math"/>
                <w:sz w:val="21"/>
                <w:szCs w:val="21"/>
              </w:rPr>
              <m:t>y</m:t>
            </m:r>
            <m:r>
              <m:rPr>
                <m:sty m:val="p"/>
              </m:rPr>
              <w:rPr>
                <w:rFonts w:ascii="Cambria Math" w:eastAsia="宋体" w:hAnsi="Cambria Math"/>
                <w:sz w:val="21"/>
                <w:szCs w:val="21"/>
              </w:rPr>
              <m:t>log</m:t>
            </m:r>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md</m:t>
                </m:r>
              </m:sub>
            </m:sSub>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r>
                  <w:rPr>
                    <w:rFonts w:ascii="Cambria Math" w:eastAsia="宋体" w:hAnsi="Cambria Math"/>
                    <w:sz w:val="21"/>
                    <w:szCs w:val="21"/>
                  </w:rPr>
                  <m:t>y</m:t>
                </m:r>
              </m:e>
            </m:d>
            <m:r>
              <m:rPr>
                <m:sty m:val="p"/>
              </m:rPr>
              <w:rPr>
                <w:rFonts w:ascii="Cambria Math" w:eastAsia="宋体" w:hAnsi="Cambria Math"/>
                <w:sz w:val="21"/>
                <w:szCs w:val="21"/>
              </w:rPr>
              <m:t>log</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md</m:t>
                    </m:r>
                  </m:sub>
                </m:sSub>
              </m:e>
            </m:d>
          </m:e>
        </m:d>
      </m:oMath>
      <w:r w:rsidRPr="00406E23">
        <w:rPr>
          <w:rFonts w:eastAsia="宋体" w:hint="eastAsia"/>
          <w:sz w:val="21"/>
          <w:szCs w:val="21"/>
        </w:rPr>
        <w:t xml:space="preserve"> </w:t>
      </w:r>
      <w:r w:rsidRPr="00406E23">
        <w:rPr>
          <w:rFonts w:eastAsia="宋体"/>
          <w:sz w:val="21"/>
          <w:szCs w:val="21"/>
        </w:rPr>
        <w:tab/>
        <w:t>(20)</w:t>
      </w:r>
    </w:p>
    <w:p w14:paraId="4120AF27" w14:textId="579FB94A" w:rsidR="00406E23" w:rsidRPr="00406E23" w:rsidRDefault="00406E23" w:rsidP="00406E23">
      <w:pPr>
        <w:pStyle w:val="a8"/>
        <w:rPr>
          <w:rFonts w:eastAsia="宋体" w:hint="eastAsia"/>
          <w:sz w:val="21"/>
          <w:szCs w:val="21"/>
        </w:rPr>
      </w:pPr>
      <w:r w:rsidRPr="00406E23">
        <w:rPr>
          <w:rFonts w:eastAsia="宋体"/>
          <w:sz w:val="21"/>
          <w:szCs w:val="21"/>
        </w:rPr>
        <w:tab/>
      </w:r>
      <m:oMath>
        <m:r>
          <w:rPr>
            <w:rFonts w:ascii="Cambria Math" w:eastAsia="宋体" w:hAnsi="Cambria Math"/>
            <w:sz w:val="21"/>
            <w:szCs w:val="21"/>
          </w:rPr>
          <m:t>L</m:t>
        </m:r>
        <m:r>
          <m:rPr>
            <m:sty m:val="p"/>
          </m:rPr>
          <w:rPr>
            <w:rFonts w:ascii="Cambria Math" w:eastAsia="宋体" w:hAnsi="Cambria Math"/>
            <w:sz w:val="21"/>
            <w:szCs w:val="21"/>
          </w:rPr>
          <m:t>2</m:t>
        </m:r>
        <m:d>
          <m:dPr>
            <m:ctrlPr>
              <w:rPr>
                <w:rFonts w:ascii="Cambria Math" w:eastAsia="宋体" w:hAnsi="Cambria Math"/>
                <w:sz w:val="21"/>
                <w:szCs w:val="21"/>
              </w:rPr>
            </m:ctrlPr>
          </m:dPr>
          <m:e>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all</m:t>
                </m:r>
              </m:sub>
            </m:sSub>
          </m:e>
        </m:d>
        <m:r>
          <m:rPr>
            <m:sty m:val="p"/>
          </m:rPr>
          <w:rPr>
            <w:rFonts w:ascii="Cambria Math" w:eastAsia="宋体" w:hAnsi="Cambria Math"/>
            <w:sz w:val="21"/>
            <w:szCs w:val="21"/>
          </w:rPr>
          <m:t>=</m:t>
        </m:r>
        <m:nary>
          <m:naryPr>
            <m:chr m:val="∑"/>
            <m:ctrlPr>
              <w:rPr>
                <w:rFonts w:ascii="Cambria Math" w:eastAsia="宋体" w:hAnsi="Cambria Math"/>
                <w:sz w:val="21"/>
                <w:szCs w:val="21"/>
              </w:rPr>
            </m:ctrlPr>
          </m:naryPr>
          <m:sub>
            <m:r>
              <w:rPr>
                <w:rFonts w:ascii="Cambria Math" w:eastAsia="宋体" w:hAnsi="Cambria Math"/>
                <w:sz w:val="21"/>
                <w:szCs w:val="21"/>
              </w:rPr>
              <m:t>i</m:t>
            </m:r>
            <m:r>
              <m:rPr>
                <m:sty m:val="p"/>
              </m:rPr>
              <w:rPr>
                <w:rFonts w:ascii="Cambria Math" w:eastAsia="宋体" w:hAnsi="Cambria Math"/>
                <w:sz w:val="21"/>
                <w:szCs w:val="21"/>
              </w:rPr>
              <m:t>=1</m:t>
            </m:r>
          </m:sub>
          <m:sup>
            <m:r>
              <w:rPr>
                <w:rFonts w:ascii="Cambria Math" w:eastAsia="宋体" w:hAnsi="Cambria Math" w:hint="eastAsia"/>
                <w:sz w:val="21"/>
                <w:szCs w:val="21"/>
              </w:rPr>
              <m:t>J</m:t>
            </m:r>
          </m:sup>
          <m:e>
            <m:r>
              <m:rPr>
                <m:lit/>
                <m:sty m:val="p"/>
              </m:rPr>
              <w:rPr>
                <w:rFonts w:ascii="Cambria Math" w:eastAsia="宋体" w:hAnsi="Cambria Math"/>
                <w:sz w:val="21"/>
                <w:szCs w:val="21"/>
              </w:rPr>
              <m:t>||</m:t>
            </m:r>
            <m:sSubSup>
              <m:sSubSupPr>
                <m:ctrlPr>
                  <w:rPr>
                    <w:rFonts w:ascii="Cambria Math" w:eastAsia="宋体" w:hAnsi="Cambria Math"/>
                    <w:sz w:val="21"/>
                    <w:szCs w:val="21"/>
                  </w:rPr>
                </m:ctrlPr>
              </m:sSubSupPr>
              <m:e>
                <m:r>
                  <w:rPr>
                    <w:rFonts w:ascii="Cambria Math" w:eastAsia="宋体" w:hAnsi="Cambria Math"/>
                    <w:sz w:val="21"/>
                    <w:szCs w:val="21"/>
                  </w:rPr>
                  <m:t>W</m:t>
                </m:r>
              </m:e>
              <m:sub>
                <m:r>
                  <w:rPr>
                    <w:rFonts w:ascii="Cambria Math" w:eastAsia="宋体" w:hAnsi="Cambria Math"/>
                    <w:sz w:val="21"/>
                    <w:szCs w:val="21"/>
                  </w:rPr>
                  <m:t>all</m:t>
                </m:r>
              </m:sub>
              <m:sup>
                <m:r>
                  <w:rPr>
                    <w:rFonts w:ascii="Cambria Math" w:eastAsia="宋体" w:hAnsi="Cambria Math"/>
                    <w:sz w:val="21"/>
                    <w:szCs w:val="21"/>
                  </w:rPr>
                  <m:t>i</m:t>
                </m:r>
              </m:sup>
            </m:sSubSup>
          </m:e>
        </m:nary>
        <m:r>
          <m:rPr>
            <m:lit/>
            <m:sty m:val="p"/>
          </m:rPr>
          <w:rPr>
            <w:rFonts w:ascii="Cambria Math" w:eastAsia="宋体" w:hAnsi="Cambria Math"/>
            <w:sz w:val="21"/>
            <w:szCs w:val="21"/>
          </w:rPr>
          <m:t>|</m:t>
        </m:r>
        <m:sSubSup>
          <m:sSubSupPr>
            <m:ctrlPr>
              <w:rPr>
                <w:rFonts w:ascii="Cambria Math" w:eastAsia="宋体" w:hAnsi="Cambria Math"/>
                <w:sz w:val="21"/>
                <w:szCs w:val="21"/>
              </w:rPr>
            </m:ctrlPr>
          </m:sSubSupPr>
          <m:e>
            <m:r>
              <m:rPr>
                <m:lit/>
                <m:sty m:val="p"/>
              </m:rPr>
              <w:rPr>
                <w:rFonts w:ascii="Cambria Math" w:eastAsia="宋体" w:hAnsi="Cambria Math"/>
                <w:sz w:val="21"/>
                <w:szCs w:val="21"/>
              </w:rPr>
              <m:t>|</m:t>
            </m:r>
          </m:e>
          <m:sub>
            <m:r>
              <m:rPr>
                <m:sty m:val="p"/>
              </m:rPr>
              <w:rPr>
                <w:rFonts w:ascii="Cambria Math" w:eastAsia="宋体" w:hAnsi="Cambria Math"/>
                <w:sz w:val="21"/>
                <w:szCs w:val="21"/>
              </w:rPr>
              <m:t>2</m:t>
            </m:r>
          </m:sub>
          <m:sup>
            <m:r>
              <m:rPr>
                <m:sty m:val="p"/>
              </m:rPr>
              <w:rPr>
                <w:rFonts w:ascii="Cambria Math" w:eastAsia="宋体" w:hAnsi="Cambria Math"/>
                <w:sz w:val="21"/>
                <w:szCs w:val="21"/>
              </w:rPr>
              <m:t>2</m:t>
            </m:r>
          </m:sup>
        </m:sSubSup>
      </m:oMath>
      <w:r w:rsidRPr="00406E23">
        <w:rPr>
          <w:rFonts w:eastAsia="宋体" w:hint="eastAsia"/>
          <w:sz w:val="21"/>
          <w:szCs w:val="21"/>
        </w:rPr>
        <w:t xml:space="preserve"> </w:t>
      </w:r>
      <w:r w:rsidRPr="00406E23">
        <w:rPr>
          <w:rFonts w:eastAsia="宋体"/>
          <w:sz w:val="21"/>
          <w:szCs w:val="21"/>
        </w:rPr>
        <w:tab/>
        <w:t>(2</w:t>
      </w:r>
      <w:r w:rsidRPr="00406E23">
        <w:rPr>
          <w:rFonts w:eastAsia="宋体"/>
          <w:sz w:val="21"/>
          <w:szCs w:val="21"/>
        </w:rPr>
        <w:t>1</w:t>
      </w:r>
      <w:r w:rsidRPr="00406E23">
        <w:rPr>
          <w:rFonts w:eastAsia="宋体"/>
          <w:sz w:val="21"/>
          <w:szCs w:val="21"/>
        </w:rPr>
        <w:t>)</w:t>
      </w:r>
    </w:p>
    <w:p w14:paraId="1DEC4E3A" w14:textId="2D49293E" w:rsidR="00406E23" w:rsidRPr="00406E23" w:rsidRDefault="00406E23" w:rsidP="00406E23">
      <w:pPr>
        <w:pStyle w:val="a8"/>
        <w:rPr>
          <w:rFonts w:eastAsia="宋体"/>
          <w:sz w:val="21"/>
          <w:szCs w:val="21"/>
        </w:rPr>
      </w:pPr>
      <w:r w:rsidRPr="00406E23">
        <w:rPr>
          <w:rFonts w:eastAsia="宋体"/>
          <w:sz w:val="21"/>
          <w:szCs w:val="21"/>
        </w:rPr>
        <w:tab/>
      </w:r>
      <m:oMath>
        <m:r>
          <w:rPr>
            <w:rFonts w:ascii="Cambria Math" w:eastAsia="宋体" w:hAnsi="Cambria Math"/>
            <w:sz w:val="21"/>
            <w:szCs w:val="21"/>
          </w:rPr>
          <m:t>L</m:t>
        </m:r>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BCE</m:t>
            </m:r>
          </m:sub>
        </m:sSub>
        <m:r>
          <m:rPr>
            <m:sty m:val="p"/>
          </m:rPr>
          <w:rPr>
            <w:rFonts w:ascii="Cambria Math" w:eastAsia="宋体" w:hAnsi="Cambria Math"/>
            <w:sz w:val="21"/>
            <w:szCs w:val="21"/>
          </w:rPr>
          <m:t>+</m:t>
        </m:r>
        <m:r>
          <w:rPr>
            <w:rFonts w:ascii="Cambria Math" w:eastAsia="宋体" w:hAnsi="Cambria Math"/>
            <w:sz w:val="21"/>
            <w:szCs w:val="21"/>
          </w:rPr>
          <m:t>λ</m:t>
        </m:r>
        <m:r>
          <m:rPr>
            <m:sty m:val="p"/>
          </m:rPr>
          <w:rPr>
            <w:rFonts w:ascii="Cambria Math" w:eastAsia="宋体" w:hAnsi="Cambria Math"/>
            <w:sz w:val="21"/>
            <w:szCs w:val="21"/>
          </w:rPr>
          <m:t>*</m:t>
        </m:r>
        <m:r>
          <w:rPr>
            <w:rFonts w:ascii="Cambria Math" w:eastAsia="宋体" w:hAnsi="Cambria Math"/>
            <w:sz w:val="21"/>
            <w:szCs w:val="21"/>
          </w:rPr>
          <m:t>L</m:t>
        </m:r>
        <m:r>
          <m:rPr>
            <m:sty m:val="p"/>
          </m:rPr>
          <w:rPr>
            <w:rFonts w:ascii="Cambria Math" w:eastAsia="宋体" w:hAnsi="Cambria Math"/>
            <w:sz w:val="21"/>
            <w:szCs w:val="21"/>
          </w:rPr>
          <m:t>2</m:t>
        </m:r>
        <m:d>
          <m:dPr>
            <m:ctrlPr>
              <w:rPr>
                <w:rFonts w:ascii="Cambria Math" w:eastAsia="宋体" w:hAnsi="Cambria Math"/>
                <w:sz w:val="21"/>
                <w:szCs w:val="21"/>
              </w:rPr>
            </m:ctrlPr>
          </m:dPr>
          <m:e>
            <m:sSub>
              <m:sSubPr>
                <m:ctrlPr>
                  <w:rPr>
                    <w:rFonts w:ascii="Cambria Math" w:eastAsia="宋体" w:hAnsi="Cambria Math"/>
                    <w:sz w:val="21"/>
                    <w:szCs w:val="21"/>
                  </w:rPr>
                </m:ctrlPr>
              </m:sSubPr>
              <m:e>
                <m:r>
                  <w:rPr>
                    <w:rFonts w:ascii="Cambria Math" w:eastAsia="宋体" w:hAnsi="Cambria Math"/>
                    <w:sz w:val="21"/>
                    <w:szCs w:val="21"/>
                  </w:rPr>
                  <m:t>W</m:t>
                </m:r>
              </m:e>
              <m:sub>
                <m:r>
                  <w:rPr>
                    <w:rFonts w:ascii="Cambria Math" w:eastAsia="宋体" w:hAnsi="Cambria Math"/>
                    <w:sz w:val="21"/>
                    <w:szCs w:val="21"/>
                  </w:rPr>
                  <m:t>all</m:t>
                </m:r>
              </m:sub>
            </m:sSub>
          </m:e>
        </m:d>
      </m:oMath>
      <w:r w:rsidRPr="00406E23">
        <w:rPr>
          <w:rFonts w:eastAsia="宋体" w:hint="eastAsia"/>
          <w:sz w:val="21"/>
          <w:szCs w:val="21"/>
        </w:rPr>
        <w:t xml:space="preserve"> </w:t>
      </w:r>
      <w:r w:rsidRPr="00406E23">
        <w:rPr>
          <w:rFonts w:eastAsia="宋体"/>
          <w:sz w:val="21"/>
          <w:szCs w:val="21"/>
        </w:rPr>
        <w:tab/>
        <w:t>(2</w:t>
      </w:r>
      <w:r w:rsidRPr="00406E23">
        <w:rPr>
          <w:rFonts w:eastAsia="宋体"/>
          <w:sz w:val="21"/>
          <w:szCs w:val="21"/>
        </w:rPr>
        <w:t>2</w:t>
      </w:r>
      <w:r w:rsidRPr="00406E23">
        <w:rPr>
          <w:rFonts w:eastAsia="宋体"/>
          <w:sz w:val="21"/>
          <w:szCs w:val="21"/>
        </w:rPr>
        <w:t>)</w:t>
      </w:r>
    </w:p>
    <w:p w14:paraId="3C6EA3B8" w14:textId="30A4F9F8" w:rsidR="002C1FFE" w:rsidRPr="00645E3F" w:rsidRDefault="00C260B7" w:rsidP="002C1FFE">
      <w:pPr>
        <w:spacing w:line="240" w:lineRule="auto"/>
        <w:rPr>
          <w:rFonts w:hint="eastAsia"/>
          <w:sz w:val="21"/>
          <w:szCs w:val="21"/>
        </w:rPr>
      </w:pPr>
      <w:r w:rsidRPr="00C260B7">
        <w:rPr>
          <w:sz w:val="21"/>
          <w:szCs w:val="21"/>
        </w:rPr>
        <w:t xml:space="preserve">Here, y is the ground truth label indicating whether a miRNA-disease association exists (1 for positive edge, 0 for negative edge); </w:t>
      </w:r>
      <m:oMath>
        <m:r>
          <w:rPr>
            <w:rFonts w:ascii="Cambria Math" w:hAnsi="Cambria Math"/>
            <w:sz w:val="21"/>
            <w:szCs w:val="21"/>
          </w:rPr>
          <m:t>J</m:t>
        </m:r>
      </m:oMath>
      <w:r w:rsidRPr="00C260B7">
        <w:rPr>
          <w:sz w:val="21"/>
          <w:szCs w:val="21"/>
        </w:rPr>
        <w:t xml:space="preserve"> is the total number of model parameters;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all</m:t>
            </m:r>
          </m:sub>
        </m:sSub>
      </m:oMath>
      <w:r w:rsidRPr="00C260B7">
        <w:rPr>
          <w:sz w:val="21"/>
          <w:szCs w:val="21"/>
        </w:rPr>
        <w:t xml:space="preserve"> is the set of all trainable parameters, with</w:t>
      </w:r>
      <w:r w:rsidR="006F26D3">
        <w:rPr>
          <w:sz w:val="21"/>
          <w:szCs w:val="21"/>
        </w:rPr>
        <w:t xml:space="preserve"> </w:t>
      </w: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all</m:t>
            </m:r>
          </m:sub>
          <m:sup>
            <m:r>
              <w:rPr>
                <w:rFonts w:ascii="Cambria Math" w:hAnsi="Cambria Math"/>
                <w:sz w:val="21"/>
                <w:szCs w:val="21"/>
              </w:rPr>
              <m:t>i</m:t>
            </m:r>
          </m:sup>
        </m:sSubSup>
      </m:oMath>
      <w:r w:rsidR="006F26D3">
        <w:rPr>
          <w:rFonts w:hint="eastAsia"/>
          <w:sz w:val="21"/>
          <w:szCs w:val="21"/>
        </w:rPr>
        <w:t xml:space="preserve"> </w:t>
      </w:r>
      <w:r w:rsidRPr="00C260B7">
        <w:rPr>
          <w:sz w:val="21"/>
          <w:szCs w:val="21"/>
        </w:rPr>
        <w:t xml:space="preserve">representing the </w:t>
      </w:r>
      <m:oMath>
        <m:r>
          <w:rPr>
            <w:rFonts w:ascii="Cambria Math" w:hAnsi="Cambria Math"/>
            <w:sz w:val="21"/>
            <w:szCs w:val="21"/>
          </w:rPr>
          <m:t>i</m:t>
        </m:r>
      </m:oMath>
      <w:r w:rsidRPr="00C260B7">
        <w:rPr>
          <w:sz w:val="21"/>
          <w:szCs w:val="21"/>
        </w:rPr>
        <w:t xml:space="preserve">-th parameter; and </w:t>
      </w:r>
      <m:oMath>
        <m:r>
          <w:rPr>
            <w:rFonts w:ascii="Cambria Math" w:hAnsi="Cambria Math"/>
            <w:sz w:val="21"/>
            <w:szCs w:val="21"/>
          </w:rPr>
          <m:t>λ</m:t>
        </m:r>
      </m:oMath>
      <w:r w:rsidRPr="00C260B7">
        <w:rPr>
          <w:sz w:val="21"/>
          <w:szCs w:val="21"/>
        </w:rPr>
        <w:t xml:space="preserve"> is a coefficient controlling the weight of the L2 regularization term. </w:t>
      </w:r>
      <m:oMath>
        <m:r>
          <w:rPr>
            <w:rFonts w:ascii="Cambria Math" w:hAnsi="Cambria Math"/>
            <w:sz w:val="21"/>
            <w:szCs w:val="21"/>
          </w:rPr>
          <m:t>L</m:t>
        </m:r>
      </m:oMath>
      <w:r w:rsidRPr="00C260B7">
        <w:rPr>
          <w:sz w:val="21"/>
          <w:szCs w:val="21"/>
        </w:rPr>
        <w:t xml:space="preserve"> is the final training loss.</w:t>
      </w:r>
    </w:p>
    <w:p w14:paraId="3845D0DF" w14:textId="31A72E6E" w:rsidR="005364C9" w:rsidRPr="00D744CD" w:rsidRDefault="00D744CD" w:rsidP="005364C9">
      <w:pPr>
        <w:spacing w:line="440" w:lineRule="exact"/>
        <w:rPr>
          <w:szCs w:val="24"/>
        </w:rPr>
      </w:pPr>
      <w:r w:rsidRPr="00D744CD">
        <w:rPr>
          <w:b/>
          <w:bCs/>
          <w:szCs w:val="24"/>
        </w:rPr>
        <w:t>Pretraining</w:t>
      </w:r>
      <w:r w:rsidRPr="00D744CD">
        <w:rPr>
          <w:b/>
          <w:bCs/>
          <w:szCs w:val="24"/>
        </w:rPr>
        <w:t xml:space="preserve"> </w:t>
      </w:r>
    </w:p>
    <w:p w14:paraId="367317D1" w14:textId="5325BB39" w:rsidR="005364C9" w:rsidRPr="005364C9" w:rsidRDefault="005364C9" w:rsidP="005364C9">
      <w:pPr>
        <w:spacing w:line="240" w:lineRule="auto"/>
        <w:rPr>
          <w:rFonts w:hint="eastAsia"/>
          <w:sz w:val="21"/>
          <w:szCs w:val="21"/>
        </w:rPr>
      </w:pPr>
      <w:r w:rsidRPr="005364C9">
        <w:rPr>
          <w:sz w:val="21"/>
          <w:szCs w:val="21"/>
        </w:rPr>
        <w:t>To address this issue and enhance the stability of our model, we employ a relearning strategy guided by unstable predicted associations. First, after constructing a complete NIA network as described in previous steps, we initialize a primary NIA model den</w:t>
      </w:r>
      <w:r w:rsidRPr="005364C9">
        <w:rPr>
          <w:rFonts w:hint="eastAsia"/>
          <w:sz w:val="21"/>
          <w:szCs w:val="21"/>
        </w:rPr>
        <w:t xml:space="preserve">oted as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hint="eastAsia"/>
                <w:sz w:val="21"/>
                <w:szCs w:val="21"/>
              </w:rPr>
              <m:t>P</m:t>
            </m:r>
          </m:sub>
        </m:sSub>
      </m:oMath>
      <w:r w:rsidRPr="005364C9">
        <w:rPr>
          <w:rFonts w:hint="eastAsia"/>
          <w:sz w:val="21"/>
          <w:szCs w:val="21"/>
        </w:rPr>
        <w:t xml:space="preserve"> and perform pretraining for </w:t>
      </w:r>
      <m:oMath>
        <m:r>
          <w:rPr>
            <w:rFonts w:ascii="Cambria Math" w:hAnsi="Cambria Math" w:hint="eastAsia"/>
            <w:sz w:val="21"/>
            <w:szCs w:val="21"/>
          </w:rPr>
          <m:t>K</m:t>
        </m:r>
      </m:oMath>
      <w:r w:rsidRPr="005364C9">
        <w:rPr>
          <w:rFonts w:hint="eastAsia"/>
          <w:sz w:val="21"/>
          <w:szCs w:val="21"/>
        </w:rPr>
        <w:t xml:space="preserve"> epochs. After training, we construct a pretraining information matrix </w:t>
      </w:r>
      <m:oMath>
        <m:r>
          <w:rPr>
            <w:rFonts w:ascii="Cambria Math" w:hAnsi="Cambria Math"/>
            <w:sz w:val="21"/>
            <w:szCs w:val="21"/>
          </w:rPr>
          <m:t>T</m:t>
        </m:r>
        <m:r>
          <m:rPr>
            <m:sty m:val="p"/>
          </m:rPr>
          <w:rPr>
            <w:rFonts w:ascii="Cambria Math" w:hAnsi="Cambria Math"/>
            <w:sz w:val="21"/>
            <w:szCs w:val="21"/>
          </w:rPr>
          <m:t>∈</m:t>
        </m:r>
        <m:sSup>
          <m:sSupPr>
            <m:ctrlPr>
              <w:rPr>
                <w:rFonts w:ascii="Cambria Math" w:hAnsi="Cambria Math"/>
                <w:sz w:val="21"/>
                <w:szCs w:val="21"/>
              </w:rPr>
            </m:ctrlPr>
          </m:sSupPr>
          <m:e>
            <m:r>
              <m:rPr>
                <m:scr m:val="double-struck"/>
                <m:sty m:val="p"/>
              </m:rPr>
              <w:rPr>
                <w:rFonts w:ascii="Cambria Math" w:hAnsi="Cambria Math"/>
                <w:sz w:val="21"/>
                <w:szCs w:val="21"/>
              </w:rPr>
              <m:t>R</m:t>
            </m:r>
          </m:e>
          <m:sup>
            <m:r>
              <w:rPr>
                <w:rFonts w:ascii="Cambria Math" w:hAnsi="Cambria Math" w:hint="eastAsia"/>
                <w:sz w:val="21"/>
                <w:szCs w:val="21"/>
              </w:rPr>
              <m:t>E</m:t>
            </m:r>
            <m:r>
              <m:rPr>
                <m:sty m:val="p"/>
              </m:rPr>
              <w:rPr>
                <w:rFonts w:ascii="Cambria Math" w:hAnsi="Cambria Math"/>
                <w:sz w:val="21"/>
                <w:szCs w:val="21"/>
              </w:rPr>
              <m:t>×</m:t>
            </m:r>
            <m:r>
              <w:rPr>
                <w:rFonts w:ascii="Cambria Math" w:hAnsi="Cambria Math" w:hint="eastAsia"/>
                <w:sz w:val="21"/>
                <w:szCs w:val="21"/>
              </w:rPr>
              <m:t>K</m:t>
            </m:r>
          </m:sup>
        </m:sSup>
      </m:oMath>
      <w:r w:rsidRPr="005364C9">
        <w:rPr>
          <w:rFonts w:hint="eastAsia"/>
          <w:sz w:val="21"/>
          <w:szCs w:val="21"/>
        </w:rPr>
        <w:t xml:space="preserve">, which records the prediction results of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hint="eastAsia"/>
                <w:sz w:val="21"/>
                <w:szCs w:val="21"/>
              </w:rPr>
              <m:t>P</m:t>
            </m:r>
          </m:sub>
        </m:sSub>
      </m:oMath>
      <w:r w:rsidRPr="005364C9">
        <w:rPr>
          <w:rFonts w:hint="eastAsia"/>
          <w:sz w:val="21"/>
          <w:szCs w:val="21"/>
        </w:rPr>
        <w:t xml:space="preserve"> over </w:t>
      </w:r>
      <m:oMath>
        <m:r>
          <w:rPr>
            <w:rFonts w:ascii="Cambria Math" w:hAnsi="Cambria Math" w:hint="eastAsia"/>
            <w:sz w:val="21"/>
            <w:szCs w:val="21"/>
          </w:rPr>
          <m:t>K</m:t>
        </m:r>
      </m:oMath>
      <w:r w:rsidRPr="005364C9">
        <w:rPr>
          <w:rFonts w:hint="eastAsia"/>
          <w:sz w:val="21"/>
          <w:szCs w:val="21"/>
        </w:rPr>
        <w:t xml:space="preserve"> pretraining epochs. The matrix </w:t>
      </w:r>
      <m:oMath>
        <m:r>
          <w:rPr>
            <w:rFonts w:ascii="Cambria Math" w:hAnsi="Cambria Math" w:hint="eastAsia"/>
            <w:sz w:val="21"/>
            <w:szCs w:val="21"/>
          </w:rPr>
          <m:t>T</m:t>
        </m:r>
      </m:oMath>
      <w:r w:rsidRPr="005364C9">
        <w:rPr>
          <w:rFonts w:hint="eastAsia"/>
          <w:sz w:val="21"/>
          <w:szCs w:val="21"/>
        </w:rPr>
        <w:t xml:space="preserve"> is defined as follows:</w:t>
      </w:r>
    </w:p>
    <w:p w14:paraId="4A68C467" w14:textId="0EAA35E2" w:rsidR="00D744CD" w:rsidRPr="00D744CD" w:rsidRDefault="00D744CD" w:rsidP="00D744CD">
      <w:pPr>
        <w:pStyle w:val="a8"/>
        <w:rPr>
          <w:rFonts w:eastAsia="宋体" w:hint="eastAsia"/>
          <w:sz w:val="21"/>
          <w:szCs w:val="21"/>
        </w:rPr>
      </w:pPr>
      <w:r w:rsidRPr="00D744CD">
        <w:rPr>
          <w:rFonts w:eastAsia="宋体" w:cs="Times New Roman"/>
          <w:iCs/>
          <w:sz w:val="21"/>
          <w:szCs w:val="21"/>
        </w:rPr>
        <w:tab/>
      </w:r>
      <m:oMath>
        <m:r>
          <w:rPr>
            <w:rFonts w:ascii="Cambria Math" w:eastAsia="宋体" w:hAnsi="Cambria Math" w:hint="eastAsia"/>
            <w:sz w:val="21"/>
            <w:szCs w:val="21"/>
          </w:rPr>
          <m:t>T</m:t>
        </m:r>
        <m:d>
          <m:dPr>
            <m:ctrlPr>
              <w:rPr>
                <w:rFonts w:ascii="Cambria Math" w:eastAsia="宋体" w:hAnsi="Cambria Math"/>
                <w:sz w:val="21"/>
                <w:szCs w:val="21"/>
              </w:rPr>
            </m:ctrlPr>
          </m:dPr>
          <m:e>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e>
        </m:d>
        <m:r>
          <m:rPr>
            <m:sty m:val="p"/>
          </m:rPr>
          <w:rPr>
            <w:rFonts w:ascii="Cambria Math" w:eastAsia="宋体" w:hAnsi="Cambria Math"/>
            <w:sz w:val="21"/>
            <w:szCs w:val="21"/>
          </w:rPr>
          <m:t>=</m:t>
        </m:r>
        <m:d>
          <m:dPr>
            <m:begChr m:val="{"/>
            <m:endChr m:val=""/>
            <m:ctrlPr>
              <w:rPr>
                <w:rFonts w:ascii="Cambria Math" w:eastAsia="宋体" w:hAnsi="Cambria Math"/>
                <w:sz w:val="21"/>
                <w:szCs w:val="21"/>
              </w:rPr>
            </m:ctrlPr>
          </m:dPr>
          <m:e>
            <m:eqArr>
              <m:eqArrPr>
                <m:ctrlPr>
                  <w:rPr>
                    <w:rFonts w:ascii="Cambria Math" w:eastAsia="宋体" w:hAnsi="Cambria Math"/>
                    <w:sz w:val="21"/>
                    <w:szCs w:val="21"/>
                  </w:rPr>
                </m:ctrlPr>
              </m:eqArrPr>
              <m:e>
                <m:r>
                  <m:rPr>
                    <m:sty m:val="p"/>
                  </m:rPr>
                  <w:rPr>
                    <w:rFonts w:ascii="Cambria Math" w:eastAsia="宋体" w:hAnsi="Cambria Math"/>
                    <w:sz w:val="21"/>
                    <w:szCs w:val="21"/>
                  </w:rPr>
                  <m:t xml:space="preserve"> 1        &amp;if </m:t>
                </m:r>
                <m:sSubSup>
                  <m:sSubSupPr>
                    <m:ctrlPr>
                      <w:rPr>
                        <w:rFonts w:ascii="Cambria Math" w:eastAsia="宋体" w:hAnsi="Cambria Math"/>
                        <w:sz w:val="21"/>
                        <w:szCs w:val="21"/>
                      </w:rPr>
                    </m:ctrlPr>
                  </m:sSubSupPr>
                  <m:e>
                    <m:r>
                      <w:rPr>
                        <w:rFonts w:ascii="Cambria Math" w:eastAsia="宋体" w:hAnsi="Cambria Math"/>
                        <w:sz w:val="21"/>
                        <w:szCs w:val="21"/>
                      </w:rPr>
                      <m:t>P</m:t>
                    </m:r>
                  </m:e>
                  <m:sub>
                    <m:r>
                      <w:rPr>
                        <w:rFonts w:ascii="Cambria Math" w:eastAsia="宋体" w:hAnsi="Cambria Math"/>
                        <w:sz w:val="21"/>
                        <w:szCs w:val="21"/>
                      </w:rPr>
                      <m:t>md</m:t>
                    </m:r>
                  </m:sub>
                  <m:sup>
                    <m:d>
                      <m:dPr>
                        <m:ctrlPr>
                          <w:rPr>
                            <w:rFonts w:ascii="Cambria Math" w:eastAsia="宋体" w:hAnsi="Cambria Math"/>
                            <w:sz w:val="21"/>
                            <w:szCs w:val="21"/>
                          </w:rPr>
                        </m:ctrlPr>
                      </m:dPr>
                      <m:e>
                        <m:r>
                          <w:rPr>
                            <w:rFonts w:ascii="Cambria Math" w:eastAsia="宋体" w:hAnsi="Cambria Math"/>
                            <w:sz w:val="21"/>
                            <w:szCs w:val="21"/>
                          </w:rPr>
                          <m:t>i</m:t>
                        </m:r>
                      </m:e>
                    </m:d>
                  </m:sup>
                </m:sSubSup>
                <m:r>
                  <m:rPr>
                    <m:sty m:val="p"/>
                  </m:rPr>
                  <w:rPr>
                    <w:rFonts w:ascii="Cambria Math" w:eastAsia="宋体" w:hAnsi="Cambria Math"/>
                    <w:sz w:val="21"/>
                    <w:szCs w:val="21"/>
                  </w:rPr>
                  <m:t xml:space="preserve"> </m:t>
                </m:r>
                <m:r>
                  <m:rPr>
                    <m:sty m:val="p"/>
                  </m:rPr>
                  <w:rPr>
                    <w:rFonts w:ascii="Cambria Math" w:eastAsia="宋体" w:hAnsi="Cambria Math" w:hint="eastAsia"/>
                    <w:sz w:val="21"/>
                    <w:szCs w:val="21"/>
                  </w:rPr>
                  <m:t>≥</m:t>
                </m:r>
                <m:r>
                  <m:rPr>
                    <m:sty m:val="p"/>
                  </m:rPr>
                  <w:rPr>
                    <w:rFonts w:ascii="Cambria Math" w:eastAsia="宋体" w:hAnsi="Cambria Math"/>
                    <w:sz w:val="21"/>
                    <w:szCs w:val="21"/>
                  </w:rPr>
                  <m:t xml:space="preserve"> 0.5</m:t>
                </m:r>
              </m:e>
              <m:e>
                <m:r>
                  <m:rPr>
                    <m:sty m:val="p"/>
                  </m:rPr>
                  <w:rPr>
                    <w:rFonts w:ascii="Cambria Math" w:eastAsia="宋体" w:hAnsi="Cambria Math"/>
                    <w:sz w:val="21"/>
                    <w:szCs w:val="21"/>
                  </w:rPr>
                  <m:t xml:space="preserve">0        &amp;otherwise </m:t>
                </m:r>
              </m:e>
            </m:eqArr>
          </m:e>
        </m:d>
        <m:r>
          <m:rPr>
            <m:sty m:val="p"/>
          </m:rPr>
          <w:rPr>
            <w:rFonts w:ascii="Cambria Math" w:eastAsia="宋体" w:hAnsi="Cambria Math"/>
            <w:sz w:val="21"/>
            <w:szCs w:val="21"/>
          </w:rPr>
          <m:t xml:space="preserve">  </m:t>
        </m:r>
      </m:oMath>
      <w:r w:rsidRPr="00D744CD">
        <w:rPr>
          <w:rFonts w:eastAsia="宋体"/>
          <w:sz w:val="21"/>
          <w:szCs w:val="21"/>
        </w:rPr>
        <w:tab/>
        <w:t>(2</w:t>
      </w:r>
      <w:r>
        <w:rPr>
          <w:rFonts w:eastAsia="宋体"/>
          <w:sz w:val="21"/>
          <w:szCs w:val="21"/>
        </w:rPr>
        <w:t>3</w:t>
      </w:r>
      <w:r w:rsidRPr="00D744CD">
        <w:rPr>
          <w:rFonts w:eastAsia="宋体"/>
          <w:sz w:val="21"/>
          <w:szCs w:val="21"/>
        </w:rPr>
        <w:t>)</w:t>
      </w:r>
    </w:p>
    <w:p w14:paraId="18B99711" w14:textId="0DAFD5E1" w:rsidR="005364C9" w:rsidRDefault="00675FEC" w:rsidP="005364C9">
      <w:pPr>
        <w:spacing w:line="240" w:lineRule="auto"/>
        <w:rPr>
          <w:sz w:val="21"/>
          <w:szCs w:val="21"/>
        </w:rPr>
      </w:pPr>
      <w:r>
        <w:rPr>
          <w:sz w:val="21"/>
          <w:szCs w:val="21"/>
        </w:rPr>
        <w:t>Where</w:t>
      </w:r>
      <w:r w:rsidR="005364C9" w:rsidRPr="005364C9">
        <w:rPr>
          <w:sz w:val="21"/>
          <w:szCs w:val="21"/>
        </w:rPr>
        <w:t xml:space="preserve"> </w:t>
      </w: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md</m:t>
            </m:r>
          </m:sub>
          <m:sup>
            <m:d>
              <m:dPr>
                <m:ctrlPr>
                  <w:rPr>
                    <w:rFonts w:ascii="Cambria Math" w:hAnsi="Cambria Math"/>
                    <w:sz w:val="21"/>
                    <w:szCs w:val="21"/>
                  </w:rPr>
                </m:ctrlPr>
              </m:dPr>
              <m:e>
                <m:r>
                  <w:rPr>
                    <w:rFonts w:ascii="Cambria Math" w:hAnsi="Cambria Math"/>
                    <w:sz w:val="21"/>
                    <w:szCs w:val="21"/>
                  </w:rPr>
                  <m:t>i</m:t>
                </m:r>
              </m:e>
            </m:d>
          </m:sup>
        </m:sSubSup>
      </m:oMath>
      <w:r w:rsidR="005364C9" w:rsidRPr="005364C9">
        <w:rPr>
          <w:sz w:val="21"/>
          <w:szCs w:val="21"/>
        </w:rPr>
        <w:t xml:space="preserve"> refers to the i-th row vector of the prediction score matrix </w:t>
      </w:r>
      <m:oMath>
        <m:sSub>
          <m:sSubPr>
            <m:ctrlPr>
              <w:rPr>
                <w:rFonts w:ascii="Cambria Math" w:hAnsi="Cambria Math" w:cs="Times New Roman"/>
                <w:i/>
                <w:szCs w:val="24"/>
                <w14:ligatures w14:val="standardContextual"/>
              </w:rPr>
            </m:ctrlPr>
          </m:sSubPr>
          <m:e>
            <m:r>
              <w:rPr>
                <w:rFonts w:ascii="Cambria Math" w:hAnsi="Cambria Math" w:cs="Times New Roman" w:hint="eastAsia"/>
                <w:szCs w:val="24"/>
                <w14:ligatures w14:val="standardContextual"/>
              </w:rPr>
              <m:t>P</m:t>
            </m:r>
            <m:ctrlPr>
              <w:rPr>
                <w:rFonts w:ascii="Cambria Math" w:hAnsi="Cambria Math" w:cs="Times New Roman" w:hint="eastAsia"/>
                <w:i/>
                <w:szCs w:val="24"/>
                <w14:ligatures w14:val="standardContextual"/>
              </w:rPr>
            </m:ctrlPr>
          </m:e>
          <m:sub>
            <m:r>
              <w:rPr>
                <w:rFonts w:ascii="Cambria Math" w:hAnsi="Cambria Math" w:cs="Times New Roman"/>
                <w:szCs w:val="24"/>
                <w14:ligatures w14:val="standardContextual"/>
              </w:rPr>
              <m:t>md</m:t>
            </m:r>
          </m:sub>
        </m:sSub>
      </m:oMath>
      <w:r w:rsidR="005364C9" w:rsidRPr="005364C9">
        <w:rPr>
          <w:sz w:val="21"/>
          <w:szCs w:val="21"/>
        </w:rPr>
        <w:t xml:space="preserve"> output by the model, indicating the prediction </w:t>
      </w:r>
      <w:r w:rsidR="00ED6C34" w:rsidRPr="005364C9">
        <w:rPr>
          <w:sz w:val="21"/>
          <w:szCs w:val="21"/>
        </w:rPr>
        <w:t>score</w:t>
      </w:r>
      <w:r w:rsidR="005364C9" w:rsidRPr="005364C9">
        <w:rPr>
          <w:sz w:val="21"/>
          <w:szCs w:val="21"/>
        </w:rPr>
        <w:t xml:space="preserve"> for the </w:t>
      </w:r>
      <m:oMath>
        <m:r>
          <w:rPr>
            <w:rFonts w:ascii="Cambria Math" w:hAnsi="Cambria Math"/>
            <w:sz w:val="21"/>
            <w:szCs w:val="21"/>
          </w:rPr>
          <m:t>i</m:t>
        </m:r>
      </m:oMath>
      <w:r w:rsidR="005364C9" w:rsidRPr="005364C9">
        <w:rPr>
          <w:sz w:val="21"/>
          <w:szCs w:val="21"/>
        </w:rPr>
        <w:t>-th miRNA</w:t>
      </w:r>
      <w:r>
        <w:rPr>
          <w:sz w:val="21"/>
          <w:szCs w:val="21"/>
        </w:rPr>
        <w:t>-</w:t>
      </w:r>
      <w:r w:rsidR="005364C9" w:rsidRPr="005364C9">
        <w:rPr>
          <w:sz w:val="21"/>
          <w:szCs w:val="21"/>
        </w:rPr>
        <w:t xml:space="preserve">disease association. Thus, </w:t>
      </w:r>
      <m:oMath>
        <m:sSub>
          <m:sSubPr>
            <m:ctrlPr>
              <w:rPr>
                <w:rFonts w:ascii="Cambria Math" w:hAnsi="Cambria Math"/>
                <w:i/>
                <w:sz w:val="21"/>
                <w:szCs w:val="21"/>
              </w:rPr>
            </m:ctrlPr>
          </m:sSubPr>
          <m:e>
            <m:r>
              <w:rPr>
                <w:rFonts w:ascii="Cambria Math" w:hAnsi="Cambria Math"/>
                <w:sz w:val="21"/>
                <w:szCs w:val="21"/>
              </w:rPr>
              <m:t>T</m:t>
            </m:r>
            <m:ctrlPr>
              <w:rPr>
                <w:rFonts w:ascii="Cambria Math" w:hAnsi="Cambria Math" w:hint="eastAsia"/>
                <w:i/>
                <w:sz w:val="21"/>
                <w:szCs w:val="21"/>
              </w:rPr>
            </m:ctrlPr>
          </m:e>
          <m:sub>
            <m:r>
              <w:rPr>
                <w:rFonts w:ascii="Cambria Math" w:hAnsi="Cambria Math"/>
                <w:sz w:val="21"/>
                <w:szCs w:val="21"/>
              </w:rPr>
              <m:t>i,  j</m:t>
            </m:r>
          </m:sub>
        </m:sSub>
      </m:oMath>
      <w:r w:rsidR="005364C9" w:rsidRPr="005364C9">
        <w:rPr>
          <w:sz w:val="21"/>
          <w:szCs w:val="21"/>
        </w:rPr>
        <w:t xml:space="preserve"> represents the binary prediction result (1 for associated, 0 for not associated) for the </w:t>
      </w:r>
      <m:oMath>
        <m:r>
          <w:rPr>
            <w:rFonts w:ascii="Cambria Math" w:hAnsi="Cambria Math"/>
            <w:sz w:val="21"/>
            <w:szCs w:val="21"/>
          </w:rPr>
          <m:t>i</m:t>
        </m:r>
      </m:oMath>
      <w:r w:rsidR="005364C9" w:rsidRPr="005364C9">
        <w:rPr>
          <w:sz w:val="21"/>
          <w:szCs w:val="21"/>
        </w:rPr>
        <w:t xml:space="preserve">-th pair at the </w:t>
      </w:r>
      <m:oMath>
        <m:r>
          <w:rPr>
            <w:rFonts w:ascii="Cambria Math" w:hAnsi="Cambria Math"/>
            <w:sz w:val="21"/>
            <w:szCs w:val="21"/>
          </w:rPr>
          <m:t>j</m:t>
        </m:r>
      </m:oMath>
      <w:r w:rsidR="005364C9" w:rsidRPr="005364C9">
        <w:rPr>
          <w:sz w:val="21"/>
          <w:szCs w:val="21"/>
        </w:rPr>
        <w:t xml:space="preserve">-th epoch. As previously noted, </w:t>
      </w:r>
      <m:oMath>
        <m:r>
          <w:rPr>
            <w:rFonts w:ascii="Cambria Math" w:hAnsi="Cambria Math"/>
            <w:sz w:val="21"/>
            <w:szCs w:val="21"/>
          </w:rPr>
          <m:t>i</m:t>
        </m:r>
      </m:oMath>
      <w:r w:rsidR="005364C9" w:rsidRPr="005364C9">
        <w:rPr>
          <w:sz w:val="21"/>
          <w:szCs w:val="21"/>
        </w:rPr>
        <w:t xml:space="preserve"> ranges from 1 to </w:t>
      </w:r>
      <m:oMath>
        <m:r>
          <w:rPr>
            <w:rFonts w:ascii="Cambria Math" w:hAnsi="Cambria Math"/>
            <w:sz w:val="21"/>
            <w:szCs w:val="21"/>
          </w:rPr>
          <m:t>E</m:t>
        </m:r>
      </m:oMath>
      <w:r w:rsidR="005364C9" w:rsidRPr="005364C9">
        <w:rPr>
          <w:sz w:val="21"/>
          <w:szCs w:val="21"/>
        </w:rPr>
        <w:t xml:space="preserve">, representing the total number of association pairs predicted by </w:t>
      </w:r>
      <m:oMath>
        <m:sSub>
          <m:sSubPr>
            <m:ctrlPr>
              <w:rPr>
                <w:rFonts w:ascii="Cambria Math" w:hAnsi="Cambria Math"/>
                <w:i/>
                <w:sz w:val="21"/>
                <w:szCs w:val="21"/>
              </w:rPr>
            </m:ctrlPr>
          </m:sSubPr>
          <m:e>
            <m:r>
              <w:rPr>
                <w:rFonts w:ascii="Cambria Math" w:hAnsi="Cambria Math" w:hint="eastAsia"/>
                <w:sz w:val="21"/>
                <w:szCs w:val="21"/>
              </w:rPr>
              <m:t>M</m:t>
            </m:r>
            <m:ctrlPr>
              <w:rPr>
                <w:rFonts w:ascii="Cambria Math" w:hAnsi="Cambria Math" w:hint="eastAsia"/>
                <w:i/>
                <w:sz w:val="21"/>
                <w:szCs w:val="21"/>
              </w:rPr>
            </m:ctrlPr>
          </m:e>
          <m:sub>
            <m:r>
              <w:rPr>
                <w:rFonts w:ascii="Cambria Math" w:hAnsi="Cambria Math" w:hint="eastAsia"/>
                <w:sz w:val="21"/>
                <w:szCs w:val="21"/>
              </w:rPr>
              <m:t>P</m:t>
            </m:r>
          </m:sub>
        </m:sSub>
      </m:oMath>
      <w:r w:rsidR="005364C9" w:rsidRPr="005364C9">
        <w:rPr>
          <w:sz w:val="21"/>
          <w:szCs w:val="21"/>
        </w:rPr>
        <w:t xml:space="preserve">. In the next step, we will identify unstable associations based on matrix </w:t>
      </w:r>
      <m:oMath>
        <m:r>
          <w:rPr>
            <w:rFonts w:ascii="Cambria Math" w:hAnsi="Cambria Math"/>
            <w:sz w:val="21"/>
            <w:szCs w:val="21"/>
          </w:rPr>
          <m:t>T</m:t>
        </m:r>
      </m:oMath>
      <w:r w:rsidR="005364C9" w:rsidRPr="005364C9">
        <w:rPr>
          <w:sz w:val="21"/>
          <w:szCs w:val="21"/>
        </w:rPr>
        <w:t>.</w:t>
      </w:r>
    </w:p>
    <w:p w14:paraId="2DACC925" w14:textId="13514871" w:rsidR="00ED6C34" w:rsidRPr="00ED6C34" w:rsidRDefault="00ED6C34" w:rsidP="00ED6C34">
      <w:pPr>
        <w:spacing w:line="440" w:lineRule="exact"/>
        <w:rPr>
          <w:rFonts w:hint="eastAsia"/>
          <w:szCs w:val="24"/>
        </w:rPr>
      </w:pPr>
      <w:r w:rsidRPr="00ED6C34">
        <w:rPr>
          <w:b/>
          <w:bCs/>
          <w:szCs w:val="24"/>
        </w:rPr>
        <w:t>Unstable Prediction Detection</w:t>
      </w:r>
      <w:r w:rsidRPr="00D744CD">
        <w:rPr>
          <w:b/>
          <w:bCs/>
          <w:szCs w:val="24"/>
        </w:rPr>
        <w:t xml:space="preserve"> </w:t>
      </w:r>
    </w:p>
    <w:p w14:paraId="22E51A21" w14:textId="36530AB5" w:rsidR="005364C9" w:rsidRPr="005364C9" w:rsidRDefault="005364C9" w:rsidP="00ED6C34">
      <w:pPr>
        <w:spacing w:line="240" w:lineRule="auto"/>
        <w:rPr>
          <w:rFonts w:hint="eastAsia"/>
          <w:sz w:val="21"/>
          <w:szCs w:val="21"/>
        </w:rPr>
      </w:pPr>
      <w:r w:rsidRPr="005364C9">
        <w:rPr>
          <w:rFonts w:hint="eastAsia"/>
          <w:sz w:val="21"/>
          <w:szCs w:val="21"/>
        </w:rPr>
        <w:t>To identify unstable miRNA</w:t>
      </w:r>
      <w:r w:rsidR="00ED6C34">
        <w:rPr>
          <w:rFonts w:hint="eastAsia"/>
          <w:sz w:val="21"/>
          <w:szCs w:val="21"/>
        </w:rPr>
        <w:t>-</w:t>
      </w:r>
      <w:r w:rsidRPr="005364C9">
        <w:rPr>
          <w:rFonts w:hint="eastAsia"/>
          <w:sz w:val="21"/>
          <w:szCs w:val="21"/>
        </w:rPr>
        <w:t xml:space="preserve">disease associations, we use the pretraining information matrix T to construct a pulse matrix </w:t>
      </w:r>
      <m:oMath>
        <m:r>
          <w:rPr>
            <w:rFonts w:ascii="Cambria Math" w:hAnsi="Cambria Math" w:hint="eastAsia"/>
            <w:sz w:val="21"/>
            <w:szCs w:val="21"/>
          </w:rPr>
          <m:t>P</m:t>
        </m:r>
        <m:r>
          <w:rPr>
            <w:rFonts w:ascii="Cambria Math" w:hAnsi="Cambria Math"/>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r>
              <w:rPr>
                <w:rFonts w:ascii="Cambria Math" w:hAnsi="Cambria Math" w:hint="eastAsia"/>
                <w:sz w:val="21"/>
                <w:szCs w:val="21"/>
              </w:rPr>
              <m:t>E</m:t>
            </m:r>
            <m:r>
              <w:rPr>
                <w:rFonts w:ascii="Cambria Math" w:hAnsi="Cambria Math"/>
                <w:sz w:val="21"/>
                <w:szCs w:val="21"/>
              </w:rPr>
              <m:t>×(</m:t>
            </m:r>
            <m:r>
              <w:rPr>
                <w:rFonts w:ascii="Cambria Math" w:hAnsi="Cambria Math" w:hint="eastAsia"/>
                <w:sz w:val="21"/>
                <w:szCs w:val="21"/>
              </w:rPr>
              <m:t>K</m:t>
            </m:r>
            <m:r>
              <w:rPr>
                <w:rFonts w:ascii="Cambria Math" w:hAnsi="Cambria Math"/>
                <w:sz w:val="21"/>
                <w:szCs w:val="21"/>
              </w:rPr>
              <m:t>-1)</m:t>
            </m:r>
          </m:sup>
        </m:sSup>
      </m:oMath>
      <w:r w:rsidRPr="005364C9">
        <w:rPr>
          <w:rFonts w:hint="eastAsia"/>
          <w:sz w:val="21"/>
          <w:szCs w:val="21"/>
        </w:rPr>
        <w:t xml:space="preserve"> that captures the variation in predictions across the K pretraining epochs. It is defined as:</w:t>
      </w:r>
    </w:p>
    <w:p w14:paraId="6E86DB1B" w14:textId="3EAB28A9" w:rsidR="00B80704" w:rsidRPr="00B80704" w:rsidRDefault="00B80704" w:rsidP="00B80704">
      <w:pPr>
        <w:pStyle w:val="a8"/>
        <w:rPr>
          <w:rFonts w:eastAsia="宋体"/>
          <w:sz w:val="21"/>
          <w:szCs w:val="21"/>
        </w:rPr>
      </w:pPr>
      <w:r w:rsidRPr="00B80704">
        <w:rPr>
          <w:rFonts w:eastAsia="宋体" w:cs="Times New Roman"/>
          <w:iCs/>
          <w:sz w:val="21"/>
          <w:szCs w:val="21"/>
        </w:rPr>
        <w:tab/>
      </w:r>
      <m:oMath>
        <m:r>
          <w:rPr>
            <w:rFonts w:ascii="Cambria Math" w:eastAsia="宋体" w:hAnsi="Cambria Math"/>
            <w:sz w:val="21"/>
            <w:szCs w:val="21"/>
          </w:rPr>
          <m:t>P</m:t>
        </m:r>
        <m:d>
          <m:dPr>
            <m:ctrlPr>
              <w:rPr>
                <w:rFonts w:ascii="Cambria Math" w:eastAsia="宋体" w:hAnsi="Cambria Math"/>
                <w:sz w:val="21"/>
                <w:szCs w:val="21"/>
              </w:rPr>
            </m:ctrlPr>
          </m:dPr>
          <m:e>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e>
        </m:d>
        <m:r>
          <m:rPr>
            <m:sty m:val="p"/>
          </m:rPr>
          <w:rPr>
            <w:rFonts w:ascii="Cambria Math" w:eastAsia="宋体" w:hAnsi="Cambria Math"/>
            <w:sz w:val="21"/>
            <w:szCs w:val="21"/>
          </w:rPr>
          <m:t>=</m:t>
        </m:r>
        <m:d>
          <m:dPr>
            <m:begChr m:val="{"/>
            <m:endChr m:val=""/>
            <m:ctrlPr>
              <w:rPr>
                <w:rFonts w:ascii="Cambria Math" w:eastAsia="宋体" w:hAnsi="Cambria Math"/>
                <w:sz w:val="21"/>
                <w:szCs w:val="21"/>
              </w:rPr>
            </m:ctrlPr>
          </m:dPr>
          <m:e>
            <m:eqArr>
              <m:eqArrPr>
                <m:ctrlPr>
                  <w:rPr>
                    <w:rFonts w:ascii="Cambria Math" w:eastAsia="宋体" w:hAnsi="Cambria Math"/>
                    <w:sz w:val="21"/>
                    <w:szCs w:val="21"/>
                  </w:rPr>
                </m:ctrlPr>
              </m:eqArrPr>
              <m:e>
                <m:r>
                  <m:rPr>
                    <m:sty m:val="p"/>
                  </m:rPr>
                  <w:rPr>
                    <w:rFonts w:ascii="Cambria Math" w:eastAsia="宋体" w:hAnsi="Cambria Math"/>
                    <w:sz w:val="21"/>
                    <w:szCs w:val="21"/>
                  </w:rPr>
                  <m:t xml:space="preserve"> 1        &amp;if </m:t>
                </m:r>
                <m:sSub>
                  <m:sSubPr>
                    <m:ctrlPr>
                      <w:rPr>
                        <w:rFonts w:ascii="Cambria Math" w:eastAsia="宋体" w:hAnsi="Cambria Math"/>
                        <w:sz w:val="21"/>
                        <w:szCs w:val="21"/>
                      </w:rPr>
                    </m:ctrlPr>
                  </m:sSubPr>
                  <m:e>
                    <m:r>
                      <m:rPr>
                        <m:sty m:val="p"/>
                      </m:rPr>
                      <w:rPr>
                        <w:rFonts w:ascii="Cambria Math" w:eastAsia="宋体" w:hAnsi="Cambria Math"/>
                        <w:sz w:val="21"/>
                        <w:szCs w:val="21"/>
                      </w:rPr>
                      <m:t xml:space="preserve"> </m:t>
                    </m:r>
                    <m:r>
                      <w:rPr>
                        <w:rFonts w:ascii="Cambria Math" w:eastAsia="宋体" w:hAnsi="Cambria Math"/>
                        <w:sz w:val="21"/>
                        <w:szCs w:val="21"/>
                      </w:rPr>
                      <m:t>T</m:t>
                    </m:r>
                    <m:ctrlPr>
                      <w:rPr>
                        <w:rFonts w:ascii="Cambria Math" w:eastAsia="宋体" w:hAnsi="Cambria Math" w:hint="eastAsia"/>
                        <w:sz w:val="21"/>
                        <w:szCs w:val="21"/>
                      </w:rPr>
                    </m:ctrlPr>
                  </m:e>
                  <m:sub>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sub>
                </m:sSub>
                <m:r>
                  <m:rPr>
                    <m:sty m:val="p"/>
                  </m:rPr>
                  <w:rPr>
                    <w:rFonts w:ascii="Cambria Math" w:eastAsia="宋体" w:hAnsi="Cambria Math"/>
                    <w:sz w:val="21"/>
                    <w:szCs w:val="21"/>
                  </w:rPr>
                  <m:t xml:space="preserve"> </m:t>
                </m:r>
                <m:r>
                  <m:rPr>
                    <m:sty m:val="p"/>
                  </m:rPr>
                  <w:rPr>
                    <w:rFonts w:ascii="Cambria Math" w:eastAsia="宋体" w:hAnsi="Cambria Math" w:hint="eastAsia"/>
                    <w:sz w:val="21"/>
                    <w:szCs w:val="21"/>
                  </w:rPr>
                  <m:t>≠</m:t>
                </m:r>
                <m:r>
                  <m:rPr>
                    <m:sty m:val="p"/>
                  </m:rPr>
                  <w:rPr>
                    <w:rFonts w:ascii="Cambria Math" w:eastAsia="宋体" w:hAnsi="Cambria Math"/>
                    <w:sz w:val="21"/>
                    <w:szCs w:val="21"/>
                  </w:rPr>
                  <m:t xml:space="preserve"> </m:t>
                </m:r>
                <m:sSub>
                  <m:sSubPr>
                    <m:ctrlPr>
                      <w:rPr>
                        <w:rFonts w:ascii="Cambria Math" w:eastAsia="宋体" w:hAnsi="Cambria Math"/>
                        <w:sz w:val="21"/>
                        <w:szCs w:val="21"/>
                      </w:rPr>
                    </m:ctrlPr>
                  </m:sSubPr>
                  <m:e>
                    <m:r>
                      <w:rPr>
                        <w:rFonts w:ascii="Cambria Math" w:eastAsia="宋体" w:hAnsi="Cambria Math"/>
                        <w:sz w:val="21"/>
                        <w:szCs w:val="21"/>
                      </w:rPr>
                      <m:t>T</m:t>
                    </m:r>
                    <m:ctrlPr>
                      <w:rPr>
                        <w:rFonts w:ascii="Cambria Math" w:eastAsia="宋体" w:hAnsi="Cambria Math" w:hint="eastAsia"/>
                        <w:sz w:val="21"/>
                        <w:szCs w:val="21"/>
                      </w:rPr>
                    </m:ctrlPr>
                  </m:e>
                  <m:sub>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sz w:val="21"/>
                        <w:szCs w:val="21"/>
                      </w:rPr>
                      <m:t>j</m:t>
                    </m:r>
                    <m:r>
                      <m:rPr>
                        <m:sty m:val="p"/>
                      </m:rPr>
                      <w:rPr>
                        <w:rFonts w:ascii="Cambria Math" w:eastAsia="宋体" w:hAnsi="Cambria Math"/>
                        <w:sz w:val="21"/>
                        <w:szCs w:val="21"/>
                      </w:rPr>
                      <m:t>+1</m:t>
                    </m:r>
                  </m:sub>
                </m:sSub>
              </m:e>
              <m:e>
                <m:r>
                  <m:rPr>
                    <m:sty m:val="p"/>
                  </m:rPr>
                  <w:rPr>
                    <w:rFonts w:ascii="Cambria Math" w:eastAsia="宋体" w:hAnsi="Cambria Math"/>
                    <w:sz w:val="21"/>
                    <w:szCs w:val="21"/>
                  </w:rPr>
                  <m:t xml:space="preserve">0        &amp;otherwise </m:t>
                </m:r>
              </m:e>
            </m:eqArr>
          </m:e>
        </m:d>
        <m:r>
          <m:rPr>
            <m:sty m:val="p"/>
          </m:rPr>
          <w:rPr>
            <w:rFonts w:ascii="Cambria Math" w:eastAsia="宋体" w:hAnsi="Cambria Math"/>
            <w:sz w:val="21"/>
            <w:szCs w:val="21"/>
          </w:rPr>
          <m:t xml:space="preserve"> </m:t>
        </m:r>
      </m:oMath>
      <w:r w:rsidRPr="00B80704">
        <w:rPr>
          <w:rFonts w:eastAsia="宋体"/>
          <w:sz w:val="21"/>
          <w:szCs w:val="21"/>
        </w:rPr>
        <w:t xml:space="preserve"> </w:t>
      </w:r>
      <w:r w:rsidRPr="00B80704">
        <w:rPr>
          <w:rFonts w:eastAsia="宋体" w:hint="eastAsia"/>
          <w:sz w:val="21"/>
          <w:szCs w:val="21"/>
        </w:rPr>
        <w:t xml:space="preserve"> </w:t>
      </w:r>
      <w:r w:rsidRPr="00B80704">
        <w:rPr>
          <w:rFonts w:eastAsia="宋体"/>
          <w:sz w:val="21"/>
          <w:szCs w:val="21"/>
        </w:rPr>
        <w:tab/>
        <w:t>(2</w:t>
      </w:r>
      <w:r w:rsidR="00785133">
        <w:rPr>
          <w:rFonts w:eastAsia="宋体"/>
          <w:sz w:val="21"/>
          <w:szCs w:val="21"/>
        </w:rPr>
        <w:t>4</w:t>
      </w:r>
      <w:r w:rsidRPr="00B80704">
        <w:rPr>
          <w:rFonts w:eastAsia="宋体"/>
          <w:sz w:val="21"/>
          <w:szCs w:val="21"/>
        </w:rPr>
        <w:t>)</w:t>
      </w:r>
    </w:p>
    <w:p w14:paraId="6D125E74" w14:textId="2C0436C1" w:rsidR="005364C9" w:rsidRPr="005364C9" w:rsidRDefault="005364C9" w:rsidP="005364C9">
      <w:pPr>
        <w:spacing w:line="240" w:lineRule="auto"/>
        <w:rPr>
          <w:sz w:val="21"/>
          <w:szCs w:val="21"/>
        </w:rPr>
      </w:pPr>
      <w:r w:rsidRPr="005364C9">
        <w:rPr>
          <w:sz w:val="21"/>
          <w:szCs w:val="21"/>
        </w:rPr>
        <w:t xml:space="preserve">This binary-encoded matrix converts prediction history into a sequence of pulses, where a value of 1 indicates a prediction flip at that epoch. We then calculate the number of flips </w:t>
      </w:r>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i</m:t>
            </m:r>
          </m:sub>
        </m:sSub>
      </m:oMath>
      <w:r w:rsidRPr="005364C9">
        <w:rPr>
          <w:sz w:val="21"/>
          <w:szCs w:val="21"/>
        </w:rPr>
        <w:t xml:space="preserve"> for each association:</w:t>
      </w:r>
    </w:p>
    <w:p w14:paraId="635E166A" w14:textId="6E6A0EE2" w:rsidR="00CB4092" w:rsidRPr="00CB4092" w:rsidRDefault="00CB4092" w:rsidP="00CB4092">
      <w:pPr>
        <w:pStyle w:val="a8"/>
        <w:rPr>
          <w:rFonts w:eastAsia="宋体" w:hint="eastAsia"/>
          <w:sz w:val="21"/>
          <w:szCs w:val="21"/>
        </w:rPr>
      </w:pPr>
      <w:r w:rsidRPr="00CB4092">
        <w:rPr>
          <w:rFonts w:eastAsia="宋体" w:cs="Times New Roman"/>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c</m:t>
            </m:r>
          </m:e>
          <m:sub>
            <m:r>
              <w:rPr>
                <w:rFonts w:ascii="Cambria Math" w:eastAsia="宋体" w:hAnsi="Cambria Math"/>
                <w:sz w:val="21"/>
                <w:szCs w:val="21"/>
              </w:rPr>
              <m:t>i</m:t>
            </m:r>
          </m:sub>
        </m:sSub>
        <m:r>
          <m:rPr>
            <m:sty m:val="p"/>
          </m:rPr>
          <w:rPr>
            <w:rFonts w:ascii="Cambria Math" w:eastAsia="宋体" w:hAnsi="Cambria Math"/>
            <w:sz w:val="21"/>
            <w:szCs w:val="21"/>
          </w:rPr>
          <m:t>=</m:t>
        </m:r>
        <m:nary>
          <m:naryPr>
            <m:chr m:val="∑"/>
            <m:ctrlPr>
              <w:rPr>
                <w:rFonts w:ascii="Cambria Math" w:eastAsia="宋体" w:hAnsi="Cambria Math"/>
                <w:sz w:val="21"/>
                <w:szCs w:val="21"/>
              </w:rPr>
            </m:ctrlPr>
          </m:naryPr>
          <m:sub>
            <m:r>
              <w:rPr>
                <w:rFonts w:ascii="Cambria Math" w:eastAsia="宋体" w:hAnsi="Cambria Math" w:hint="eastAsia"/>
                <w:sz w:val="21"/>
                <w:szCs w:val="21"/>
              </w:rPr>
              <m:t>j</m:t>
            </m:r>
            <m:r>
              <m:rPr>
                <m:sty m:val="p"/>
              </m:rPr>
              <w:rPr>
                <w:rFonts w:ascii="Cambria Math" w:eastAsia="宋体" w:hAnsi="Cambria Math"/>
                <w:sz w:val="21"/>
                <w:szCs w:val="21"/>
              </w:rPr>
              <m:t>=1</m:t>
            </m:r>
          </m:sub>
          <m:sup>
            <m:r>
              <w:rPr>
                <w:rFonts w:ascii="Cambria Math" w:eastAsia="宋体" w:hAnsi="Cambria Math"/>
                <w:sz w:val="21"/>
                <w:szCs w:val="21"/>
              </w:rPr>
              <m:t>K</m:t>
            </m:r>
            <m:r>
              <m:rPr>
                <m:sty m:val="p"/>
              </m:rPr>
              <w:rPr>
                <w:rFonts w:ascii="Cambria Math" w:eastAsia="宋体" w:hAnsi="Cambria Math"/>
                <w:sz w:val="21"/>
                <w:szCs w:val="21"/>
              </w:rPr>
              <m:t>-1</m:t>
            </m:r>
          </m:sup>
          <m:e>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i</m:t>
                </m:r>
                <m:r>
                  <m:rPr>
                    <m:sty m:val="p"/>
                  </m:rPr>
                  <w:rPr>
                    <w:rFonts w:ascii="Cambria Math" w:eastAsia="宋体" w:hAnsi="Cambria Math"/>
                    <w:sz w:val="21"/>
                    <w:szCs w:val="21"/>
                  </w:rPr>
                  <m:t>,</m:t>
                </m:r>
                <m:r>
                  <w:rPr>
                    <w:rFonts w:ascii="Cambria Math" w:eastAsia="宋体" w:hAnsi="Cambria Math" w:hint="eastAsia"/>
                    <w:sz w:val="21"/>
                    <w:szCs w:val="21"/>
                  </w:rPr>
                  <m:t>j</m:t>
                </m:r>
              </m:sub>
            </m:sSub>
          </m:e>
        </m:nary>
        <m:r>
          <m:rPr>
            <m:sty m:val="p"/>
          </m:rPr>
          <w:rPr>
            <w:rFonts w:ascii="Cambria Math" w:eastAsia="宋体" w:hAnsi="Cambria Math"/>
            <w:sz w:val="21"/>
            <w:szCs w:val="21"/>
          </w:rPr>
          <m:t xml:space="preserve"> </m:t>
        </m:r>
      </m:oMath>
      <w:r w:rsidRPr="00CB4092">
        <w:rPr>
          <w:rFonts w:eastAsia="宋体" w:hint="eastAsia"/>
          <w:sz w:val="21"/>
          <w:szCs w:val="21"/>
        </w:rPr>
        <w:t xml:space="preserve"> </w:t>
      </w:r>
      <w:r w:rsidRPr="00CB4092">
        <w:rPr>
          <w:rFonts w:eastAsia="宋体"/>
          <w:sz w:val="21"/>
          <w:szCs w:val="21"/>
        </w:rPr>
        <w:tab/>
      </w:r>
      <w:r w:rsidRPr="00CB4092">
        <w:rPr>
          <w:rFonts w:eastAsia="宋体"/>
          <w:sz w:val="21"/>
          <w:szCs w:val="21"/>
          <w14:ligatures w14:val="standardContextual"/>
        </w:rPr>
        <w:t>(2</w:t>
      </w:r>
      <w:r w:rsidR="00785133">
        <w:rPr>
          <w:rFonts w:eastAsia="宋体"/>
          <w:sz w:val="21"/>
          <w:szCs w:val="21"/>
          <w14:ligatures w14:val="standardContextual"/>
        </w:rPr>
        <w:t>5</w:t>
      </w:r>
      <w:r w:rsidRPr="00CB4092">
        <w:rPr>
          <w:rFonts w:eastAsia="宋体"/>
          <w:sz w:val="21"/>
          <w:szCs w:val="21"/>
          <w14:ligatures w14:val="standardContextual"/>
        </w:rPr>
        <w:t>)</w:t>
      </w:r>
    </w:p>
    <w:p w14:paraId="523608C4" w14:textId="633013A0" w:rsidR="005364C9" w:rsidRPr="005364C9" w:rsidRDefault="005364C9" w:rsidP="00CB4092">
      <w:pPr>
        <w:spacing w:line="240" w:lineRule="auto"/>
        <w:ind w:firstLineChars="200" w:firstLine="420"/>
        <w:rPr>
          <w:sz w:val="21"/>
          <w:szCs w:val="21"/>
        </w:rPr>
      </w:pPr>
      <w:r w:rsidRPr="005364C9">
        <w:rPr>
          <w:sz w:val="21"/>
          <w:szCs w:val="21"/>
        </w:rPr>
        <w:t xml:space="preserve">To distinguish “stable” from “unstable” associations globally, we draw inspiration from the Otsu thresholding algorithm in image processing to determine an optimal threshold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5364C9">
        <w:rPr>
          <w:sz w:val="21"/>
          <w:szCs w:val="21"/>
        </w:rPr>
        <w:t xml:space="preserve"> based on the pulse matrix </w:t>
      </w:r>
      <m:oMath>
        <m:r>
          <w:rPr>
            <w:rFonts w:ascii="Cambria Math" w:hAnsi="Cambria Math"/>
            <w:sz w:val="21"/>
            <w:szCs w:val="21"/>
          </w:rPr>
          <m:t>P</m:t>
        </m:r>
      </m:oMath>
      <w:r w:rsidRPr="005364C9">
        <w:rPr>
          <w:sz w:val="21"/>
          <w:szCs w:val="21"/>
        </w:rPr>
        <w:t xml:space="preserve">. Associations with a flip count above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5364C9">
        <w:rPr>
          <w:sz w:val="21"/>
          <w:szCs w:val="21"/>
        </w:rPr>
        <w:t xml:space="preserve"> are define</w:t>
      </w:r>
      <w:r w:rsidRPr="005364C9">
        <w:rPr>
          <w:rFonts w:hint="eastAsia"/>
          <w:sz w:val="21"/>
          <w:szCs w:val="21"/>
        </w:rPr>
        <w:t>d as unstable miRNA</w:t>
      </w:r>
      <w:r w:rsidR="00CB4092">
        <w:rPr>
          <w:rFonts w:hint="eastAsia"/>
          <w:sz w:val="21"/>
          <w:szCs w:val="21"/>
        </w:rPr>
        <w:t>-</w:t>
      </w:r>
      <w:r w:rsidRPr="005364C9">
        <w:rPr>
          <w:rFonts w:hint="eastAsia"/>
          <w:sz w:val="21"/>
          <w:szCs w:val="21"/>
        </w:rPr>
        <w:t xml:space="preserve">disease associations. To compute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5364C9">
        <w:rPr>
          <w:rFonts w:hint="eastAsia"/>
          <w:sz w:val="21"/>
          <w:szCs w:val="21"/>
        </w:rPr>
        <w:t xml:space="preserve">, we first estimate the </w:t>
      </w:r>
      <w:r w:rsidRPr="005364C9">
        <w:rPr>
          <w:rFonts w:hint="eastAsia"/>
          <w:sz w:val="21"/>
          <w:szCs w:val="21"/>
        </w:rPr>
        <w:lastRenderedPageBreak/>
        <w:t xml:space="preserve">probability distribution </w:t>
      </w:r>
      <m:oMath>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hint="eastAsia"/>
                <w:sz w:val="21"/>
                <w:szCs w:val="21"/>
              </w:rPr>
              <m:t>p</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1</m:t>
            </m:r>
          </m:sub>
        </m:sSub>
        <m:r>
          <w:rPr>
            <w:rFonts w:ascii="Cambria Math" w:hAnsi="Cambria Math"/>
            <w:sz w:val="21"/>
            <w:szCs w:val="21"/>
          </w:rPr>
          <m:t>,</m:t>
        </m:r>
        <m:r>
          <m:rPr>
            <m:sty m:val="p"/>
          </m:rPr>
          <w:rPr>
            <w:rFonts w:ascii="Cambria Math" w:hAnsi="Cambria Math" w:hint="eastAsia"/>
            <w:sz w:val="21"/>
            <w:szCs w:val="21"/>
          </w:rPr>
          <m: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K-1</m:t>
            </m:r>
          </m:sub>
        </m:sSub>
        <m:r>
          <w:rPr>
            <w:rFonts w:ascii="Cambria Math" w:hAnsi="Cambria Math"/>
            <w:sz w:val="21"/>
            <w:szCs w:val="21"/>
          </w:rPr>
          <m:t xml:space="preserve"> }</m:t>
        </m:r>
      </m:oMath>
      <w:r w:rsidRPr="005364C9">
        <w:rPr>
          <w:rFonts w:hint="eastAsia"/>
          <w:sz w:val="21"/>
          <w:szCs w:val="21"/>
        </w:rPr>
        <w:t xml:space="preserve">, where </w:t>
      </w:r>
      <m:oMath>
        <m:sSub>
          <m:sSubPr>
            <m:ctrlPr>
              <w:rPr>
                <w:rFonts w:ascii="Cambria Math" w:hAnsi="Cambria Math"/>
                <w:i/>
                <w:sz w:val="21"/>
                <w:szCs w:val="21"/>
              </w:rPr>
            </m:ctrlPr>
          </m:sSubPr>
          <m:e>
            <m:r>
              <w:rPr>
                <w:rFonts w:ascii="Cambria Math" w:hAnsi="Cambria Math" w:hint="eastAsia"/>
                <w:sz w:val="21"/>
                <w:szCs w:val="21"/>
              </w:rPr>
              <m:t>p</m:t>
            </m:r>
            <m:ctrlPr>
              <w:rPr>
                <w:rFonts w:ascii="Cambria Math" w:hAnsi="Cambria Math" w:hint="eastAsia"/>
                <w:i/>
                <w:sz w:val="21"/>
                <w:szCs w:val="21"/>
              </w:rPr>
            </m:ctrlPr>
          </m:e>
          <m:sub>
            <m:r>
              <w:rPr>
                <w:rFonts w:ascii="Cambria Math" w:hAnsi="Cambria Math"/>
                <w:sz w:val="21"/>
                <w:szCs w:val="21"/>
              </w:rPr>
              <m:t>i</m:t>
            </m:r>
          </m:sub>
        </m:sSub>
      </m:oMath>
      <w:r w:rsidRPr="005364C9">
        <w:rPr>
          <w:rFonts w:hint="eastAsia"/>
          <w:sz w:val="21"/>
          <w:szCs w:val="21"/>
        </w:rPr>
        <w:t xml:space="preserve"> denotes the proportion of associations with i flips, satisfying </w:t>
      </w:r>
      <m:oMath>
        <m:nary>
          <m:naryPr>
            <m:chr m:val="∑"/>
            <m:ctrlPr>
              <w:rPr>
                <w:rFonts w:ascii="Cambria Math" w:hAnsi="Cambria Math"/>
                <w:sz w:val="21"/>
                <w:szCs w:val="21"/>
              </w:rPr>
            </m:ctrlPr>
          </m:naryPr>
          <m:sub>
            <m:r>
              <w:rPr>
                <w:rFonts w:ascii="Cambria Math" w:hAnsi="Cambria Math"/>
                <w:sz w:val="21"/>
                <w:szCs w:val="21"/>
              </w:rPr>
              <m:t>i=0</m:t>
            </m:r>
            <m:ctrlPr>
              <w:rPr>
                <w:rFonts w:ascii="Cambria Math" w:hAnsi="Cambria Math"/>
                <w:i/>
                <w:sz w:val="21"/>
                <w:szCs w:val="21"/>
              </w:rPr>
            </m:ctrlPr>
          </m:sub>
          <m:sup>
            <m:r>
              <w:rPr>
                <w:rFonts w:ascii="Cambria Math" w:hAnsi="Cambria Math"/>
                <w:sz w:val="21"/>
                <w:szCs w:val="21"/>
              </w:rPr>
              <m:t>K-1</m:t>
            </m:r>
            <m:ctrlPr>
              <w:rPr>
                <w:rFonts w:ascii="Cambria Math" w:hAnsi="Cambria Math"/>
                <w:i/>
                <w:sz w:val="21"/>
                <w:szCs w:val="21"/>
              </w:rPr>
            </m:ctrlPr>
          </m:sup>
          <m:e>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ctrlPr>
              <w:rPr>
                <w:rFonts w:ascii="Cambria Math" w:hAnsi="Cambria Math"/>
                <w:i/>
                <w:sz w:val="21"/>
                <w:szCs w:val="21"/>
              </w:rPr>
            </m:ctrlPr>
          </m:e>
        </m:nary>
        <m:r>
          <w:rPr>
            <w:rFonts w:ascii="Cambria Math" w:hAnsi="Cambria Math"/>
            <w:sz w:val="21"/>
            <w:szCs w:val="21"/>
          </w:rPr>
          <m:t>=1</m:t>
        </m:r>
      </m:oMath>
      <w:r w:rsidRPr="005364C9">
        <w:rPr>
          <w:rFonts w:hint="eastAsia"/>
          <w:sz w:val="21"/>
          <w:szCs w:val="21"/>
        </w:rPr>
        <w:t xml:space="preserve">. Then, we compute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5364C9">
        <w:rPr>
          <w:rFonts w:hint="eastAsia"/>
          <w:sz w:val="21"/>
          <w:szCs w:val="21"/>
        </w:rPr>
        <w:t xml:space="preserve"> by maximizi</w:t>
      </w:r>
      <w:r w:rsidRPr="005364C9">
        <w:rPr>
          <w:sz w:val="21"/>
          <w:szCs w:val="21"/>
        </w:rPr>
        <w:t>ng the between-class variance:</w:t>
      </w:r>
    </w:p>
    <w:p w14:paraId="72A57066" w14:textId="30BC1376" w:rsidR="00CB4092" w:rsidRPr="00CB4092" w:rsidRDefault="00CB4092" w:rsidP="00CB4092">
      <w:pPr>
        <w:pStyle w:val="a8"/>
        <w:rPr>
          <w:rFonts w:eastAsia="宋体"/>
          <w:sz w:val="21"/>
          <w:szCs w:val="21"/>
        </w:rPr>
      </w:pPr>
      <w:r w:rsidRPr="00CB4092">
        <w:rPr>
          <w:rFonts w:eastAsia="宋体" w:cs="Times New Roman"/>
          <w:i/>
          <w:sz w:val="21"/>
          <w:szCs w:val="21"/>
        </w:rPr>
        <w:tab/>
      </w:r>
      <m:oMath>
        <m:sSubSup>
          <m:sSubSupPr>
            <m:ctrlPr>
              <w:rPr>
                <w:rFonts w:ascii="Cambria Math" w:eastAsia="宋体" w:hAnsi="Cambria Math"/>
                <w:i/>
                <w:sz w:val="21"/>
                <w:szCs w:val="21"/>
              </w:rPr>
            </m:ctrlPr>
          </m:sSubSupPr>
          <m:e>
            <m:r>
              <w:rPr>
                <w:rFonts w:ascii="Cambria Math" w:eastAsia="宋体" w:hAnsi="Cambria Math"/>
                <w:sz w:val="21"/>
                <w:szCs w:val="21"/>
              </w:rPr>
              <m:t>σ</m:t>
            </m:r>
            <m:ctrlPr>
              <w:rPr>
                <w:rFonts w:ascii="Cambria Math" w:eastAsia="宋体" w:hAnsi="Cambria Math"/>
                <w:sz w:val="21"/>
                <w:szCs w:val="21"/>
              </w:rPr>
            </m:ctrlPr>
          </m:e>
          <m:sub>
            <m:r>
              <w:rPr>
                <w:rFonts w:ascii="Cambria Math" w:eastAsia="宋体" w:hAnsi="Cambria Math"/>
                <w:sz w:val="21"/>
                <w:szCs w:val="21"/>
              </w:rPr>
              <m:t>B</m:t>
            </m:r>
          </m:sub>
          <m:sup>
            <m:r>
              <w:rPr>
                <w:rFonts w:ascii="Cambria Math" w:eastAsia="宋体" w:hAnsi="Cambria Math"/>
                <w:sz w:val="21"/>
                <w:szCs w:val="21"/>
              </w:rPr>
              <m:t>2</m:t>
            </m:r>
          </m:sup>
        </m:sSubSup>
        <m:d>
          <m:dPr>
            <m:ctrlPr>
              <w:rPr>
                <w:rFonts w:ascii="Cambria Math" w:eastAsia="宋体" w:hAnsi="Cambria Math"/>
                <w:i/>
                <w:sz w:val="21"/>
                <w:szCs w:val="21"/>
              </w:rPr>
            </m:ctrlPr>
          </m:dPr>
          <m:e>
            <m:r>
              <w:rPr>
                <w:rFonts w:ascii="Cambria Math" w:eastAsia="宋体" w:hAnsi="Cambria Math"/>
                <w:sz w:val="21"/>
                <w:szCs w:val="21"/>
              </w:rPr>
              <m:t>τ</m:t>
            </m:r>
          </m:e>
        </m:d>
        <m:r>
          <w:rPr>
            <w:rFonts w:ascii="Cambria Math" w:eastAsia="宋体" w:hAnsi="Cambria Math"/>
            <w:sz w:val="21"/>
            <w:szCs w:val="21"/>
          </w:rPr>
          <m:t>=</m:t>
        </m:r>
        <m:f>
          <m:fPr>
            <m:ctrlPr>
              <w:rPr>
                <w:rFonts w:ascii="Cambria Math" w:eastAsia="宋体" w:hAnsi="Cambria Math"/>
                <w:sz w:val="21"/>
                <w:szCs w:val="21"/>
              </w:rPr>
            </m:ctrlPr>
          </m:fPr>
          <m:num>
            <m:sSup>
              <m:sSupPr>
                <m:ctrlPr>
                  <w:rPr>
                    <w:rFonts w:ascii="Cambria Math" w:eastAsia="宋体" w:hAnsi="Cambria Math"/>
                    <w:i/>
                    <w:sz w:val="21"/>
                    <w:szCs w:val="21"/>
                  </w:rPr>
                </m:ctrlPr>
              </m:sSupPr>
              <m:e>
                <m:d>
                  <m:dPr>
                    <m:ctrlPr>
                      <w:rPr>
                        <w:rFonts w:ascii="Cambria Math" w:eastAsia="宋体" w:hAnsi="Cambria Math"/>
                        <w:i/>
                        <w:sz w:val="21"/>
                        <w:szCs w:val="21"/>
                      </w:rPr>
                    </m:ctrlPr>
                  </m:dPr>
                  <m:e>
                    <m:sSub>
                      <m:sSubPr>
                        <m:ctrlPr>
                          <w:rPr>
                            <w:rFonts w:ascii="Cambria Math" w:eastAsia="宋体" w:hAnsi="Cambria Math"/>
                            <w:i/>
                            <w:sz w:val="21"/>
                            <w:szCs w:val="21"/>
                          </w:rPr>
                        </m:ctrlPr>
                      </m:sSubPr>
                      <m:e>
                        <m:r>
                          <w:rPr>
                            <w:rFonts w:ascii="Cambria Math" w:eastAsia="宋体" w:hAnsi="Cambria Math"/>
                            <w:sz w:val="21"/>
                            <w:szCs w:val="21"/>
                          </w:rPr>
                          <m:t>μ</m:t>
                        </m:r>
                      </m:e>
                      <m:sub>
                        <m:r>
                          <w:rPr>
                            <w:rFonts w:ascii="Cambria Math" w:eastAsia="宋体" w:hAnsi="Cambria Math"/>
                            <w:sz w:val="21"/>
                            <w:szCs w:val="21"/>
                          </w:rPr>
                          <m:t>τ</m:t>
                        </m:r>
                      </m:sub>
                    </m:sSub>
                    <m:r>
                      <m:rPr>
                        <m:sty m:val="p"/>
                      </m:rPr>
                      <w:rPr>
                        <w:rFonts w:ascii="Cambria Math" w:eastAsia="宋体" w:hAnsi="Cambria Math"/>
                        <w:sz w:val="21"/>
                        <w:szCs w:val="21"/>
                      </w:rPr>
                      <m:t>⋅</m:t>
                    </m:r>
                    <m:sSub>
                      <m:sSubPr>
                        <m:ctrlPr>
                          <w:rPr>
                            <w:rFonts w:ascii="Cambria Math" w:eastAsia="宋体" w:hAnsi="Cambria Math"/>
                            <w:i/>
                            <w:sz w:val="21"/>
                            <w:szCs w:val="21"/>
                          </w:rPr>
                        </m:ctrlPr>
                      </m:sSubPr>
                      <m:e>
                        <m:r>
                          <w:rPr>
                            <w:rFonts w:ascii="Cambria Math" w:eastAsia="宋体" w:hAnsi="Cambria Math"/>
                            <w:sz w:val="21"/>
                            <w:szCs w:val="21"/>
                          </w:rPr>
                          <m:t>ω</m:t>
                        </m:r>
                        <m:ctrlPr>
                          <w:rPr>
                            <w:rFonts w:ascii="Cambria Math" w:eastAsia="宋体" w:hAnsi="Cambria Math"/>
                            <w:sz w:val="21"/>
                            <w:szCs w:val="21"/>
                          </w:rPr>
                        </m:ctrlPr>
                      </m:e>
                      <m:sub>
                        <m:r>
                          <w:rPr>
                            <w:rFonts w:ascii="Cambria Math" w:eastAsia="宋体" w:hAnsi="Cambria Math"/>
                            <w:sz w:val="21"/>
                            <w:szCs w:val="21"/>
                          </w:rPr>
                          <m:t>τ</m:t>
                        </m:r>
                      </m:sub>
                    </m:sSub>
                    <m:r>
                      <w:rPr>
                        <w:rFonts w:ascii="Cambria Math" w:eastAsia="宋体"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eastAsia="宋体" w:hAnsi="Cambria Math"/>
                            <w:sz w:val="21"/>
                            <w:szCs w:val="21"/>
                          </w:rPr>
                          <m:t>τ</m:t>
                        </m:r>
                      </m:sub>
                      <m:sup>
                        <m:r>
                          <m:rPr>
                            <m:sty m:val="p"/>
                          </m:rPr>
                          <w:rPr>
                            <w:rFonts w:ascii="Cambria Math" w:hAnsi="Cambria Math"/>
                            <w:sz w:val="21"/>
                            <w:szCs w:val="21"/>
                          </w:rPr>
                          <m:t>'</m:t>
                        </m:r>
                      </m:sup>
                    </m:sSubSup>
                  </m:e>
                </m:d>
              </m:e>
              <m:sup>
                <m:r>
                  <w:rPr>
                    <w:rFonts w:ascii="Cambria Math" w:eastAsia="宋体" w:hAnsi="Cambria Math"/>
                    <w:sz w:val="21"/>
                    <w:szCs w:val="21"/>
                  </w:rPr>
                  <m:t>2</m:t>
                </m:r>
              </m:sup>
            </m:sSup>
            <m:ctrlPr>
              <w:rPr>
                <w:rFonts w:ascii="Cambria Math" w:eastAsia="宋体" w:hAnsi="Cambria Math"/>
                <w:i/>
                <w:sz w:val="21"/>
                <w:szCs w:val="21"/>
              </w:rPr>
            </m:ctrlPr>
          </m:num>
          <m:den>
            <m:sSub>
              <m:sSubPr>
                <m:ctrlPr>
                  <w:rPr>
                    <w:rFonts w:ascii="Cambria Math" w:eastAsia="宋体" w:hAnsi="Cambria Math"/>
                    <w:i/>
                    <w:sz w:val="21"/>
                    <w:szCs w:val="21"/>
                  </w:rPr>
                </m:ctrlPr>
              </m:sSubPr>
              <m:e>
                <m:r>
                  <w:rPr>
                    <w:rFonts w:ascii="Cambria Math" w:eastAsia="宋体" w:hAnsi="Cambria Math"/>
                    <w:sz w:val="21"/>
                    <w:szCs w:val="21"/>
                  </w:rPr>
                  <m:t>ω</m:t>
                </m:r>
              </m:e>
              <m:sub>
                <m:r>
                  <w:rPr>
                    <w:rFonts w:ascii="Cambria Math" w:eastAsia="宋体" w:hAnsi="Cambria Math"/>
                    <w:sz w:val="21"/>
                    <w:szCs w:val="21"/>
                  </w:rPr>
                  <m:t>τ</m:t>
                </m:r>
              </m:sub>
            </m:sSub>
            <m:r>
              <m:rPr>
                <m:sty m:val="p"/>
              </m:rPr>
              <w:rPr>
                <w:rFonts w:ascii="Cambria Math" w:eastAsia="宋体" w:hAnsi="Cambria Math"/>
                <w:sz w:val="21"/>
                <w:szCs w:val="21"/>
              </w:rPr>
              <m:t>⋅</m:t>
            </m:r>
            <m:d>
              <m:dPr>
                <m:ctrlPr>
                  <w:rPr>
                    <w:rFonts w:ascii="Cambria Math" w:eastAsia="宋体" w:hAnsi="Cambria Math"/>
                    <w:i/>
                    <w:sz w:val="21"/>
                    <w:szCs w:val="21"/>
                  </w:rPr>
                </m:ctrlPr>
              </m:dPr>
              <m:e>
                <m:r>
                  <w:rPr>
                    <w:rFonts w:ascii="Cambria Math" w:eastAsia="宋体" w:hAnsi="Cambria Math"/>
                    <w:sz w:val="21"/>
                    <w:szCs w:val="21"/>
                  </w:rPr>
                  <m:t>1-</m:t>
                </m:r>
                <m:sSub>
                  <m:sSubPr>
                    <m:ctrlPr>
                      <w:rPr>
                        <w:rFonts w:ascii="Cambria Math" w:eastAsia="宋体" w:hAnsi="Cambria Math"/>
                        <w:i/>
                        <w:sz w:val="21"/>
                        <w:szCs w:val="21"/>
                      </w:rPr>
                    </m:ctrlPr>
                  </m:sSubPr>
                  <m:e>
                    <m:r>
                      <w:rPr>
                        <w:rFonts w:ascii="Cambria Math" w:eastAsia="宋体" w:hAnsi="Cambria Math"/>
                        <w:sz w:val="21"/>
                        <w:szCs w:val="21"/>
                      </w:rPr>
                      <m:t>ω</m:t>
                    </m:r>
                  </m:e>
                  <m:sub>
                    <m:r>
                      <w:rPr>
                        <w:rFonts w:ascii="Cambria Math" w:eastAsia="宋体" w:hAnsi="Cambria Math"/>
                        <w:sz w:val="21"/>
                        <w:szCs w:val="21"/>
                      </w:rPr>
                      <m:t>τ</m:t>
                    </m:r>
                  </m:sub>
                </m:sSub>
              </m:e>
            </m:d>
            <m:r>
              <w:rPr>
                <w:rFonts w:ascii="Cambria Math" w:eastAsia="宋体" w:hAnsi="Cambria Math"/>
                <w:sz w:val="21"/>
                <w:szCs w:val="21"/>
              </w:rPr>
              <m:t>+</m:t>
            </m:r>
            <m:r>
              <w:rPr>
                <w:rFonts w:ascii="Cambria Math" w:eastAsia="宋体" w:hAnsi="Cambria Math"/>
                <w:sz w:val="21"/>
                <w:szCs w:val="21"/>
              </w:rPr>
              <m:t>ϵ</m:t>
            </m:r>
            <m:ctrlPr>
              <w:rPr>
                <w:rFonts w:ascii="Cambria Math" w:eastAsia="宋体" w:hAnsi="Cambria Math"/>
                <w:i/>
                <w:sz w:val="21"/>
                <w:szCs w:val="21"/>
              </w:rPr>
            </m:ctrlPr>
          </m:den>
        </m:f>
      </m:oMath>
      <w:r w:rsidRPr="00CB4092">
        <w:rPr>
          <w:rFonts w:eastAsia="宋体"/>
          <w:sz w:val="21"/>
          <w:szCs w:val="21"/>
        </w:rPr>
        <w:tab/>
        <w:t>(2</w:t>
      </w:r>
      <w:r w:rsidR="00785133">
        <w:rPr>
          <w:rFonts w:eastAsia="宋体"/>
          <w:sz w:val="21"/>
          <w:szCs w:val="21"/>
        </w:rPr>
        <w:t>6</w:t>
      </w:r>
      <w:r w:rsidRPr="00CB4092">
        <w:rPr>
          <w:rFonts w:eastAsia="宋体"/>
          <w:sz w:val="21"/>
          <w:szCs w:val="21"/>
        </w:rPr>
        <w:t>)</w:t>
      </w:r>
    </w:p>
    <w:p w14:paraId="4FD5F9EE" w14:textId="2B3CDCAB" w:rsidR="00CB4092" w:rsidRPr="00CB4092" w:rsidRDefault="00CB4092" w:rsidP="00CB4092">
      <w:pPr>
        <w:pStyle w:val="a8"/>
        <w:rPr>
          <w:rFonts w:eastAsia="宋体"/>
          <w:sz w:val="21"/>
          <w:szCs w:val="21"/>
        </w:rPr>
      </w:pPr>
      <w:r w:rsidRPr="00CB4092">
        <w:rPr>
          <w:rFonts w:eastAsia="宋体"/>
          <w:sz w:val="21"/>
          <w:szCs w:val="21"/>
        </w:rPr>
        <w:tab/>
      </w:r>
      <m:oMath>
        <m:sSub>
          <m:sSubPr>
            <m:ctrlPr>
              <w:rPr>
                <w:rFonts w:ascii="Cambria Math" w:hAnsi="Cambria Math"/>
                <w:sz w:val="21"/>
                <w:szCs w:val="21"/>
              </w:rPr>
            </m:ctrlPr>
          </m:sSubPr>
          <m:e>
            <m:r>
              <w:rPr>
                <w:rFonts w:ascii="Cambria Math" w:hAnsi="Cambria Math"/>
                <w:sz w:val="21"/>
                <w:szCs w:val="21"/>
              </w:rPr>
              <m:t>μ</m:t>
            </m:r>
          </m:e>
          <m:sub>
            <m:r>
              <w:rPr>
                <w:rFonts w:ascii="Cambria Math" w:eastAsia="宋体" w:hAnsi="Cambria Math"/>
                <w:sz w:val="21"/>
                <w:szCs w:val="21"/>
              </w:rPr>
              <m:t>τ</m:t>
            </m:r>
          </m:sub>
        </m:sSub>
        <m:r>
          <m:rPr>
            <m:sty m:val="p"/>
          </m:rP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eastAsia="宋体" w:hAnsi="Cambria Math"/>
                <w:sz w:val="21"/>
                <w:szCs w:val="21"/>
              </w:rPr>
              <m:t>τ</m:t>
            </m:r>
          </m:sup>
          <m:e>
            <m:r>
              <w:rPr>
                <w:rFonts w:ascii="Cambria Math" w:hAnsi="Cambria Math"/>
                <w:sz w:val="21"/>
                <w:szCs w:val="21"/>
              </w:rPr>
              <m:t>i</m:t>
            </m:r>
          </m:e>
        </m:nary>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CB4092">
        <w:rPr>
          <w:rFonts w:eastAsia="宋体" w:hint="eastAsia"/>
          <w:sz w:val="21"/>
          <w:szCs w:val="21"/>
        </w:rPr>
        <w:t xml:space="preserve"> </w:t>
      </w:r>
      <w:r w:rsidRPr="00CB4092">
        <w:rPr>
          <w:rFonts w:eastAsia="宋体"/>
          <w:sz w:val="21"/>
          <w:szCs w:val="21"/>
        </w:rPr>
        <w:tab/>
        <w:t>(2</w:t>
      </w:r>
      <w:r w:rsidR="00785133">
        <w:rPr>
          <w:rFonts w:eastAsia="宋体"/>
          <w:sz w:val="21"/>
          <w:szCs w:val="21"/>
        </w:rPr>
        <w:t>7</w:t>
      </w:r>
      <w:r w:rsidRPr="00CB4092">
        <w:rPr>
          <w:rFonts w:eastAsia="宋体"/>
          <w:sz w:val="21"/>
          <w:szCs w:val="21"/>
        </w:rPr>
        <w:t>)</w:t>
      </w:r>
    </w:p>
    <w:p w14:paraId="5EE2097C" w14:textId="74C2422C" w:rsidR="00CB4092" w:rsidRPr="00CB4092" w:rsidRDefault="00CB4092" w:rsidP="00CB4092">
      <w:pPr>
        <w:pStyle w:val="a8"/>
        <w:rPr>
          <w:rFonts w:eastAsia="宋体"/>
          <w:sz w:val="21"/>
          <w:szCs w:val="21"/>
        </w:rPr>
      </w:pPr>
      <w:r w:rsidRPr="00CB4092">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ω</m:t>
            </m:r>
          </m:e>
          <m:sub>
            <m:r>
              <w:rPr>
                <w:rFonts w:ascii="Cambria Math" w:eastAsia="宋体" w:hAnsi="Cambria Math"/>
                <w:sz w:val="21"/>
                <w:szCs w:val="21"/>
              </w:rPr>
              <m:t>τ</m:t>
            </m:r>
          </m:sub>
        </m:sSub>
        <m:r>
          <m:rPr>
            <m:sty m:val="p"/>
          </m:rPr>
          <w:rPr>
            <w:rFonts w:ascii="Cambria Math" w:eastAsia="宋体" w:hAnsi="Cambria Math"/>
            <w:sz w:val="21"/>
            <w:szCs w:val="21"/>
          </w:rPr>
          <m:t>=</m:t>
        </m:r>
        <m:nary>
          <m:naryPr>
            <m:chr m:val="∑"/>
            <m:ctrlPr>
              <w:rPr>
                <w:rFonts w:ascii="Cambria Math" w:eastAsia="宋体" w:hAnsi="Cambria Math"/>
                <w:sz w:val="21"/>
                <w:szCs w:val="21"/>
              </w:rPr>
            </m:ctrlPr>
          </m:naryPr>
          <m:sub>
            <m:r>
              <w:rPr>
                <w:rFonts w:ascii="Cambria Math" w:eastAsia="宋体" w:hAnsi="Cambria Math"/>
                <w:sz w:val="21"/>
                <w:szCs w:val="21"/>
              </w:rPr>
              <m:t>i</m:t>
            </m:r>
            <m:r>
              <m:rPr>
                <m:sty m:val="p"/>
              </m:rPr>
              <w:rPr>
                <w:rFonts w:ascii="Cambria Math" w:eastAsia="宋体" w:hAnsi="Cambria Math"/>
                <w:sz w:val="21"/>
                <w:szCs w:val="21"/>
              </w:rPr>
              <m:t>=0</m:t>
            </m:r>
          </m:sub>
          <m:sup>
            <m:r>
              <w:rPr>
                <w:rFonts w:ascii="Cambria Math" w:eastAsia="宋体" w:hAnsi="Cambria Math"/>
                <w:sz w:val="21"/>
                <w:szCs w:val="21"/>
              </w:rPr>
              <m:t>τ</m:t>
            </m:r>
          </m:sup>
          <m:e>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i</m:t>
                </m:r>
              </m:sub>
            </m:sSub>
          </m:e>
        </m:nary>
      </m:oMath>
      <w:r w:rsidRPr="00CB4092">
        <w:rPr>
          <w:rFonts w:eastAsia="宋体" w:hint="eastAsia"/>
          <w:sz w:val="21"/>
          <w:szCs w:val="21"/>
        </w:rPr>
        <w:t xml:space="preserve"> </w:t>
      </w:r>
      <w:r w:rsidRPr="00CB4092">
        <w:rPr>
          <w:rFonts w:eastAsia="宋体"/>
          <w:sz w:val="21"/>
          <w:szCs w:val="21"/>
        </w:rPr>
        <w:tab/>
        <w:t>(2</w:t>
      </w:r>
      <w:r w:rsidR="00785133">
        <w:rPr>
          <w:rFonts w:eastAsia="宋体"/>
          <w:sz w:val="21"/>
          <w:szCs w:val="21"/>
        </w:rPr>
        <w:t>8</w:t>
      </w:r>
      <w:r w:rsidRPr="00CB4092">
        <w:rPr>
          <w:rFonts w:eastAsia="宋体"/>
          <w:sz w:val="21"/>
          <w:szCs w:val="21"/>
        </w:rPr>
        <w:t>)</w:t>
      </w:r>
    </w:p>
    <w:p w14:paraId="2092B4B6" w14:textId="03E09385" w:rsidR="00CB4092" w:rsidRPr="00CB4092" w:rsidRDefault="00CB4092" w:rsidP="00CB4092">
      <w:pPr>
        <w:pStyle w:val="a8"/>
        <w:rPr>
          <w:rFonts w:eastAsia="宋体" w:cs="Times New Roman" w:hint="eastAsia"/>
          <w:sz w:val="21"/>
          <w:szCs w:val="21"/>
        </w:rPr>
      </w:pPr>
      <w:r w:rsidRPr="00CB4092">
        <w:rPr>
          <w:rFonts w:eastAsia="宋体" w:cs="Times New Roman"/>
          <w:sz w:val="21"/>
          <w:szCs w:val="21"/>
        </w:rPr>
        <w:tab/>
      </w:r>
      <m:oMath>
        <m:sSubSup>
          <m:sSubSupPr>
            <m:ctrlPr>
              <w:rPr>
                <w:rFonts w:ascii="Cambria Math" w:hAnsi="Cambria Math"/>
                <w:sz w:val="21"/>
                <w:szCs w:val="21"/>
              </w:rPr>
            </m:ctrlPr>
          </m:sSubSupPr>
          <m:e>
            <m:r>
              <w:rPr>
                <w:rFonts w:ascii="Cambria Math" w:hAnsi="Cambria Math"/>
                <w:sz w:val="21"/>
                <w:szCs w:val="21"/>
              </w:rPr>
              <m:t>μ</m:t>
            </m:r>
          </m:e>
          <m:sub>
            <m:r>
              <w:rPr>
                <w:rFonts w:ascii="Cambria Math" w:eastAsia="宋体" w:hAnsi="Cambria Math" w:cs="Times New Roman"/>
                <w:sz w:val="21"/>
                <w:szCs w:val="21"/>
              </w:rPr>
              <m:t>τ</m:t>
            </m:r>
          </m:sub>
          <m:sup>
            <m:r>
              <m:rPr>
                <m:sty m:val="p"/>
              </m:rPr>
              <w:rPr>
                <w:rFonts w:ascii="Cambria Math" w:hAnsi="Cambria Math"/>
                <w:sz w:val="21"/>
                <w:szCs w:val="21"/>
              </w:rPr>
              <m:t>'</m:t>
            </m:r>
          </m:sup>
        </m:sSubSup>
        <m:r>
          <m:rPr>
            <m:sty m:val="p"/>
          </m:rPr>
          <w:rPr>
            <w:rFonts w:ascii="Cambria Math" w:hAnsi="Cambria Math"/>
            <w:sz w:val="21"/>
            <w:szCs w:val="21"/>
          </w:rPr>
          <m:t>=</m:t>
        </m:r>
        <m:nary>
          <m:naryPr>
            <m:chr m:val="∑"/>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=0</m:t>
            </m:r>
          </m:sub>
          <m:sup>
            <m:r>
              <w:rPr>
                <w:rFonts w:ascii="Cambria Math" w:hAnsi="Cambria Math"/>
                <w:sz w:val="21"/>
                <w:szCs w:val="21"/>
              </w:rPr>
              <m:t>E</m:t>
            </m:r>
            <m:r>
              <m:rPr>
                <m:sty m:val="p"/>
              </m:rPr>
              <w:rPr>
                <w:rFonts w:ascii="Cambria Math" w:hAnsi="Cambria Math"/>
                <w:sz w:val="21"/>
                <w:szCs w:val="21"/>
              </w:rPr>
              <m:t>-1</m:t>
            </m:r>
          </m:sup>
          <m:e>
            <m:r>
              <w:rPr>
                <w:rFonts w:ascii="Cambria Math" w:hAnsi="Cambria Math"/>
                <w:sz w:val="21"/>
                <w:szCs w:val="21"/>
              </w:rPr>
              <m:t>i</m:t>
            </m:r>
          </m:e>
        </m:nary>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CB4092">
        <w:rPr>
          <w:rFonts w:eastAsia="宋体" w:cs="Times New Roman" w:hint="eastAsia"/>
          <w:sz w:val="21"/>
          <w:szCs w:val="21"/>
        </w:rPr>
        <w:t xml:space="preserve"> </w:t>
      </w:r>
      <w:r w:rsidRPr="00CB4092">
        <w:rPr>
          <w:rFonts w:eastAsia="宋体" w:cs="Times New Roman"/>
          <w:sz w:val="21"/>
          <w:szCs w:val="21"/>
        </w:rPr>
        <w:tab/>
        <w:t>(2</w:t>
      </w:r>
      <w:r w:rsidR="00785133">
        <w:rPr>
          <w:rFonts w:eastAsia="宋体" w:cs="Times New Roman"/>
          <w:sz w:val="21"/>
          <w:szCs w:val="21"/>
        </w:rPr>
        <w:t>9</w:t>
      </w:r>
      <w:r w:rsidRPr="00CB4092">
        <w:rPr>
          <w:rFonts w:eastAsia="宋体" w:cs="Times New Roman"/>
          <w:sz w:val="21"/>
          <w:szCs w:val="21"/>
        </w:rPr>
        <w:t>)</w:t>
      </w:r>
    </w:p>
    <w:p w14:paraId="0BE59854" w14:textId="6773FF98" w:rsidR="005364C9" w:rsidRPr="005364C9" w:rsidRDefault="005364C9" w:rsidP="005364C9">
      <w:pPr>
        <w:spacing w:line="240" w:lineRule="auto"/>
        <w:rPr>
          <w:sz w:val="21"/>
          <w:szCs w:val="21"/>
        </w:rPr>
      </w:pPr>
      <w:r w:rsidRPr="005364C9">
        <w:rPr>
          <w:rFonts w:hint="eastAsia"/>
          <w:sz w:val="21"/>
          <w:szCs w:val="21"/>
        </w:rPr>
        <w:t>Here,</w:t>
      </w:r>
      <w:r w:rsidR="00CB4092" w:rsidRPr="00CB4092">
        <w:rPr>
          <w:rFonts w:ascii="Cambria Math" w:hAnsi="Cambria Math"/>
          <w:sz w:val="21"/>
          <w:szCs w:val="21"/>
        </w:rPr>
        <w:t xml:space="preserve"> </w:t>
      </w:r>
      <m:oMath>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τ</m:t>
            </m:r>
          </m:sub>
        </m:sSub>
      </m:oMath>
      <w:r w:rsidRPr="005364C9">
        <w:rPr>
          <w:rFonts w:hint="eastAsia"/>
          <w:sz w:val="21"/>
          <w:szCs w:val="21"/>
        </w:rPr>
        <w:t xml:space="preserve"> is the mean of the </w:t>
      </w:r>
      <w:r w:rsidRPr="005364C9">
        <w:rPr>
          <w:rFonts w:hint="eastAsia"/>
          <w:sz w:val="21"/>
          <w:szCs w:val="21"/>
        </w:rPr>
        <w:t>“</w:t>
      </w:r>
      <w:r w:rsidRPr="005364C9">
        <w:rPr>
          <w:rFonts w:hint="eastAsia"/>
          <w:sz w:val="21"/>
          <w:szCs w:val="21"/>
        </w:rPr>
        <w:t>foreground</w:t>
      </w:r>
      <w:r w:rsidRPr="005364C9">
        <w:rPr>
          <w:rFonts w:hint="eastAsia"/>
          <w:sz w:val="21"/>
          <w:szCs w:val="21"/>
        </w:rPr>
        <w:t>”</w:t>
      </w:r>
      <w:r w:rsidRPr="005364C9">
        <w:rPr>
          <w:rFonts w:hint="eastAsia"/>
          <w:sz w:val="21"/>
          <w:szCs w:val="21"/>
        </w:rPr>
        <w:t xml:space="preserve"> class, </w:t>
      </w:r>
      <m:oMath>
        <m:sSub>
          <m:sSubPr>
            <m:ctrlPr>
              <w:rPr>
                <w:rFonts w:ascii="Cambria Math" w:hAnsi="Cambria Math"/>
                <w:sz w:val="21"/>
                <w:szCs w:val="21"/>
              </w:rPr>
            </m:ctrlPr>
          </m:sSubPr>
          <m:e>
            <m:r>
              <w:rPr>
                <w:rFonts w:ascii="Cambria Math" w:hAnsi="Cambria Math"/>
                <w:sz w:val="21"/>
                <w:szCs w:val="21"/>
              </w:rPr>
              <m:t>ω</m:t>
            </m:r>
          </m:e>
          <m:sub>
            <m:r>
              <w:rPr>
                <w:rFonts w:ascii="Cambria Math" w:hAnsi="Cambria Math"/>
                <w:sz w:val="21"/>
                <w:szCs w:val="21"/>
              </w:rPr>
              <m:t>τ</m:t>
            </m:r>
          </m:sub>
        </m:sSub>
      </m:oMath>
      <w:r w:rsidRPr="005364C9">
        <w:rPr>
          <w:rFonts w:hint="eastAsia"/>
          <w:sz w:val="21"/>
          <w:szCs w:val="21"/>
        </w:rPr>
        <w:t xml:space="preserve"> is its probability mass, and </w:t>
      </w: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cs="Times New Roman"/>
                <w:sz w:val="21"/>
                <w:szCs w:val="21"/>
              </w:rPr>
              <m:t>τ</m:t>
            </m:r>
          </m:sub>
          <m:sup>
            <m:r>
              <m:rPr>
                <m:sty m:val="p"/>
              </m:rPr>
              <w:rPr>
                <w:rFonts w:ascii="Cambria Math" w:hAnsi="Cambria Math"/>
                <w:sz w:val="21"/>
                <w:szCs w:val="21"/>
              </w:rPr>
              <m:t>'</m:t>
            </m:r>
          </m:sup>
        </m:sSubSup>
      </m:oMath>
      <w:r w:rsidRPr="005364C9">
        <w:rPr>
          <w:rFonts w:hint="eastAsia"/>
          <w:sz w:val="21"/>
          <w:szCs w:val="21"/>
        </w:rPr>
        <w:t xml:space="preserve"> is the global mean. </w:t>
      </w:r>
      <m:oMath>
        <m:r>
          <w:rPr>
            <w:rFonts w:ascii="Cambria Math" w:hAnsi="Cambria Math" w:cs="Times New Roman"/>
            <w:sz w:val="21"/>
            <w:szCs w:val="21"/>
          </w:rPr>
          <m:t>ϵ</m:t>
        </m:r>
      </m:oMath>
      <w:r w:rsidRPr="005364C9">
        <w:rPr>
          <w:rFonts w:hint="eastAsia"/>
          <w:sz w:val="21"/>
          <w:szCs w:val="21"/>
        </w:rPr>
        <w:t xml:space="preserve"> is a small constant to avoid division by zero. Since </w:t>
      </w:r>
      <m:oMath>
        <m:r>
          <w:rPr>
            <w:rFonts w:ascii="Cambria Math" w:hAnsi="Cambria Math" w:cs="Times New Roman"/>
            <w:sz w:val="21"/>
            <w:szCs w:val="21"/>
          </w:rPr>
          <m:t>τ∈[0, K-1]</m:t>
        </m:r>
      </m:oMath>
      <w:r w:rsidRPr="005364C9">
        <w:rPr>
          <w:rFonts w:hint="eastAsia"/>
          <w:sz w:val="21"/>
          <w:szCs w:val="21"/>
        </w:rPr>
        <w:t xml:space="preserve">, we traverse all possible values and select the </w:t>
      </w:r>
      <m:oMath>
        <m:r>
          <w:rPr>
            <w:rFonts w:ascii="Cambria Math" w:hAnsi="Cambria Math" w:cs="Times New Roman"/>
            <w:sz w:val="21"/>
            <w:szCs w:val="21"/>
          </w:rPr>
          <m:t>τ</m:t>
        </m:r>
      </m:oMath>
      <w:r w:rsidRPr="005364C9">
        <w:rPr>
          <w:rFonts w:hint="eastAsia"/>
          <w:sz w:val="21"/>
          <w:szCs w:val="21"/>
        </w:rPr>
        <w:t xml:space="preserve"> that maximizes </w:t>
      </w:r>
      <m:oMath>
        <m:sSubSup>
          <m:sSubSupPr>
            <m:ctrlPr>
              <w:rPr>
                <w:rFonts w:ascii="Cambria Math" w:hAnsi="Cambria Math"/>
                <w:i/>
                <w:sz w:val="21"/>
                <w:szCs w:val="21"/>
              </w:rPr>
            </m:ctrlPr>
          </m:sSubSupPr>
          <m:e>
            <m:r>
              <w:rPr>
                <w:rFonts w:ascii="Cambria Math" w:hAnsi="Cambria Math"/>
                <w:sz w:val="21"/>
                <w:szCs w:val="21"/>
              </w:rPr>
              <m:t>σ</m:t>
            </m:r>
            <m:ctrlPr>
              <w:rPr>
                <w:rFonts w:ascii="Cambria Math" w:hAnsi="Cambria Math"/>
                <w:sz w:val="21"/>
                <w:szCs w:val="21"/>
              </w:rPr>
            </m:ctrlPr>
          </m:e>
          <m:sub>
            <m:r>
              <w:rPr>
                <w:rFonts w:ascii="Cambria Math" w:hAnsi="Cambria Math"/>
                <w:sz w:val="21"/>
                <w:szCs w:val="21"/>
              </w:rPr>
              <m:t>B</m:t>
            </m:r>
          </m:sub>
          <m:sup>
            <m:r>
              <w:rPr>
                <w:rFonts w:ascii="Cambria Math" w:hAnsi="Cambria Math"/>
                <w:sz w:val="21"/>
                <w:szCs w:val="21"/>
              </w:rPr>
              <m:t>2</m:t>
            </m:r>
          </m:sup>
        </m:sSubSup>
        <m:d>
          <m:dPr>
            <m:ctrlPr>
              <w:rPr>
                <w:rFonts w:ascii="Cambria Math" w:hAnsi="Cambria Math"/>
                <w:i/>
                <w:sz w:val="21"/>
                <w:szCs w:val="21"/>
              </w:rPr>
            </m:ctrlPr>
          </m:dPr>
          <m:e>
            <m:r>
              <w:rPr>
                <w:rFonts w:ascii="Cambria Math" w:hAnsi="Cambria Math"/>
                <w:sz w:val="21"/>
                <w:szCs w:val="21"/>
              </w:rPr>
              <m:t>τ</m:t>
            </m:r>
          </m:e>
        </m:d>
      </m:oMath>
      <w:r w:rsidRPr="005364C9">
        <w:rPr>
          <w:rFonts w:hint="eastAsia"/>
          <w:sz w:val="21"/>
          <w:szCs w:val="21"/>
        </w:rPr>
        <w:t>, defi</w:t>
      </w:r>
      <w:r w:rsidRPr="005364C9">
        <w:rPr>
          <w:sz w:val="21"/>
          <w:szCs w:val="21"/>
        </w:rPr>
        <w:t xml:space="preserve">ning it as the optimal threshold </w:t>
      </w:r>
      <m:oMath>
        <m:sSup>
          <m:sSupPr>
            <m:ctrlPr>
              <w:rPr>
                <w:rFonts w:ascii="Cambria Math" w:hAnsi="Cambria Math" w:cs="Times New Roman"/>
                <w:sz w:val="21"/>
                <w:szCs w:val="21"/>
              </w:rPr>
            </m:ctrlPr>
          </m:sSupPr>
          <m:e>
            <m:r>
              <w:rPr>
                <w:rFonts w:ascii="Cambria Math" w:hAnsi="Cambria Math" w:cs="Times New Roman"/>
                <w:sz w:val="21"/>
                <w:szCs w:val="21"/>
              </w:rPr>
              <m:t>τ</m:t>
            </m:r>
          </m:e>
          <m:sup>
            <m:r>
              <m:rPr>
                <m:sty m:val="p"/>
              </m:rPr>
              <w:rPr>
                <w:rFonts w:ascii="Cambria Math" w:hAnsi="Cambria Math" w:cs="Times New Roman"/>
                <w:sz w:val="21"/>
                <w:szCs w:val="21"/>
              </w:rPr>
              <m:t>*</m:t>
            </m:r>
          </m:sup>
        </m:sSup>
      </m:oMath>
      <w:r w:rsidRPr="005364C9">
        <w:rPr>
          <w:sz w:val="21"/>
          <w:szCs w:val="21"/>
        </w:rPr>
        <w:t xml:space="preserve">. Based on this, we define the index </w:t>
      </w:r>
      <w:r w:rsidR="00665E42">
        <w:rPr>
          <w:rFonts w:hint="eastAsia"/>
          <w:sz w:val="21"/>
          <w:szCs w:val="21"/>
        </w:rPr>
        <w:t>list</w:t>
      </w:r>
      <w:r w:rsidRPr="005364C9">
        <w:rPr>
          <w:sz w:val="21"/>
          <w:szCs w:val="21"/>
        </w:rPr>
        <w:t xml:space="preserve"> of unstable associations:</w:t>
      </w:r>
    </w:p>
    <w:p w14:paraId="11530EE1" w14:textId="61D9FF3F" w:rsidR="00785133" w:rsidRPr="00785133" w:rsidRDefault="00785133" w:rsidP="00785133">
      <w:pPr>
        <w:pStyle w:val="a8"/>
        <w:rPr>
          <w:rFonts w:eastAsia="宋体" w:cs="Times New Roman" w:hint="eastAsia"/>
          <w:sz w:val="21"/>
          <w:szCs w:val="21"/>
        </w:rPr>
      </w:pPr>
      <w:r w:rsidRPr="00785133">
        <w:rPr>
          <w:rFonts w:eastAsia="宋体" w:cs="Times New Roman"/>
          <w:iCs/>
          <w:sz w:val="21"/>
          <w:szCs w:val="21"/>
        </w:rPr>
        <w:tab/>
      </w:r>
      <m:oMath>
        <m:r>
          <w:rPr>
            <w:rFonts w:ascii="Cambria Math" w:eastAsia="宋体" w:hAnsi="Cambria Math"/>
            <w:sz w:val="21"/>
            <w:szCs w:val="21"/>
          </w:rPr>
          <m:t>U</m:t>
        </m:r>
        <m:r>
          <m:rPr>
            <m:sty m:val="p"/>
          </m:rPr>
          <w:rPr>
            <w:rFonts w:ascii="Cambria Math" w:eastAsia="宋体" w:hAnsi="Cambria Math"/>
            <w:sz w:val="21"/>
            <w:szCs w:val="21"/>
          </w:rPr>
          <m:t>={</m:t>
        </m:r>
        <m:r>
          <w:rPr>
            <w:rFonts w:ascii="Cambria Math" w:eastAsia="宋体" w:hAnsi="Cambria Math"/>
            <w:sz w:val="21"/>
            <w:szCs w:val="21"/>
          </w:rPr>
          <m:t>i</m:t>
        </m:r>
        <m:r>
          <m:rPr>
            <m:sty m:val="p"/>
          </m:rPr>
          <w:rPr>
            <w:rFonts w:ascii="Cambria Math" w:eastAsia="宋体" w:hAnsi="Cambria Math"/>
            <w:sz w:val="21"/>
            <w:szCs w:val="21"/>
          </w:rPr>
          <m:t xml:space="preserve"> | </m:t>
        </m:r>
        <m:sSub>
          <m:sSubPr>
            <m:ctrlPr>
              <w:rPr>
                <w:rFonts w:ascii="Cambria Math" w:eastAsia="宋体" w:hAnsi="Cambria Math"/>
                <w:sz w:val="21"/>
                <w:szCs w:val="21"/>
              </w:rPr>
            </m:ctrlPr>
          </m:sSubPr>
          <m:e>
            <m:r>
              <w:rPr>
                <w:rFonts w:ascii="Cambria Math" w:eastAsia="宋体" w:hAnsi="Cambria Math"/>
                <w:sz w:val="21"/>
                <w:szCs w:val="21"/>
              </w:rPr>
              <m:t>c</m:t>
            </m:r>
          </m:e>
          <m:sub>
            <m:r>
              <w:rPr>
                <w:rFonts w:ascii="Cambria Math" w:eastAsia="宋体" w:hAnsi="Cambria Math"/>
                <w:sz w:val="21"/>
                <w:szCs w:val="21"/>
              </w:rPr>
              <m:t>i</m:t>
            </m:r>
          </m:sub>
        </m:sSub>
        <m:r>
          <m:rPr>
            <m:sty m:val="p"/>
          </m:rPr>
          <w:rPr>
            <w:rFonts w:ascii="Cambria Math" w:eastAsia="宋体" w:hAnsi="Cambria Math"/>
            <w:sz w:val="21"/>
            <w:szCs w:val="21"/>
          </w:rPr>
          <m:t>&gt;</m:t>
        </m:r>
        <m:sSup>
          <m:sSupPr>
            <m:ctrlPr>
              <w:rPr>
                <w:rFonts w:ascii="Cambria Math" w:eastAsia="宋体" w:hAnsi="Cambria Math"/>
                <w:sz w:val="21"/>
                <w:szCs w:val="21"/>
              </w:rPr>
            </m:ctrlPr>
          </m:sSupPr>
          <m:e>
            <m:r>
              <w:rPr>
                <w:rFonts w:ascii="Cambria Math" w:eastAsia="宋体" w:hAnsi="Cambria Math"/>
                <w:sz w:val="21"/>
                <w:szCs w:val="21"/>
              </w:rPr>
              <m:t>τ</m:t>
            </m:r>
          </m:e>
          <m:sup>
            <m:r>
              <m:rPr>
                <m:sty m:val="p"/>
              </m:rPr>
              <w:rPr>
                <w:rFonts w:ascii="Cambria Math" w:eastAsia="宋体" w:hAnsi="Cambria Math"/>
                <w:sz w:val="21"/>
                <w:szCs w:val="21"/>
              </w:rPr>
              <m:t>*</m:t>
            </m:r>
          </m:sup>
        </m:sSup>
        <m:r>
          <m:rPr>
            <m:sty m:val="p"/>
          </m:rPr>
          <w:rPr>
            <w:rFonts w:ascii="Cambria Math" w:eastAsia="宋体" w:hAnsi="Cambria Math"/>
            <w:sz w:val="21"/>
            <w:szCs w:val="21"/>
          </w:rPr>
          <m:t>}</m:t>
        </m:r>
      </m:oMath>
      <w:r w:rsidRPr="00785133">
        <w:rPr>
          <w:rFonts w:eastAsia="宋体" w:hint="eastAsia"/>
          <w:sz w:val="21"/>
          <w:szCs w:val="21"/>
        </w:rPr>
        <w:t xml:space="preserve"> </w:t>
      </w:r>
      <w:r w:rsidRPr="00785133">
        <w:rPr>
          <w:rFonts w:eastAsia="宋体"/>
          <w:sz w:val="21"/>
          <w:szCs w:val="21"/>
        </w:rPr>
        <w:tab/>
        <w:t>(</w:t>
      </w:r>
      <w:r>
        <w:rPr>
          <w:rFonts w:eastAsia="宋体"/>
          <w:sz w:val="21"/>
          <w:szCs w:val="21"/>
        </w:rPr>
        <w:t>30</w:t>
      </w:r>
      <w:r w:rsidRPr="00785133">
        <w:rPr>
          <w:rFonts w:eastAsia="宋体"/>
          <w:sz w:val="21"/>
          <w:szCs w:val="21"/>
        </w:rPr>
        <w:t>)</w:t>
      </w:r>
    </w:p>
    <w:p w14:paraId="49FE7281" w14:textId="15153EE9" w:rsidR="005A6F70" w:rsidRPr="005364C9" w:rsidRDefault="005364C9" w:rsidP="005364C9">
      <w:pPr>
        <w:spacing w:line="240" w:lineRule="auto"/>
        <w:rPr>
          <w:rFonts w:hint="eastAsia"/>
          <w:sz w:val="21"/>
          <w:szCs w:val="21"/>
        </w:rPr>
      </w:pPr>
      <w:r w:rsidRPr="005364C9">
        <w:rPr>
          <w:sz w:val="21"/>
          <w:szCs w:val="21"/>
        </w:rPr>
        <w:t xml:space="preserve">Using this index </w:t>
      </w:r>
      <w:r w:rsidR="00A349ED">
        <w:rPr>
          <w:rFonts w:hint="eastAsia"/>
          <w:sz w:val="21"/>
          <w:szCs w:val="21"/>
        </w:rPr>
        <w:t>list</w:t>
      </w:r>
      <w:r w:rsidRPr="005364C9">
        <w:rPr>
          <w:sz w:val="21"/>
          <w:szCs w:val="21"/>
        </w:rPr>
        <w:t xml:space="preserve"> </w:t>
      </w:r>
      <m:oMath>
        <m:r>
          <w:rPr>
            <w:rFonts w:ascii="Cambria Math" w:hAnsi="Cambria Math"/>
            <w:sz w:val="21"/>
            <w:szCs w:val="21"/>
          </w:rPr>
          <m:t>U</m:t>
        </m:r>
      </m:oMath>
      <w:r w:rsidRPr="005364C9">
        <w:rPr>
          <w:sz w:val="21"/>
          <w:szCs w:val="21"/>
        </w:rPr>
        <w:t xml:space="preserve">, we identify the corresponding miRNAs and diseases, and the edges connecting them to construct the unstable subgraph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u</m:t>
            </m:r>
          </m:sub>
        </m:sSub>
      </m:oMath>
      <w:r w:rsidRPr="005364C9">
        <w:rPr>
          <w:sz w:val="21"/>
          <w:szCs w:val="21"/>
        </w:rPr>
        <w:t>, which is then used in the relearning phase.</w:t>
      </w:r>
    </w:p>
    <w:p w14:paraId="589D5AAB" w14:textId="418E9564" w:rsidR="005364C9" w:rsidRPr="005A6F70" w:rsidRDefault="005A6F70" w:rsidP="005A6F70">
      <w:pPr>
        <w:spacing w:line="440" w:lineRule="exact"/>
        <w:rPr>
          <w:rFonts w:hint="eastAsia"/>
          <w:szCs w:val="24"/>
        </w:rPr>
      </w:pPr>
      <w:r>
        <w:rPr>
          <w:b/>
          <w:bCs/>
          <w:szCs w:val="24"/>
        </w:rPr>
        <w:t>Relearning</w:t>
      </w:r>
      <w:r w:rsidRPr="00D744CD">
        <w:rPr>
          <w:b/>
          <w:bCs/>
          <w:szCs w:val="24"/>
        </w:rPr>
        <w:t xml:space="preserve"> </w:t>
      </w:r>
    </w:p>
    <w:p w14:paraId="3EE77BD5" w14:textId="6740D5DE" w:rsidR="005364C9" w:rsidRPr="005364C9" w:rsidRDefault="005364C9" w:rsidP="005364C9">
      <w:pPr>
        <w:spacing w:line="240" w:lineRule="auto"/>
        <w:rPr>
          <w:sz w:val="21"/>
          <w:szCs w:val="21"/>
        </w:rPr>
      </w:pPr>
      <w:r w:rsidRPr="005364C9">
        <w:rPr>
          <w:sz w:val="21"/>
          <w:szCs w:val="21"/>
        </w:rPr>
        <w:t xml:space="preserve">In this phase, we focus on the unstable subgraph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u</m:t>
            </m:r>
          </m:sub>
        </m:sSub>
      </m:oMath>
      <w:r w:rsidRPr="005364C9">
        <w:rPr>
          <w:sz w:val="21"/>
          <w:szCs w:val="21"/>
        </w:rPr>
        <w:t xml:space="preserve"> obtained from the previous step. This subgraph consists of miRNA</w:t>
      </w:r>
      <w:r w:rsidR="003F278B">
        <w:rPr>
          <w:sz w:val="21"/>
          <w:szCs w:val="21"/>
        </w:rPr>
        <w:t>-</w:t>
      </w:r>
      <w:r w:rsidRPr="005364C9">
        <w:rPr>
          <w:sz w:val="21"/>
          <w:szCs w:val="21"/>
        </w:rPr>
        <w:t>disease associations that showed significant prediction fluctuations during pretraining. These edges represent associations that the current model struggles to predict reliably. To address this, we introduce a relearning mechanism targeted at the unstable subgraph to further optimize the parameters of the NIA, enhancing its stability and reliability.</w:t>
      </w:r>
      <w:r w:rsidR="003F278B">
        <w:rPr>
          <w:rFonts w:hint="eastAsia"/>
          <w:sz w:val="21"/>
          <w:szCs w:val="21"/>
        </w:rPr>
        <w:t xml:space="preserve"> </w:t>
      </w:r>
      <w:r w:rsidRPr="005364C9">
        <w:rPr>
          <w:sz w:val="21"/>
          <w:szCs w:val="21"/>
        </w:rPr>
        <w:t xml:space="preserve">We begin by initializing a new NIA model, denoted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5364C9">
        <w:rPr>
          <w:sz w:val="21"/>
          <w:szCs w:val="21"/>
        </w:rPr>
        <w:t xml:space="preserve">, as the relearning sub-model. We train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5364C9">
        <w:rPr>
          <w:sz w:val="21"/>
          <w:szCs w:val="21"/>
        </w:rPr>
        <w:t xml:space="preserve">S on the unstable subgraph </w:t>
      </w:r>
      <m:oMath>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u</m:t>
            </m:r>
          </m:sub>
        </m:sSub>
      </m:oMath>
      <w:r w:rsidRPr="005364C9">
        <w:rPr>
          <w:sz w:val="21"/>
          <w:szCs w:val="21"/>
        </w:rPr>
        <w:t xml:space="preserve"> using the same procedure as before and obtain the corresponding loss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S</m:t>
            </m:r>
          </m:sub>
        </m:sSub>
      </m:oMath>
      <w:r w:rsidRPr="005364C9">
        <w:rPr>
          <w:sz w:val="21"/>
          <w:szCs w:val="21"/>
        </w:rPr>
        <w:t xml:space="preserve">. During this process,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S</m:t>
            </m:r>
          </m:sub>
        </m:sSub>
      </m:oMath>
      <w:r w:rsidRPr="005364C9">
        <w:rPr>
          <w:sz w:val="21"/>
          <w:szCs w:val="21"/>
        </w:rPr>
        <w:t xml:space="preserve"> updates its parameters using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S</m:t>
            </m:r>
          </m:sub>
        </m:sSub>
      </m:oMath>
      <w:r w:rsidRPr="005364C9">
        <w:rPr>
          <w:sz w:val="21"/>
          <w:szCs w:val="21"/>
        </w:rPr>
        <w:t xml:space="preserve">. Meanwhile, we input the original graph </w:t>
      </w:r>
      <m:oMath>
        <m:r>
          <w:rPr>
            <w:rFonts w:ascii="Cambria Math" w:hAnsi="Cambria Math"/>
            <w:sz w:val="21"/>
            <w:szCs w:val="21"/>
          </w:rPr>
          <m:t>G</m:t>
        </m:r>
      </m:oMath>
      <w:r w:rsidRPr="005364C9">
        <w:rPr>
          <w:sz w:val="21"/>
          <w:szCs w:val="21"/>
        </w:rPr>
        <w:t xml:space="preserve"> into the pretrained primary model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Pr="005364C9">
        <w:rPr>
          <w:sz w:val="21"/>
          <w:szCs w:val="21"/>
        </w:rPr>
        <w:t xml:space="preserve"> and compute its loss </w:t>
      </w:r>
      <m:oMath>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P</m:t>
            </m:r>
          </m:sub>
        </m:sSub>
        <m:r>
          <w:rPr>
            <w:rFonts w:ascii="Cambria Math" w:hAnsi="Cambria Math"/>
            <w:sz w:val="21"/>
            <w:szCs w:val="21"/>
          </w:rPr>
          <m:t>.</m:t>
        </m:r>
      </m:oMath>
      <w:r w:rsidRPr="005364C9">
        <w:rPr>
          <w:sz w:val="21"/>
          <w:szCs w:val="21"/>
        </w:rPr>
        <w:t xml:space="preserve"> The overall loss is then computed as:</w:t>
      </w:r>
    </w:p>
    <w:p w14:paraId="387EB96F" w14:textId="16C4F9F6" w:rsidR="003F278B" w:rsidRPr="003F278B" w:rsidRDefault="003F278B" w:rsidP="003F278B">
      <w:pPr>
        <w:pStyle w:val="a8"/>
        <w:rPr>
          <w:rFonts w:eastAsia="宋体" w:cs="Times New Roman" w:hint="eastAsia"/>
          <w:sz w:val="21"/>
          <w:szCs w:val="21"/>
        </w:rPr>
      </w:pPr>
      <w:r w:rsidRPr="003F278B">
        <w:rPr>
          <w:rFonts w:eastAsia="宋体" w:cs="Times New Roman"/>
          <w:sz w:val="21"/>
          <w:szCs w:val="21"/>
        </w:rPr>
        <w:tab/>
      </w:r>
      <m:oMath>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α</m:t>
            </m:r>
            <m:ctrlPr>
              <w:rPr>
                <w:rFonts w:ascii="Cambria Math" w:eastAsia="宋体" w:hAnsi="Cambria Math" w:cs="Times New Roman"/>
                <w:sz w:val="21"/>
                <w:szCs w:val="21"/>
              </w:rPr>
            </m:ctrlPr>
          </m:e>
          <m:sub>
            <m:r>
              <w:rPr>
                <w:rFonts w:ascii="Cambria Math" w:eastAsia="宋体" w:hAnsi="Cambria Math" w:cs="Times New Roman"/>
                <w:sz w:val="21"/>
                <w:szCs w:val="21"/>
              </w:rPr>
              <m:t>P</m:t>
            </m:r>
          </m:sub>
        </m:sSub>
        <m:r>
          <w:rPr>
            <w:rFonts w:ascii="Cambria Math" w:eastAsia="宋体" w:hAnsi="Cambria Math" w:cs="Times New Roman"/>
            <w:sz w:val="21"/>
            <w:szCs w:val="21"/>
          </w:rPr>
          <m:t>=</m:t>
        </m:r>
        <m:f>
          <m:fPr>
            <m:ctrlPr>
              <w:rPr>
                <w:rFonts w:ascii="Cambria Math" w:eastAsia="宋体" w:hAnsi="Cambria Math" w:cs="Times New Roman"/>
                <w:sz w:val="21"/>
                <w:szCs w:val="21"/>
              </w:rPr>
            </m:ctrlPr>
          </m:fPr>
          <m:num>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P</m:t>
                </m:r>
              </m:sub>
            </m:sSub>
            <m:ctrlPr>
              <w:rPr>
                <w:rFonts w:ascii="Cambria Math" w:eastAsia="宋体" w:hAnsi="Cambria Math" w:cs="Times New Roman"/>
                <w:i/>
                <w:sz w:val="21"/>
                <w:szCs w:val="21"/>
              </w:rPr>
            </m:ctrlPr>
          </m:num>
          <m:den>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P</m:t>
                </m:r>
              </m:sub>
            </m:sSub>
            <m:r>
              <w:rPr>
                <w:rFonts w:ascii="Cambria Math" w:eastAsia="宋体" w:hAnsi="Cambria Math" w:cs="Times New Roman"/>
                <w:sz w:val="21"/>
                <w:szCs w:val="21"/>
              </w:rPr>
              <m:t>+</m:t>
            </m:r>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L</m:t>
                </m:r>
              </m:e>
              <m:sub>
                <m:r>
                  <w:rPr>
                    <w:rFonts w:ascii="Cambria Math" w:eastAsia="宋体" w:hAnsi="Cambria Math" w:cs="Times New Roman"/>
                    <w:sz w:val="21"/>
                    <w:szCs w:val="21"/>
                  </w:rPr>
                  <m:t>S</m:t>
                </m:r>
              </m:sub>
            </m:sSub>
            <m:ctrlPr>
              <w:rPr>
                <w:rFonts w:ascii="Cambria Math" w:eastAsia="宋体" w:hAnsi="Cambria Math" w:cs="Times New Roman"/>
                <w:i/>
                <w:sz w:val="21"/>
                <w:szCs w:val="21"/>
              </w:rPr>
            </m:ctrlPr>
          </m:den>
        </m:f>
      </m:oMath>
      <w:r w:rsidRPr="003F278B">
        <w:rPr>
          <w:rFonts w:eastAsia="宋体"/>
          <w:sz w:val="21"/>
          <w:szCs w:val="21"/>
        </w:rPr>
        <w:tab/>
        <w:t>(3</w:t>
      </w:r>
      <w:r w:rsidR="00A467B2">
        <w:rPr>
          <w:rFonts w:eastAsia="宋体"/>
          <w:sz w:val="21"/>
          <w:szCs w:val="21"/>
        </w:rPr>
        <w:t>1</w:t>
      </w:r>
      <w:r w:rsidRPr="003F278B">
        <w:rPr>
          <w:rFonts w:eastAsia="宋体"/>
          <w:sz w:val="21"/>
          <w:szCs w:val="21"/>
        </w:rPr>
        <w:t>)</w:t>
      </w:r>
    </w:p>
    <w:p w14:paraId="709CB37C" w14:textId="6E2DB5CE" w:rsidR="003F278B" w:rsidRPr="003F278B" w:rsidRDefault="003F278B" w:rsidP="003F278B">
      <w:pPr>
        <w:pStyle w:val="a8"/>
        <w:rPr>
          <w:rStyle w:val="a9"/>
          <w:rFonts w:eastAsia="宋体"/>
          <w:sz w:val="21"/>
          <w:szCs w:val="21"/>
        </w:rPr>
      </w:pPr>
      <w:r w:rsidRPr="003F278B">
        <w:rPr>
          <w:rFonts w:eastAsia="宋体"/>
          <w:sz w:val="21"/>
          <w:szCs w:val="21"/>
        </w:rPr>
        <w:tab/>
      </w:r>
      <m:oMath>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sum</m:t>
            </m:r>
          </m:sub>
        </m:sSub>
        <m:r>
          <m:rPr>
            <m:sty m:val="p"/>
          </m:rPr>
          <w:rPr>
            <w:rFonts w:ascii="Cambria Math" w:eastAsia="宋体" w:hAnsi="Cambria Math"/>
            <w:sz w:val="21"/>
            <w:szCs w:val="21"/>
          </w:rPr>
          <m:t>=</m:t>
        </m:r>
        <w:bookmarkStart w:id="4" w:name="_Hlk202885841"/>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α</m:t>
            </m:r>
            <m:ctrlPr>
              <w:rPr>
                <w:rFonts w:ascii="Cambria Math" w:eastAsia="宋体" w:hAnsi="Cambria Math" w:cs="Times New Roman"/>
                <w:sz w:val="21"/>
                <w:szCs w:val="21"/>
              </w:rPr>
            </m:ctrlPr>
          </m:e>
          <m:sub>
            <m:r>
              <w:rPr>
                <w:rFonts w:ascii="Cambria Math" w:eastAsia="宋体" w:hAnsi="Cambria Math" w:cs="Times New Roman"/>
                <w:sz w:val="21"/>
                <w:szCs w:val="21"/>
              </w:rPr>
              <m:t>P</m:t>
            </m:r>
          </m:sub>
        </m:sSub>
        <w:bookmarkEnd w:id="4"/>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P</m:t>
            </m:r>
          </m:sub>
        </m:sSub>
        <m:r>
          <m:rPr>
            <m:sty m:val="p"/>
          </m:rPr>
          <w:rPr>
            <w:rFonts w:ascii="Cambria Math" w:eastAsia="宋体" w:hAnsi="Cambria Math"/>
            <w:sz w:val="21"/>
            <w:szCs w:val="21"/>
          </w:rPr>
          <m:t>+</m:t>
        </m:r>
        <m:d>
          <m:dPr>
            <m:ctrlPr>
              <w:rPr>
                <w:rFonts w:ascii="Cambria Math" w:eastAsia="宋体" w:hAnsi="Cambria Math"/>
                <w:sz w:val="21"/>
                <w:szCs w:val="21"/>
              </w:rPr>
            </m:ctrlPr>
          </m:dPr>
          <m:e>
            <m:r>
              <m:rPr>
                <m:sty m:val="p"/>
              </m:rPr>
              <w:rPr>
                <w:rFonts w:ascii="Cambria Math" w:eastAsia="宋体" w:hAnsi="Cambria Math"/>
                <w:sz w:val="21"/>
                <w:szCs w:val="21"/>
              </w:rPr>
              <m:t>1-</m:t>
            </m:r>
            <m:sSub>
              <m:sSubPr>
                <m:ctrlPr>
                  <w:rPr>
                    <w:rFonts w:ascii="Cambria Math" w:eastAsia="宋体" w:hAnsi="Cambria Math" w:cs="Times New Roman"/>
                    <w:i/>
                    <w:sz w:val="21"/>
                    <w:szCs w:val="21"/>
                  </w:rPr>
                </m:ctrlPr>
              </m:sSubPr>
              <m:e>
                <m:r>
                  <w:rPr>
                    <w:rFonts w:ascii="Cambria Math" w:eastAsia="宋体" w:hAnsi="Cambria Math" w:cs="Times New Roman"/>
                    <w:sz w:val="21"/>
                    <w:szCs w:val="21"/>
                  </w:rPr>
                  <m:t>α</m:t>
                </m:r>
                <m:ctrlPr>
                  <w:rPr>
                    <w:rFonts w:ascii="Cambria Math" w:eastAsia="宋体" w:hAnsi="Cambria Math" w:cs="Times New Roman"/>
                    <w:sz w:val="21"/>
                    <w:szCs w:val="21"/>
                  </w:rPr>
                </m:ctrlPr>
              </m:e>
              <m:sub>
                <m:r>
                  <w:rPr>
                    <w:rFonts w:ascii="Cambria Math" w:eastAsia="宋体" w:hAnsi="Cambria Math" w:cs="Times New Roman"/>
                    <w:sz w:val="21"/>
                    <w:szCs w:val="21"/>
                  </w:rPr>
                  <m:t>P</m:t>
                </m:r>
              </m:sub>
            </m:sSub>
          </m:e>
        </m:d>
        <m:r>
          <m:rPr>
            <m:sty m:val="p"/>
          </m:rPr>
          <w:rPr>
            <w:rFonts w:ascii="Cambria Math" w:eastAsia="宋体" w:hAnsi="Cambria Math"/>
            <w:sz w:val="21"/>
            <w:szCs w:val="21"/>
          </w:rPr>
          <m:t>⋅</m:t>
        </m:r>
        <m:sSub>
          <m:sSubPr>
            <m:ctrlPr>
              <w:rPr>
                <w:rFonts w:ascii="Cambria Math" w:eastAsia="宋体" w:hAnsi="Cambria Math"/>
                <w:sz w:val="21"/>
                <w:szCs w:val="21"/>
              </w:rPr>
            </m:ctrlPr>
          </m:sSubPr>
          <m:e>
            <m:r>
              <w:rPr>
                <w:rFonts w:ascii="Cambria Math" w:eastAsia="宋体" w:hAnsi="Cambria Math"/>
                <w:sz w:val="21"/>
                <w:szCs w:val="21"/>
              </w:rPr>
              <m:t>L</m:t>
            </m:r>
          </m:e>
          <m:sub>
            <m:r>
              <w:rPr>
                <w:rFonts w:ascii="Cambria Math" w:eastAsia="宋体" w:hAnsi="Cambria Math"/>
                <w:sz w:val="21"/>
                <w:szCs w:val="21"/>
              </w:rPr>
              <m:t>S</m:t>
            </m:r>
          </m:sub>
        </m:sSub>
      </m:oMath>
      <w:r w:rsidRPr="003F278B">
        <w:rPr>
          <w:rFonts w:eastAsia="宋体"/>
          <w:sz w:val="21"/>
          <w:szCs w:val="21"/>
        </w:rPr>
        <w:tab/>
        <w:t>(3</w:t>
      </w:r>
      <w:r w:rsidR="00A467B2">
        <w:rPr>
          <w:rFonts w:eastAsia="宋体"/>
          <w:sz w:val="21"/>
          <w:szCs w:val="21"/>
        </w:rPr>
        <w:t>2</w:t>
      </w:r>
      <w:r w:rsidRPr="003F278B">
        <w:rPr>
          <w:rFonts w:eastAsia="宋体"/>
          <w:sz w:val="21"/>
          <w:szCs w:val="21"/>
        </w:rPr>
        <w:t>)</w:t>
      </w:r>
    </w:p>
    <w:p w14:paraId="532EBD6E" w14:textId="1DD5A8F2" w:rsidR="005364C9" w:rsidRDefault="00A467B2" w:rsidP="005364C9">
      <w:pPr>
        <w:spacing w:line="240" w:lineRule="auto"/>
        <w:rPr>
          <w:sz w:val="21"/>
          <w:szCs w:val="21"/>
        </w:rPr>
      </w:pPr>
      <w:r>
        <w:rPr>
          <w:sz w:val="21"/>
          <w:szCs w:val="21"/>
        </w:rPr>
        <w:t>Where</w:t>
      </w:r>
      <w:r w:rsidR="005364C9" w:rsidRPr="005364C9">
        <w:rPr>
          <w:sz w:val="21"/>
          <w:szCs w:val="21"/>
        </w:rPr>
        <w:t xml:space="preserve"> </w:t>
      </w:r>
      <m:oMath>
        <m:sSub>
          <m:sSubPr>
            <m:ctrlPr>
              <w:rPr>
                <w:rFonts w:ascii="Cambria Math" w:hAnsi="Cambria Math" w:cs="Times New Roman"/>
                <w:i/>
                <w:sz w:val="21"/>
                <w:szCs w:val="21"/>
              </w:rPr>
            </m:ctrlPr>
          </m:sSubPr>
          <m:e>
            <m:r>
              <w:rPr>
                <w:rFonts w:ascii="Cambria Math" w:hAnsi="Cambria Math" w:cs="Times New Roman"/>
                <w:sz w:val="21"/>
                <w:szCs w:val="21"/>
              </w:rPr>
              <m:t>α</m:t>
            </m:r>
            <m:ctrlPr>
              <w:rPr>
                <w:rFonts w:ascii="Cambria Math" w:hAnsi="Cambria Math" w:cs="Times New Roman"/>
                <w:sz w:val="21"/>
                <w:szCs w:val="21"/>
              </w:rPr>
            </m:ctrlPr>
          </m:e>
          <m:sub>
            <m:r>
              <w:rPr>
                <w:rFonts w:ascii="Cambria Math" w:hAnsi="Cambria Math" w:cs="Times New Roman"/>
                <w:sz w:val="21"/>
                <w:szCs w:val="21"/>
              </w:rPr>
              <m:t>P</m:t>
            </m:r>
          </m:sub>
        </m:sSub>
      </m:oMath>
      <w:r w:rsidR="005364C9" w:rsidRPr="005364C9">
        <w:rPr>
          <w:sz w:val="21"/>
          <w:szCs w:val="21"/>
        </w:rPr>
        <w:t xml:space="preserve"> controls the relative weights of the losses from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005364C9" w:rsidRPr="005364C9">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005364C9" w:rsidRPr="005364C9">
        <w:rPr>
          <w:sz w:val="21"/>
          <w:szCs w:val="21"/>
        </w:rPr>
        <w:t xml:space="preserve">. This adaptive fusion strategy adjusts the contribution of each model based on their current loss values. Finally, the primary NIA model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005364C9" w:rsidRPr="005364C9">
        <w:rPr>
          <w:sz w:val="21"/>
          <w:szCs w:val="21"/>
        </w:rPr>
        <w:t xml:space="preserve"> updates its parameters based on the total loss </w:t>
      </w:r>
      <m:oMath>
        <m:sSub>
          <m:sSubPr>
            <m:ctrlPr>
              <w:rPr>
                <w:rFonts w:ascii="Cambria Math" w:hAnsi="Cambria Math"/>
                <w:sz w:val="21"/>
                <w:szCs w:val="21"/>
              </w:rPr>
            </m:ctrlPr>
          </m:sSubPr>
          <m:e>
            <m:r>
              <w:rPr>
                <w:rFonts w:ascii="Cambria Math" w:hAnsi="Cambria Math"/>
                <w:sz w:val="21"/>
                <w:szCs w:val="21"/>
              </w:rPr>
              <m:t>L</m:t>
            </m:r>
          </m:e>
          <m:sub>
            <m:r>
              <w:rPr>
                <w:rFonts w:ascii="Cambria Math" w:hAnsi="Cambria Math"/>
                <w:sz w:val="21"/>
                <w:szCs w:val="21"/>
              </w:rPr>
              <m:t>sum</m:t>
            </m:r>
          </m:sub>
        </m:sSub>
      </m:oMath>
      <w:r w:rsidR="005364C9" w:rsidRPr="005364C9">
        <w:rPr>
          <w:sz w:val="21"/>
          <w:szCs w:val="21"/>
        </w:rPr>
        <w:t>.</w:t>
      </w:r>
    </w:p>
    <w:p w14:paraId="28BF180B" w14:textId="77777777" w:rsidR="00D91B7F" w:rsidRPr="00645E3F" w:rsidRDefault="00D91B7F" w:rsidP="005364C9">
      <w:pPr>
        <w:spacing w:line="240" w:lineRule="auto"/>
        <w:rPr>
          <w:rFonts w:hint="eastAsia"/>
          <w:sz w:val="21"/>
          <w:szCs w:val="21"/>
        </w:rPr>
      </w:pPr>
    </w:p>
    <w:p w14:paraId="2293DEC3" w14:textId="40D92724" w:rsidR="00D91B7F" w:rsidRPr="000045DD" w:rsidRDefault="00D91B7F" w:rsidP="00D91B7F">
      <w:pPr>
        <w:spacing w:line="440" w:lineRule="exact"/>
        <w:rPr>
          <w:b/>
          <w:bCs/>
          <w:sz w:val="30"/>
          <w:szCs w:val="30"/>
        </w:rPr>
      </w:pPr>
      <w:r w:rsidRPr="000045DD">
        <w:rPr>
          <w:rFonts w:hint="eastAsia"/>
          <w:b/>
          <w:bCs/>
          <w:sz w:val="30"/>
          <w:szCs w:val="30"/>
        </w:rPr>
        <w:t>Re</w:t>
      </w:r>
      <w:r>
        <w:rPr>
          <w:b/>
          <w:bCs/>
          <w:sz w:val="30"/>
          <w:szCs w:val="30"/>
        </w:rPr>
        <w:t>sults</w:t>
      </w:r>
    </w:p>
    <w:p w14:paraId="5EBA3237" w14:textId="02939AAC" w:rsidR="00C43BD3" w:rsidRPr="00C43BD3" w:rsidRDefault="00C43BD3" w:rsidP="00C43BD3">
      <w:pPr>
        <w:spacing w:line="440" w:lineRule="exact"/>
        <w:rPr>
          <w:rFonts w:hint="eastAsia"/>
          <w:szCs w:val="24"/>
        </w:rPr>
      </w:pPr>
      <w:r w:rsidRPr="00C43BD3">
        <w:rPr>
          <w:b/>
          <w:bCs/>
          <w:szCs w:val="24"/>
        </w:rPr>
        <w:t>Experimental setup and evaluation metrics</w:t>
      </w:r>
      <w:r w:rsidRPr="00D744CD">
        <w:rPr>
          <w:b/>
          <w:bCs/>
          <w:szCs w:val="24"/>
        </w:rPr>
        <w:t xml:space="preserve"> </w:t>
      </w:r>
    </w:p>
    <w:p w14:paraId="3CD8B33B" w14:textId="063BCAC6" w:rsidR="00C43BD3" w:rsidRPr="00C43BD3" w:rsidRDefault="00C43BD3" w:rsidP="00C43BD3">
      <w:pPr>
        <w:spacing w:line="240" w:lineRule="auto"/>
        <w:rPr>
          <w:rFonts w:hint="eastAsia"/>
          <w:sz w:val="21"/>
          <w:szCs w:val="21"/>
        </w:rPr>
      </w:pPr>
      <w:r w:rsidRPr="00C43BD3">
        <w:rPr>
          <w:sz w:val="21"/>
          <w:szCs w:val="21"/>
        </w:rPr>
        <w:t xml:space="preserve">The Re-NIA model is implemented using Pytorch Geometric (PyG), a framework specifically designed for the efficient construction and training of graph neural networks. Additionally, Deep Graph Library (DGL) is also utilized for certain graph structure construction and processing tasks. Re-NIA adopts five-fold cross-validation, where each fold undergoes independent training and testing. In each fold, Re-NIA is first pretrained for </w:t>
      </w:r>
      <m:oMath>
        <m:r>
          <w:rPr>
            <w:rFonts w:ascii="Cambria Math" w:hAnsi="Cambria Math"/>
            <w:sz w:val="21"/>
            <w:szCs w:val="21"/>
          </w:rPr>
          <m:t>K</m:t>
        </m:r>
      </m:oMath>
      <w:r w:rsidRPr="00C43BD3">
        <w:rPr>
          <w:sz w:val="21"/>
          <w:szCs w:val="21"/>
        </w:rPr>
        <w:t xml:space="preserve"> epochs, followed by the re-learning phase. During the relearning phase, an early stopping strategy is applied</w:t>
      </w:r>
      <w:r>
        <w:rPr>
          <w:sz w:val="21"/>
          <w:szCs w:val="21"/>
        </w:rPr>
        <w:t xml:space="preserve">. </w:t>
      </w:r>
      <w:r w:rsidRPr="00C43BD3">
        <w:rPr>
          <w:sz w:val="21"/>
          <w:szCs w:val="21"/>
        </w:rPr>
        <w:t xml:space="preserve">After training, the primary NIA model </w:t>
      </w:r>
      <m:oMath>
        <m:sSub>
          <m:sSubPr>
            <m:ctrlPr>
              <w:rPr>
                <w:rFonts w:ascii="Cambria Math" w:hAnsi="Cambria Math"/>
                <w:i/>
                <w:sz w:val="21"/>
                <w:szCs w:val="21"/>
              </w:rPr>
            </m:ctrlPr>
          </m:sSubPr>
          <m:e>
            <m:r>
              <w:rPr>
                <w:rFonts w:ascii="Cambria Math" w:hAnsi="Cambria Math"/>
                <w:sz w:val="21"/>
                <w:szCs w:val="21"/>
              </w:rPr>
              <m:t>M</m:t>
            </m:r>
          </m:e>
          <m:sub>
            <m:r>
              <w:rPr>
                <w:rFonts w:ascii="Cambria Math" w:hAnsi="Cambria Math"/>
                <w:sz w:val="21"/>
                <w:szCs w:val="21"/>
              </w:rPr>
              <m:t>P</m:t>
            </m:r>
          </m:sub>
        </m:sSub>
      </m:oMath>
      <w:r w:rsidRPr="00C43BD3">
        <w:rPr>
          <w:sz w:val="21"/>
          <w:szCs w:val="21"/>
        </w:rPr>
        <w:t xml:space="preserve"> is evaluated on the test set.</w:t>
      </w:r>
    </w:p>
    <w:p w14:paraId="79A6E5CE" w14:textId="6CA99C0D" w:rsidR="00C43BD3" w:rsidRPr="00C43BD3" w:rsidRDefault="00C43BD3" w:rsidP="00F94FF7">
      <w:pPr>
        <w:spacing w:line="240" w:lineRule="auto"/>
        <w:ind w:firstLineChars="200" w:firstLine="420"/>
        <w:rPr>
          <w:rFonts w:hint="eastAsia"/>
          <w:sz w:val="21"/>
          <w:szCs w:val="21"/>
        </w:rPr>
      </w:pPr>
      <w:r w:rsidRPr="00C43BD3">
        <w:rPr>
          <w:sz w:val="21"/>
          <w:szCs w:val="21"/>
        </w:rPr>
        <w:t xml:space="preserve">In terms of training settings, the number of pretraining epochs </w:t>
      </w:r>
      <m:oMath>
        <m:r>
          <w:rPr>
            <w:rFonts w:ascii="Cambria Math" w:hAnsi="Cambria Math"/>
            <w:sz w:val="21"/>
            <w:szCs w:val="21"/>
          </w:rPr>
          <m:t>K</m:t>
        </m:r>
      </m:oMath>
      <w:r w:rsidRPr="00C43BD3">
        <w:rPr>
          <w:sz w:val="21"/>
          <w:szCs w:val="21"/>
        </w:rPr>
        <w:t xml:space="preserve"> is set to 300, and the maximum number of training epochs for the relearning phase is set to 1000. The model is optimized using the Adam optimizer with a learning rate of 0.001 and a weight decay of 0.005. More detailed parameter configurations are listed in Table 1.</w:t>
      </w:r>
    </w:p>
    <w:p w14:paraId="12B4A713" w14:textId="195688E7" w:rsidR="00C43BD3" w:rsidRPr="00C43BD3" w:rsidRDefault="00C43BD3" w:rsidP="00CF7829">
      <w:pPr>
        <w:spacing w:line="240" w:lineRule="auto"/>
        <w:ind w:firstLineChars="200" w:firstLine="420"/>
        <w:rPr>
          <w:rFonts w:hint="eastAsia"/>
          <w:sz w:val="21"/>
          <w:szCs w:val="21"/>
        </w:rPr>
      </w:pPr>
      <w:r w:rsidRPr="00C43BD3">
        <w:rPr>
          <w:sz w:val="21"/>
          <w:szCs w:val="21"/>
        </w:rPr>
        <w:t>As for evaluation metrics, we adopt several commonly used indicators for binary classification tasks, including AUC, AUPR, Accuracy, Precision, Recall, and F1 score. Among them, AUC is the area under the ROC curve, ranging from 0 to 1. Since the ROC curve reflects the trade-off between the true positive rate and false positive rate, AUC serves as a comprehensive indicator of overall model performance. AUPR is another important metric for binary classification, representing the trade-off between precision and recall at various threshold levels. Accuracy indicates the proportion of correctly predicted samples among all samples. Precision refers to the proportion of true positives among all predicted positives. Recall measures the proportion of actual positives that are correctly identified. The F1 score is the harmonic mean of precision and recall. During the experiments, we compute all six metrics in each fold and report their average across folds to ensure comprehensive and stable evaluation.</w:t>
      </w:r>
    </w:p>
    <w:p w14:paraId="01A45B7D" w14:textId="094D9995" w:rsidR="00CF7829" w:rsidRPr="00C43BD3" w:rsidRDefault="00CF7829" w:rsidP="00CF7829">
      <w:pPr>
        <w:spacing w:line="440" w:lineRule="exact"/>
        <w:rPr>
          <w:rFonts w:hint="eastAsia"/>
          <w:szCs w:val="24"/>
        </w:rPr>
      </w:pPr>
      <w:r>
        <w:rPr>
          <w:b/>
          <w:bCs/>
          <w:szCs w:val="24"/>
        </w:rPr>
        <w:t>Performance</w:t>
      </w:r>
      <w:r w:rsidRPr="00D744CD">
        <w:rPr>
          <w:b/>
          <w:bCs/>
          <w:szCs w:val="24"/>
        </w:rPr>
        <w:t xml:space="preserve"> </w:t>
      </w:r>
    </w:p>
    <w:p w14:paraId="0177B8D5" w14:textId="5578BF36" w:rsidR="00C43BD3" w:rsidRDefault="00C43BD3" w:rsidP="00C43BD3">
      <w:pPr>
        <w:spacing w:line="240" w:lineRule="auto"/>
        <w:rPr>
          <w:rFonts w:hint="eastAsia"/>
          <w:sz w:val="21"/>
          <w:szCs w:val="21"/>
        </w:rPr>
      </w:pPr>
      <w:r w:rsidRPr="00C43BD3">
        <w:rPr>
          <w:sz w:val="21"/>
          <w:szCs w:val="21"/>
        </w:rPr>
        <w:t>Through multiple rounds of training and verification, the Re-NIA model demonstrates outstanding performance in the task of miRNA</w:t>
      </w:r>
      <w:r w:rsidR="00CF7829">
        <w:rPr>
          <w:sz w:val="21"/>
          <w:szCs w:val="21"/>
        </w:rPr>
        <w:t>-</w:t>
      </w:r>
      <w:r w:rsidRPr="00C43BD3">
        <w:rPr>
          <w:sz w:val="21"/>
          <w:szCs w:val="21"/>
        </w:rPr>
        <w:t>disease association prediction, as shown in Fig</w:t>
      </w:r>
      <w:r w:rsidR="00B6403E">
        <w:rPr>
          <w:sz w:val="21"/>
          <w:szCs w:val="21"/>
        </w:rPr>
        <w:t>.</w:t>
      </w:r>
      <w:r w:rsidRPr="00C43BD3">
        <w:rPr>
          <w:sz w:val="21"/>
          <w:szCs w:val="21"/>
        </w:rPr>
        <w:t xml:space="preserve"> 3</w:t>
      </w:r>
      <w:r w:rsidR="00A64ADC">
        <w:rPr>
          <w:sz w:val="21"/>
          <w:szCs w:val="21"/>
        </w:rPr>
        <w:t xml:space="preserve">, </w:t>
      </w:r>
      <w:r w:rsidR="00A64ADC" w:rsidRPr="00C43BD3">
        <w:rPr>
          <w:sz w:val="21"/>
          <w:szCs w:val="21"/>
        </w:rPr>
        <w:t>Fig</w:t>
      </w:r>
      <w:r w:rsidR="00B6403E">
        <w:rPr>
          <w:sz w:val="21"/>
          <w:szCs w:val="21"/>
        </w:rPr>
        <w:t>.</w:t>
      </w:r>
      <w:r w:rsidR="00A64ADC" w:rsidRPr="00C43BD3">
        <w:rPr>
          <w:sz w:val="21"/>
          <w:szCs w:val="21"/>
        </w:rPr>
        <w:t xml:space="preserve"> </w:t>
      </w:r>
      <w:r w:rsidR="00A64ADC">
        <w:rPr>
          <w:sz w:val="21"/>
          <w:szCs w:val="21"/>
        </w:rPr>
        <w:t>4</w:t>
      </w:r>
      <w:r w:rsidRPr="00C43BD3">
        <w:rPr>
          <w:sz w:val="21"/>
          <w:szCs w:val="21"/>
        </w:rPr>
        <w:t xml:space="preserve"> and Table 2.</w:t>
      </w:r>
    </w:p>
    <w:p w14:paraId="1AD4553F" w14:textId="2CE8FDF6" w:rsidR="00DB268A" w:rsidRDefault="00AE59AB" w:rsidP="00C43BD3">
      <w:pPr>
        <w:spacing w:line="240" w:lineRule="auto"/>
        <w:rPr>
          <w:sz w:val="21"/>
          <w:szCs w:val="21"/>
        </w:rPr>
      </w:pPr>
      <w:r>
        <w:rPr>
          <w:noProof/>
        </w:rPr>
        <w:lastRenderedPageBreak/>
        <w:drawing>
          <wp:inline distT="0" distB="0" distL="0" distR="0" wp14:anchorId="59D65E20" wp14:editId="38ACE749">
            <wp:extent cx="3256915" cy="2604770"/>
            <wp:effectExtent l="0" t="0" r="63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6915" cy="2604770"/>
                    </a:xfrm>
                    <a:prstGeom prst="rect">
                      <a:avLst/>
                    </a:prstGeom>
                    <a:noFill/>
                    <a:ln>
                      <a:noFill/>
                    </a:ln>
                  </pic:spPr>
                </pic:pic>
              </a:graphicData>
            </a:graphic>
          </wp:inline>
        </w:drawing>
      </w:r>
    </w:p>
    <w:p w14:paraId="016396B2" w14:textId="38EE19A1" w:rsidR="00A64ADC" w:rsidRPr="00A64ADC" w:rsidRDefault="00A64ADC" w:rsidP="00C43BD3">
      <w:pPr>
        <w:spacing w:line="240" w:lineRule="auto"/>
        <w:rPr>
          <w:rFonts w:hint="eastAsia"/>
          <w:sz w:val="18"/>
          <w:szCs w:val="18"/>
        </w:rPr>
      </w:pPr>
      <w:r w:rsidRPr="003F3919">
        <w:rPr>
          <w:b/>
          <w:bCs/>
          <w:sz w:val="18"/>
          <w:szCs w:val="18"/>
        </w:rPr>
        <w:t>Fig</w:t>
      </w:r>
      <w:r w:rsidRPr="003F3919">
        <w:rPr>
          <w:b/>
          <w:bCs/>
          <w:sz w:val="18"/>
          <w:szCs w:val="18"/>
        </w:rPr>
        <w:t xml:space="preserve">. </w:t>
      </w:r>
      <w:r w:rsidR="003F3919" w:rsidRPr="003F3919">
        <w:rPr>
          <w:b/>
          <w:bCs/>
          <w:sz w:val="18"/>
          <w:szCs w:val="18"/>
        </w:rPr>
        <w:t>3</w:t>
      </w:r>
      <w:r w:rsidRPr="003F3919">
        <w:rPr>
          <w:b/>
          <w:bCs/>
          <w:sz w:val="18"/>
          <w:szCs w:val="18"/>
        </w:rPr>
        <w:t>.</w:t>
      </w:r>
      <w:r w:rsidRPr="00A64ADC">
        <w:rPr>
          <w:sz w:val="18"/>
          <w:szCs w:val="18"/>
        </w:rPr>
        <w:t xml:space="preserve"> </w:t>
      </w:r>
      <w:r>
        <w:rPr>
          <w:sz w:val="18"/>
          <w:szCs w:val="18"/>
        </w:rPr>
        <w:t xml:space="preserve">ROC </w:t>
      </w:r>
      <w:r w:rsidRPr="00A64ADC">
        <w:rPr>
          <w:sz w:val="18"/>
          <w:szCs w:val="18"/>
        </w:rPr>
        <w:t>curves</w:t>
      </w:r>
      <w:r>
        <w:rPr>
          <w:sz w:val="18"/>
          <w:szCs w:val="18"/>
        </w:rPr>
        <w:t xml:space="preserve"> </w:t>
      </w:r>
      <w:r w:rsidRPr="00A64ADC">
        <w:rPr>
          <w:sz w:val="18"/>
          <w:szCs w:val="18"/>
        </w:rPr>
        <w:t>performed by</w:t>
      </w:r>
      <w:r>
        <w:rPr>
          <w:sz w:val="18"/>
          <w:szCs w:val="18"/>
        </w:rPr>
        <w:t xml:space="preserve"> Re-NIA </w:t>
      </w:r>
      <w:r w:rsidRPr="00A64ADC">
        <w:rPr>
          <w:sz w:val="18"/>
          <w:szCs w:val="18"/>
        </w:rPr>
        <w:t>model</w:t>
      </w:r>
      <w:r>
        <w:rPr>
          <w:sz w:val="18"/>
          <w:szCs w:val="18"/>
        </w:rPr>
        <w:t xml:space="preserve"> </w:t>
      </w:r>
      <w:r w:rsidRPr="00A64ADC">
        <w:rPr>
          <w:sz w:val="18"/>
          <w:szCs w:val="18"/>
        </w:rPr>
        <w:t>based</w:t>
      </w:r>
      <w:r>
        <w:rPr>
          <w:sz w:val="18"/>
          <w:szCs w:val="18"/>
        </w:rPr>
        <w:t xml:space="preserve"> </w:t>
      </w:r>
      <w:r w:rsidRPr="00A64ADC">
        <w:rPr>
          <w:sz w:val="18"/>
          <w:szCs w:val="18"/>
        </w:rPr>
        <w:t>on</w:t>
      </w:r>
      <w:r>
        <w:rPr>
          <w:sz w:val="18"/>
          <w:szCs w:val="18"/>
        </w:rPr>
        <w:t xml:space="preserve"> </w:t>
      </w:r>
      <w:r w:rsidRPr="00A64ADC">
        <w:rPr>
          <w:sz w:val="18"/>
          <w:szCs w:val="18"/>
        </w:rPr>
        <w:t>HMDD v2.0.</w:t>
      </w:r>
    </w:p>
    <w:p w14:paraId="5CF1C13D" w14:textId="47A859D0" w:rsidR="001D69AD" w:rsidRDefault="001D69AD" w:rsidP="00C43BD3">
      <w:pPr>
        <w:spacing w:line="240" w:lineRule="auto"/>
        <w:rPr>
          <w:sz w:val="21"/>
          <w:szCs w:val="21"/>
        </w:rPr>
      </w:pPr>
      <w:r>
        <w:rPr>
          <w:noProof/>
        </w:rPr>
        <w:drawing>
          <wp:inline distT="0" distB="0" distL="0" distR="0" wp14:anchorId="705CAD9F" wp14:editId="6DC7B4FE">
            <wp:extent cx="3256915" cy="2604770"/>
            <wp:effectExtent l="0" t="0" r="63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6915" cy="2604770"/>
                    </a:xfrm>
                    <a:prstGeom prst="rect">
                      <a:avLst/>
                    </a:prstGeom>
                    <a:noFill/>
                    <a:ln>
                      <a:noFill/>
                    </a:ln>
                  </pic:spPr>
                </pic:pic>
              </a:graphicData>
            </a:graphic>
          </wp:inline>
        </w:drawing>
      </w:r>
    </w:p>
    <w:p w14:paraId="208A6365" w14:textId="606097BF" w:rsidR="003F3919" w:rsidRPr="00B059AF" w:rsidRDefault="003F3919" w:rsidP="00C43BD3">
      <w:pPr>
        <w:spacing w:line="240" w:lineRule="auto"/>
        <w:rPr>
          <w:rFonts w:hint="eastAsia"/>
          <w:sz w:val="18"/>
          <w:szCs w:val="18"/>
        </w:rPr>
      </w:pPr>
      <w:r w:rsidRPr="003F3919">
        <w:rPr>
          <w:b/>
          <w:bCs/>
          <w:sz w:val="18"/>
          <w:szCs w:val="18"/>
        </w:rPr>
        <w:t xml:space="preserve">Fig. </w:t>
      </w:r>
      <w:r>
        <w:rPr>
          <w:b/>
          <w:bCs/>
          <w:sz w:val="18"/>
          <w:szCs w:val="18"/>
        </w:rPr>
        <w:t>4</w:t>
      </w:r>
      <w:r w:rsidRPr="003F3919">
        <w:rPr>
          <w:b/>
          <w:bCs/>
          <w:sz w:val="18"/>
          <w:szCs w:val="18"/>
        </w:rPr>
        <w:t>.</w:t>
      </w:r>
      <w:r w:rsidRPr="00A64ADC">
        <w:rPr>
          <w:sz w:val="18"/>
          <w:szCs w:val="18"/>
        </w:rPr>
        <w:t xml:space="preserve"> </w:t>
      </w:r>
      <w:r>
        <w:rPr>
          <w:sz w:val="18"/>
          <w:szCs w:val="18"/>
        </w:rPr>
        <w:t>P-R</w:t>
      </w:r>
      <w:r>
        <w:rPr>
          <w:sz w:val="18"/>
          <w:szCs w:val="18"/>
        </w:rPr>
        <w:t xml:space="preserve"> </w:t>
      </w:r>
      <w:r w:rsidRPr="00A64ADC">
        <w:rPr>
          <w:sz w:val="18"/>
          <w:szCs w:val="18"/>
        </w:rPr>
        <w:t>curves</w:t>
      </w:r>
      <w:r>
        <w:rPr>
          <w:sz w:val="18"/>
          <w:szCs w:val="18"/>
        </w:rPr>
        <w:t xml:space="preserve"> </w:t>
      </w:r>
      <w:r w:rsidRPr="00A64ADC">
        <w:rPr>
          <w:sz w:val="18"/>
          <w:szCs w:val="18"/>
        </w:rPr>
        <w:t>performed by</w:t>
      </w:r>
      <w:r>
        <w:rPr>
          <w:sz w:val="18"/>
          <w:szCs w:val="18"/>
        </w:rPr>
        <w:t xml:space="preserve"> </w:t>
      </w:r>
      <w:bookmarkStart w:id="5" w:name="_Hlk202978237"/>
      <w:r>
        <w:rPr>
          <w:sz w:val="18"/>
          <w:szCs w:val="18"/>
        </w:rPr>
        <w:t>Re-NIA</w:t>
      </w:r>
      <w:bookmarkEnd w:id="5"/>
      <w:r>
        <w:rPr>
          <w:sz w:val="18"/>
          <w:szCs w:val="18"/>
        </w:rPr>
        <w:t xml:space="preserve"> </w:t>
      </w:r>
      <w:r w:rsidRPr="00A64ADC">
        <w:rPr>
          <w:sz w:val="18"/>
          <w:szCs w:val="18"/>
        </w:rPr>
        <w:t>model</w:t>
      </w:r>
      <w:r>
        <w:rPr>
          <w:sz w:val="18"/>
          <w:szCs w:val="18"/>
        </w:rPr>
        <w:t xml:space="preserve"> </w:t>
      </w:r>
      <w:r w:rsidRPr="00A64ADC">
        <w:rPr>
          <w:sz w:val="18"/>
          <w:szCs w:val="18"/>
        </w:rPr>
        <w:t>based</w:t>
      </w:r>
      <w:r>
        <w:rPr>
          <w:sz w:val="18"/>
          <w:szCs w:val="18"/>
        </w:rPr>
        <w:t xml:space="preserve"> </w:t>
      </w:r>
      <w:r w:rsidRPr="00A64ADC">
        <w:rPr>
          <w:sz w:val="18"/>
          <w:szCs w:val="18"/>
        </w:rPr>
        <w:t>on</w:t>
      </w:r>
      <w:r>
        <w:rPr>
          <w:sz w:val="18"/>
          <w:szCs w:val="18"/>
        </w:rPr>
        <w:t xml:space="preserve"> </w:t>
      </w:r>
      <w:r w:rsidRPr="00A64ADC">
        <w:rPr>
          <w:sz w:val="18"/>
          <w:szCs w:val="18"/>
        </w:rPr>
        <w:t>HMDD v2.0.</w:t>
      </w:r>
    </w:p>
    <w:p w14:paraId="07E26B9F" w14:textId="790CC301" w:rsidR="00143C78" w:rsidRPr="00143C78" w:rsidRDefault="00143C78" w:rsidP="00D17258">
      <w:pPr>
        <w:spacing w:beforeLines="100" w:before="312" w:line="240" w:lineRule="auto"/>
        <w:rPr>
          <w:rFonts w:hint="eastAsia"/>
          <w:sz w:val="18"/>
          <w:szCs w:val="18"/>
        </w:rPr>
      </w:pPr>
      <w:r w:rsidRPr="00FB09C2">
        <w:rPr>
          <w:b/>
          <w:bCs/>
          <w:sz w:val="18"/>
          <w:szCs w:val="18"/>
        </w:rPr>
        <w:t>Table</w:t>
      </w:r>
      <w:r w:rsidR="00FB09C2">
        <w:rPr>
          <w:b/>
          <w:bCs/>
          <w:sz w:val="18"/>
          <w:szCs w:val="18"/>
        </w:rPr>
        <w:t xml:space="preserve"> 2</w:t>
      </w:r>
      <w:r w:rsidRPr="00FB09C2">
        <w:rPr>
          <w:b/>
          <w:bCs/>
          <w:sz w:val="18"/>
          <w:szCs w:val="18"/>
        </w:rPr>
        <w:t>.</w:t>
      </w:r>
      <w:r w:rsidRPr="00143C78">
        <w:rPr>
          <w:sz w:val="18"/>
          <w:szCs w:val="18"/>
        </w:rPr>
        <w:t xml:space="preserve"> </w:t>
      </w:r>
      <w:r w:rsidR="00FB09C2" w:rsidRPr="00FB09C2">
        <w:rPr>
          <w:sz w:val="18"/>
          <w:szCs w:val="18"/>
        </w:rPr>
        <w:t xml:space="preserve">results of 5-fold cross-validation performed </w:t>
      </w:r>
      <w:r w:rsidR="00FB09C2">
        <w:rPr>
          <w:sz w:val="18"/>
          <w:szCs w:val="18"/>
        </w:rPr>
        <w:t>by</w:t>
      </w:r>
      <w:r w:rsidR="00FB09C2" w:rsidRPr="00FB09C2">
        <w:rPr>
          <w:sz w:val="18"/>
          <w:szCs w:val="18"/>
        </w:rPr>
        <w:t xml:space="preserve"> </w:t>
      </w:r>
      <w:r w:rsidR="00FB09C2" w:rsidRPr="00FB09C2">
        <w:rPr>
          <w:sz w:val="18"/>
          <w:szCs w:val="18"/>
        </w:rPr>
        <w:t>Re-NIA</w:t>
      </w:r>
      <w:r w:rsidR="00FB09C2" w:rsidRPr="00FB09C2">
        <w:rPr>
          <w:sz w:val="18"/>
          <w:szCs w:val="18"/>
        </w:rPr>
        <w:t xml:space="preserve"> model</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3"/>
        <w:gridCol w:w="1114"/>
        <w:gridCol w:w="1114"/>
        <w:gridCol w:w="1114"/>
        <w:gridCol w:w="1114"/>
      </w:tblGrid>
      <w:tr w:rsidR="00A31EA6" w:rsidRPr="00E30035" w14:paraId="0B8444AA" w14:textId="77777777" w:rsidTr="00CB18AD">
        <w:trPr>
          <w:trHeight w:val="170"/>
          <w:jc w:val="center"/>
        </w:trPr>
        <w:tc>
          <w:tcPr>
            <w:tcW w:w="650" w:type="pct"/>
            <w:tcBorders>
              <w:top w:val="single" w:sz="12" w:space="0" w:color="auto"/>
              <w:bottom w:val="single" w:sz="8" w:space="0" w:color="auto"/>
            </w:tcBorders>
            <w:vAlign w:val="center"/>
          </w:tcPr>
          <w:p w14:paraId="5F3EC6C5" w14:textId="77777777" w:rsidR="001D69AD" w:rsidRPr="00E30035" w:rsidRDefault="001D69AD" w:rsidP="005F3639">
            <w:pPr>
              <w:spacing w:line="240" w:lineRule="exact"/>
              <w:rPr>
                <w:b/>
                <w:bCs/>
                <w:sz w:val="18"/>
                <w:szCs w:val="18"/>
                <w14:ligatures w14:val="standardContextual"/>
              </w:rPr>
            </w:pPr>
            <w:r w:rsidRPr="001D69AD">
              <w:rPr>
                <w:b/>
                <w:bCs/>
                <w:sz w:val="18"/>
                <w:szCs w:val="18"/>
                <w14:ligatures w14:val="standardContextual"/>
              </w:rPr>
              <w:t>Fold</w:t>
            </w:r>
          </w:p>
        </w:tc>
        <w:tc>
          <w:tcPr>
            <w:tcW w:w="1075" w:type="pct"/>
            <w:tcBorders>
              <w:top w:val="single" w:sz="12" w:space="0" w:color="auto"/>
              <w:bottom w:val="single" w:sz="8" w:space="0" w:color="auto"/>
            </w:tcBorders>
            <w:vAlign w:val="center"/>
          </w:tcPr>
          <w:p w14:paraId="065C5487" w14:textId="40C44E4E" w:rsidR="001D69AD" w:rsidRPr="00E30035" w:rsidRDefault="001D69AD" w:rsidP="00951991">
            <w:pPr>
              <w:spacing w:line="240" w:lineRule="exact"/>
              <w:ind w:firstLineChars="100" w:firstLine="181"/>
              <w:rPr>
                <w:b/>
                <w:bCs/>
                <w:sz w:val="18"/>
                <w:szCs w:val="18"/>
                <w14:ligatures w14:val="standardContextual"/>
              </w:rPr>
            </w:pPr>
            <w:r w:rsidRPr="00E30035">
              <w:rPr>
                <w:b/>
                <w:bCs/>
                <w:sz w:val="18"/>
                <w:szCs w:val="18"/>
                <w14:ligatures w14:val="standardContextual"/>
              </w:rPr>
              <w:t>Acc</w:t>
            </w:r>
            <w:r w:rsidR="00B35407">
              <w:rPr>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1F23742B" w14:textId="647EDBFE" w:rsidR="001D69AD" w:rsidRPr="00E30035" w:rsidRDefault="001D69AD" w:rsidP="00DF2028">
            <w:pPr>
              <w:spacing w:line="240" w:lineRule="exact"/>
              <w:ind w:firstLineChars="100" w:firstLine="181"/>
              <w:rPr>
                <w:b/>
                <w:bCs/>
                <w:sz w:val="18"/>
                <w:szCs w:val="18"/>
                <w14:ligatures w14:val="standardContextual"/>
              </w:rPr>
            </w:pPr>
            <w:r w:rsidRPr="00E30035">
              <w:rPr>
                <w:b/>
                <w:bCs/>
                <w:sz w:val="18"/>
                <w:szCs w:val="18"/>
                <w14:ligatures w14:val="standardContextual"/>
              </w:rPr>
              <w:t>Pre</w:t>
            </w:r>
            <w:r w:rsidR="00B35407">
              <w:rPr>
                <w:rFonts w:hint="eastAsia"/>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2E2C6725" w14:textId="71CA937C" w:rsidR="001D69AD" w:rsidRPr="00E30035" w:rsidRDefault="001D69AD" w:rsidP="005058CF">
            <w:pPr>
              <w:spacing w:line="240" w:lineRule="exact"/>
              <w:ind w:firstLineChars="100" w:firstLine="181"/>
              <w:rPr>
                <w:b/>
                <w:bCs/>
                <w:sz w:val="18"/>
                <w:szCs w:val="18"/>
                <w14:ligatures w14:val="standardContextual"/>
              </w:rPr>
            </w:pPr>
            <w:r w:rsidRPr="00E30035">
              <w:rPr>
                <w:b/>
                <w:bCs/>
                <w:sz w:val="18"/>
                <w:szCs w:val="18"/>
                <w14:ligatures w14:val="standardContextual"/>
              </w:rPr>
              <w:t>Rec</w:t>
            </w:r>
            <w:r w:rsidR="00B35407">
              <w:rPr>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787DC1E4" w14:textId="37ACA74F" w:rsidR="001D69AD" w:rsidRPr="00E30035" w:rsidRDefault="001D69AD" w:rsidP="00017264">
            <w:pPr>
              <w:spacing w:line="240" w:lineRule="exact"/>
              <w:ind w:firstLineChars="100" w:firstLine="181"/>
              <w:rPr>
                <w:b/>
                <w:bCs/>
                <w:sz w:val="18"/>
                <w:szCs w:val="18"/>
                <w14:ligatures w14:val="standardContextual"/>
              </w:rPr>
            </w:pPr>
            <w:r w:rsidRPr="00E30035">
              <w:rPr>
                <w:b/>
                <w:bCs/>
                <w:sz w:val="18"/>
                <w:szCs w:val="18"/>
                <w14:ligatures w14:val="standardContextual"/>
              </w:rPr>
              <w:t>F1(%)</w:t>
            </w:r>
          </w:p>
        </w:tc>
      </w:tr>
      <w:tr w:rsidR="00A31EA6" w:rsidRPr="00E30035" w14:paraId="0731B00A" w14:textId="77777777" w:rsidTr="00CB18AD">
        <w:trPr>
          <w:trHeight w:val="170"/>
          <w:jc w:val="center"/>
        </w:trPr>
        <w:tc>
          <w:tcPr>
            <w:tcW w:w="650" w:type="pct"/>
            <w:tcBorders>
              <w:top w:val="single" w:sz="8" w:space="0" w:color="auto"/>
            </w:tcBorders>
            <w:vAlign w:val="center"/>
          </w:tcPr>
          <w:p w14:paraId="6C4AD28C" w14:textId="77777777" w:rsidR="001D69AD" w:rsidRPr="00E30035" w:rsidRDefault="001D69AD" w:rsidP="00022897">
            <w:pPr>
              <w:spacing w:line="240" w:lineRule="exact"/>
              <w:ind w:firstLineChars="100" w:firstLine="180"/>
              <w:rPr>
                <w:sz w:val="18"/>
                <w:szCs w:val="18"/>
                <w14:ligatures w14:val="standardContextual"/>
              </w:rPr>
            </w:pPr>
            <w:r w:rsidRPr="00E30035">
              <w:rPr>
                <w:sz w:val="18"/>
                <w:szCs w:val="18"/>
                <w14:ligatures w14:val="standardContextual"/>
              </w:rPr>
              <w:t>1</w:t>
            </w:r>
          </w:p>
        </w:tc>
        <w:tc>
          <w:tcPr>
            <w:tcW w:w="1075" w:type="pct"/>
            <w:tcBorders>
              <w:top w:val="single" w:sz="8" w:space="0" w:color="auto"/>
            </w:tcBorders>
            <w:vAlign w:val="center"/>
          </w:tcPr>
          <w:p w14:paraId="0D7C25D2" w14:textId="5210263B"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86.6</w:t>
            </w:r>
            <w:r w:rsidR="0032798F">
              <w:rPr>
                <w:sz w:val="18"/>
                <w:szCs w:val="18"/>
                <w14:ligatures w14:val="standardContextual"/>
              </w:rPr>
              <w:t>9</w:t>
            </w:r>
          </w:p>
        </w:tc>
        <w:tc>
          <w:tcPr>
            <w:tcW w:w="1075" w:type="pct"/>
            <w:tcBorders>
              <w:top w:val="single" w:sz="8" w:space="0" w:color="auto"/>
            </w:tcBorders>
            <w:vAlign w:val="center"/>
          </w:tcPr>
          <w:p w14:paraId="6EC39E90" w14:textId="771AB715"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32798F">
              <w:rPr>
                <w:sz w:val="18"/>
                <w:szCs w:val="18"/>
                <w14:ligatures w14:val="standardContextual"/>
              </w:rPr>
              <w:t>6</w:t>
            </w:r>
            <w:r w:rsidRPr="00E30035">
              <w:rPr>
                <w:sz w:val="18"/>
                <w:szCs w:val="18"/>
                <w14:ligatures w14:val="standardContextual"/>
              </w:rPr>
              <w:t>.</w:t>
            </w:r>
            <w:r w:rsidR="0032798F">
              <w:rPr>
                <w:sz w:val="18"/>
                <w:szCs w:val="18"/>
                <w14:ligatures w14:val="standardContextual"/>
              </w:rPr>
              <w:t>58</w:t>
            </w:r>
          </w:p>
        </w:tc>
        <w:tc>
          <w:tcPr>
            <w:tcW w:w="1075" w:type="pct"/>
            <w:tcBorders>
              <w:top w:val="single" w:sz="8" w:space="0" w:color="auto"/>
            </w:tcBorders>
            <w:vAlign w:val="center"/>
          </w:tcPr>
          <w:p w14:paraId="61A6D9C5" w14:textId="6A0E8A9D"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32798F">
              <w:rPr>
                <w:sz w:val="18"/>
                <w:szCs w:val="18"/>
                <w14:ligatures w14:val="standardContextual"/>
              </w:rPr>
              <w:t>7</w:t>
            </w:r>
            <w:r w:rsidRPr="00E30035">
              <w:rPr>
                <w:sz w:val="18"/>
                <w:szCs w:val="18"/>
                <w14:ligatures w14:val="standardContextual"/>
              </w:rPr>
              <w:t>.</w:t>
            </w:r>
            <w:r w:rsidR="0032798F">
              <w:rPr>
                <w:sz w:val="18"/>
                <w:szCs w:val="18"/>
                <w14:ligatures w14:val="standardContextual"/>
              </w:rPr>
              <w:t>28</w:t>
            </w:r>
          </w:p>
        </w:tc>
        <w:tc>
          <w:tcPr>
            <w:tcW w:w="1075" w:type="pct"/>
            <w:tcBorders>
              <w:top w:val="single" w:sz="8" w:space="0" w:color="auto"/>
            </w:tcBorders>
            <w:vAlign w:val="center"/>
          </w:tcPr>
          <w:p w14:paraId="58FD444A" w14:textId="4F206D3A"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93</w:t>
            </w:r>
          </w:p>
        </w:tc>
      </w:tr>
      <w:tr w:rsidR="00A31EA6" w:rsidRPr="00E30035" w14:paraId="4EDCC5A2" w14:textId="77777777" w:rsidTr="00CB18AD">
        <w:trPr>
          <w:trHeight w:val="170"/>
          <w:jc w:val="center"/>
        </w:trPr>
        <w:tc>
          <w:tcPr>
            <w:tcW w:w="650" w:type="pct"/>
            <w:vAlign w:val="center"/>
          </w:tcPr>
          <w:p w14:paraId="183B2B5A"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2</w:t>
            </w:r>
          </w:p>
        </w:tc>
        <w:tc>
          <w:tcPr>
            <w:tcW w:w="1075" w:type="pct"/>
            <w:vAlign w:val="center"/>
          </w:tcPr>
          <w:p w14:paraId="30FAEC9E" w14:textId="7924E453"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00</w:t>
            </w:r>
          </w:p>
        </w:tc>
        <w:tc>
          <w:tcPr>
            <w:tcW w:w="1075" w:type="pct"/>
            <w:vAlign w:val="center"/>
          </w:tcPr>
          <w:p w14:paraId="255449D5" w14:textId="74119072"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7</w:t>
            </w:r>
            <w:r w:rsidRPr="00E30035">
              <w:rPr>
                <w:sz w:val="18"/>
                <w:szCs w:val="18"/>
                <w14:ligatures w14:val="standardContextual"/>
              </w:rPr>
              <w:t>.</w:t>
            </w:r>
            <w:r w:rsidR="00BE4D21">
              <w:rPr>
                <w:sz w:val="18"/>
                <w:szCs w:val="18"/>
                <w14:ligatures w14:val="standardContextual"/>
              </w:rPr>
              <w:t>50</w:t>
            </w:r>
          </w:p>
        </w:tc>
        <w:tc>
          <w:tcPr>
            <w:tcW w:w="1075" w:type="pct"/>
            <w:vAlign w:val="center"/>
          </w:tcPr>
          <w:p w14:paraId="2DA14174" w14:textId="13E1446F"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4</w:t>
            </w:r>
            <w:r w:rsidRPr="00E30035">
              <w:rPr>
                <w:sz w:val="18"/>
                <w:szCs w:val="18"/>
                <w14:ligatures w14:val="standardContextual"/>
              </w:rPr>
              <w:t>.</w:t>
            </w:r>
            <w:r w:rsidR="00BE4D21">
              <w:rPr>
                <w:sz w:val="18"/>
                <w:szCs w:val="18"/>
                <w14:ligatures w14:val="standardContextual"/>
              </w:rPr>
              <w:t>48</w:t>
            </w:r>
          </w:p>
        </w:tc>
        <w:tc>
          <w:tcPr>
            <w:tcW w:w="1075" w:type="pct"/>
            <w:vAlign w:val="center"/>
          </w:tcPr>
          <w:p w14:paraId="1E58C726" w14:textId="6DECDF22"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5</w:t>
            </w:r>
            <w:r w:rsidRPr="00E30035">
              <w:rPr>
                <w:sz w:val="18"/>
                <w:szCs w:val="18"/>
                <w14:ligatures w14:val="standardContextual"/>
              </w:rPr>
              <w:t>.</w:t>
            </w:r>
            <w:r w:rsidR="00BE4D21">
              <w:rPr>
                <w:sz w:val="18"/>
                <w:szCs w:val="18"/>
                <w14:ligatures w14:val="standardContextual"/>
              </w:rPr>
              <w:t>96</w:t>
            </w:r>
          </w:p>
        </w:tc>
      </w:tr>
      <w:tr w:rsidR="00A31EA6" w:rsidRPr="00E30035" w14:paraId="2A1CAB4C" w14:textId="77777777" w:rsidTr="00CB18AD">
        <w:trPr>
          <w:trHeight w:val="170"/>
          <w:jc w:val="center"/>
        </w:trPr>
        <w:tc>
          <w:tcPr>
            <w:tcW w:w="650" w:type="pct"/>
            <w:vAlign w:val="center"/>
          </w:tcPr>
          <w:p w14:paraId="0696C6F9"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3</w:t>
            </w:r>
          </w:p>
        </w:tc>
        <w:tc>
          <w:tcPr>
            <w:tcW w:w="1075" w:type="pct"/>
            <w:vAlign w:val="center"/>
          </w:tcPr>
          <w:p w14:paraId="615C003E" w14:textId="3F5CE09C"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10</w:t>
            </w:r>
          </w:p>
        </w:tc>
        <w:tc>
          <w:tcPr>
            <w:tcW w:w="1075" w:type="pct"/>
            <w:vAlign w:val="center"/>
          </w:tcPr>
          <w:p w14:paraId="218236CC" w14:textId="2ED6C235"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2</w:t>
            </w:r>
            <w:r w:rsidRPr="00E30035">
              <w:rPr>
                <w:sz w:val="18"/>
                <w:szCs w:val="18"/>
                <w14:ligatures w14:val="standardContextual"/>
              </w:rPr>
              <w:t>.</w:t>
            </w:r>
            <w:r w:rsidR="00BE4D21">
              <w:rPr>
                <w:sz w:val="18"/>
                <w:szCs w:val="18"/>
                <w14:ligatures w14:val="standardContextual"/>
              </w:rPr>
              <w:t>82</w:t>
            </w:r>
          </w:p>
        </w:tc>
        <w:tc>
          <w:tcPr>
            <w:tcW w:w="1075" w:type="pct"/>
            <w:vAlign w:val="center"/>
          </w:tcPr>
          <w:p w14:paraId="1B7CF5A5" w14:textId="0D3FD8E5"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9</w:t>
            </w:r>
            <w:r w:rsidRPr="00E30035">
              <w:rPr>
                <w:sz w:val="18"/>
                <w:szCs w:val="18"/>
                <w14:ligatures w14:val="standardContextual"/>
              </w:rPr>
              <w:t>.</w:t>
            </w:r>
            <w:r w:rsidR="00BE4D21">
              <w:rPr>
                <w:sz w:val="18"/>
                <w:szCs w:val="18"/>
                <w14:ligatures w14:val="standardContextual"/>
              </w:rPr>
              <w:t>65</w:t>
            </w:r>
          </w:p>
        </w:tc>
        <w:tc>
          <w:tcPr>
            <w:tcW w:w="1075" w:type="pct"/>
            <w:vAlign w:val="center"/>
          </w:tcPr>
          <w:p w14:paraId="23E88400" w14:textId="36D6F83D"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6</w:t>
            </w:r>
            <w:r w:rsidRPr="00E30035">
              <w:rPr>
                <w:sz w:val="18"/>
                <w:szCs w:val="18"/>
                <w14:ligatures w14:val="standardContextual"/>
              </w:rPr>
              <w:t>.</w:t>
            </w:r>
            <w:r w:rsidR="00BE4D21">
              <w:rPr>
                <w:sz w:val="18"/>
                <w:szCs w:val="18"/>
                <w14:ligatures w14:val="standardContextual"/>
              </w:rPr>
              <w:t>10</w:t>
            </w:r>
          </w:p>
        </w:tc>
      </w:tr>
      <w:tr w:rsidR="00A31EA6" w:rsidRPr="00E30035" w14:paraId="503C8ADA" w14:textId="77777777" w:rsidTr="00CB18AD">
        <w:trPr>
          <w:trHeight w:val="170"/>
          <w:jc w:val="center"/>
        </w:trPr>
        <w:tc>
          <w:tcPr>
            <w:tcW w:w="650" w:type="pct"/>
            <w:vAlign w:val="center"/>
          </w:tcPr>
          <w:p w14:paraId="28E45E66"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4</w:t>
            </w:r>
          </w:p>
        </w:tc>
        <w:tc>
          <w:tcPr>
            <w:tcW w:w="1075" w:type="pct"/>
            <w:vAlign w:val="center"/>
          </w:tcPr>
          <w:p w14:paraId="5C063616" w14:textId="50779FD5"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90</w:t>
            </w:r>
          </w:p>
        </w:tc>
        <w:tc>
          <w:tcPr>
            <w:tcW w:w="1075" w:type="pct"/>
            <w:vAlign w:val="center"/>
          </w:tcPr>
          <w:p w14:paraId="7555CB52" w14:textId="1548B7A1"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7</w:t>
            </w:r>
            <w:r w:rsidRPr="00E30035">
              <w:rPr>
                <w:sz w:val="18"/>
                <w:szCs w:val="18"/>
                <w14:ligatures w14:val="standardContextual"/>
              </w:rPr>
              <w:t>.</w:t>
            </w:r>
            <w:r w:rsidR="00BE4D21">
              <w:rPr>
                <w:sz w:val="18"/>
                <w:szCs w:val="18"/>
                <w14:ligatures w14:val="standardContextual"/>
              </w:rPr>
              <w:t>97</w:t>
            </w:r>
          </w:p>
        </w:tc>
        <w:tc>
          <w:tcPr>
            <w:tcW w:w="1075" w:type="pct"/>
            <w:vAlign w:val="center"/>
          </w:tcPr>
          <w:p w14:paraId="7766071D" w14:textId="26516CA6"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00BE4D21">
              <w:rPr>
                <w:sz w:val="18"/>
                <w:szCs w:val="18"/>
                <w14:ligatures w14:val="standardContextual"/>
              </w:rPr>
              <w:t>5</w:t>
            </w:r>
            <w:r w:rsidRPr="00E30035">
              <w:rPr>
                <w:sz w:val="18"/>
                <w:szCs w:val="18"/>
                <w14:ligatures w14:val="standardContextual"/>
              </w:rPr>
              <w:t>.</w:t>
            </w:r>
            <w:r w:rsidR="00BE4D21">
              <w:rPr>
                <w:sz w:val="18"/>
                <w:szCs w:val="18"/>
                <w14:ligatures w14:val="standardContextual"/>
              </w:rPr>
              <w:t>58</w:t>
            </w:r>
          </w:p>
        </w:tc>
        <w:tc>
          <w:tcPr>
            <w:tcW w:w="1075" w:type="pct"/>
            <w:vAlign w:val="center"/>
          </w:tcPr>
          <w:p w14:paraId="202BED55" w14:textId="7860076F"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86.</w:t>
            </w:r>
            <w:r w:rsidR="00BE4D21">
              <w:rPr>
                <w:sz w:val="18"/>
                <w:szCs w:val="18"/>
                <w14:ligatures w14:val="standardContextual"/>
              </w:rPr>
              <w:t>76</w:t>
            </w:r>
          </w:p>
        </w:tc>
      </w:tr>
      <w:tr w:rsidR="00A31EA6" w:rsidRPr="00E30035" w14:paraId="2F3F4518" w14:textId="77777777" w:rsidTr="00CB18AD">
        <w:trPr>
          <w:trHeight w:val="170"/>
          <w:jc w:val="center"/>
        </w:trPr>
        <w:tc>
          <w:tcPr>
            <w:tcW w:w="650" w:type="pct"/>
            <w:tcBorders>
              <w:bottom w:val="single" w:sz="8" w:space="0" w:color="auto"/>
            </w:tcBorders>
            <w:vAlign w:val="center"/>
          </w:tcPr>
          <w:p w14:paraId="3DA7B725" w14:textId="77777777" w:rsidR="001D69AD" w:rsidRPr="00E30035" w:rsidRDefault="001D69AD" w:rsidP="00AA428F">
            <w:pPr>
              <w:spacing w:line="240" w:lineRule="exact"/>
              <w:ind w:firstLineChars="100" w:firstLine="180"/>
              <w:rPr>
                <w:sz w:val="18"/>
                <w:szCs w:val="18"/>
                <w14:ligatures w14:val="standardContextual"/>
              </w:rPr>
            </w:pPr>
            <w:r w:rsidRPr="00E30035">
              <w:rPr>
                <w:sz w:val="18"/>
                <w:szCs w:val="18"/>
                <w14:ligatures w14:val="standardContextual"/>
              </w:rPr>
              <w:t>5</w:t>
            </w:r>
          </w:p>
        </w:tc>
        <w:tc>
          <w:tcPr>
            <w:tcW w:w="1075" w:type="pct"/>
            <w:tcBorders>
              <w:bottom w:val="single" w:sz="8" w:space="0" w:color="auto"/>
            </w:tcBorders>
            <w:vAlign w:val="center"/>
          </w:tcPr>
          <w:p w14:paraId="6629DA22" w14:textId="77777777"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w:t>
            </w:r>
            <w:r w:rsidRPr="001D69AD">
              <w:rPr>
                <w:sz w:val="18"/>
                <w:szCs w:val="18"/>
                <w14:ligatures w14:val="standardContextual"/>
              </w:rPr>
              <w:t>5</w:t>
            </w:r>
            <w:r w:rsidRPr="00E30035">
              <w:rPr>
                <w:sz w:val="18"/>
                <w:szCs w:val="18"/>
                <w14:ligatures w14:val="standardContextual"/>
              </w:rPr>
              <w:t>.</w:t>
            </w:r>
            <w:r w:rsidRPr="001D69AD">
              <w:rPr>
                <w:sz w:val="18"/>
                <w:szCs w:val="18"/>
                <w14:ligatures w14:val="standardContextual"/>
              </w:rPr>
              <w:t>73</w:t>
            </w:r>
          </w:p>
        </w:tc>
        <w:tc>
          <w:tcPr>
            <w:tcW w:w="1075" w:type="pct"/>
            <w:tcBorders>
              <w:bottom w:val="single" w:sz="8" w:space="0" w:color="auto"/>
            </w:tcBorders>
            <w:vAlign w:val="center"/>
          </w:tcPr>
          <w:p w14:paraId="6EA2466E" w14:textId="20A31731" w:rsidR="001D69AD" w:rsidRPr="00E30035" w:rsidRDefault="001D69AD" w:rsidP="00951991">
            <w:pPr>
              <w:spacing w:line="240" w:lineRule="exact"/>
              <w:ind w:firstLineChars="100" w:firstLine="180"/>
              <w:rPr>
                <w:sz w:val="18"/>
                <w:szCs w:val="18"/>
                <w14:ligatures w14:val="standardContextual"/>
              </w:rPr>
            </w:pPr>
            <w:r w:rsidRPr="00E30035">
              <w:rPr>
                <w:sz w:val="18"/>
                <w:szCs w:val="18"/>
                <w14:ligatures w14:val="standardContextual"/>
              </w:rPr>
              <w:t>8</w:t>
            </w:r>
            <w:r w:rsidR="00BE4D21">
              <w:rPr>
                <w:sz w:val="18"/>
                <w:szCs w:val="18"/>
                <w14:ligatures w14:val="standardContextual"/>
              </w:rPr>
              <w:t>0</w:t>
            </w:r>
            <w:r w:rsidRPr="00E30035">
              <w:rPr>
                <w:sz w:val="18"/>
                <w:szCs w:val="18"/>
                <w14:ligatures w14:val="standardContextual"/>
              </w:rPr>
              <w:t>.</w:t>
            </w:r>
            <w:r w:rsidR="00BE4D21">
              <w:rPr>
                <w:sz w:val="18"/>
                <w:szCs w:val="18"/>
                <w14:ligatures w14:val="standardContextual"/>
              </w:rPr>
              <w:t>17</w:t>
            </w:r>
          </w:p>
        </w:tc>
        <w:tc>
          <w:tcPr>
            <w:tcW w:w="1075" w:type="pct"/>
            <w:tcBorders>
              <w:bottom w:val="single" w:sz="8" w:space="0" w:color="auto"/>
            </w:tcBorders>
            <w:vAlign w:val="center"/>
          </w:tcPr>
          <w:p w14:paraId="6274E25E" w14:textId="60062791"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9</w:t>
            </w:r>
            <w:r w:rsidR="00BE4D21">
              <w:rPr>
                <w:sz w:val="18"/>
                <w:szCs w:val="18"/>
                <w14:ligatures w14:val="standardContextual"/>
              </w:rPr>
              <w:t>5</w:t>
            </w:r>
            <w:r w:rsidRPr="00E30035">
              <w:rPr>
                <w:sz w:val="18"/>
                <w:szCs w:val="18"/>
                <w14:ligatures w14:val="standardContextual"/>
              </w:rPr>
              <w:t>.</w:t>
            </w:r>
            <w:r w:rsidR="00BE4D21">
              <w:rPr>
                <w:sz w:val="18"/>
                <w:szCs w:val="18"/>
                <w14:ligatures w14:val="standardContextual"/>
              </w:rPr>
              <w:t>25</w:t>
            </w:r>
          </w:p>
        </w:tc>
        <w:tc>
          <w:tcPr>
            <w:tcW w:w="1075" w:type="pct"/>
            <w:tcBorders>
              <w:bottom w:val="single" w:sz="8" w:space="0" w:color="auto"/>
            </w:tcBorders>
            <w:vAlign w:val="center"/>
          </w:tcPr>
          <w:p w14:paraId="391D2C75" w14:textId="777E8D31" w:rsidR="001D69AD" w:rsidRPr="00E30035" w:rsidRDefault="001D69AD" w:rsidP="00AA428F">
            <w:pPr>
              <w:spacing w:line="240" w:lineRule="exact"/>
              <w:jc w:val="center"/>
              <w:rPr>
                <w:sz w:val="18"/>
                <w:szCs w:val="18"/>
                <w14:ligatures w14:val="standardContextual"/>
              </w:rPr>
            </w:pPr>
            <w:r w:rsidRPr="00E30035">
              <w:rPr>
                <w:sz w:val="18"/>
                <w:szCs w:val="18"/>
                <w14:ligatures w14:val="standardContextual"/>
              </w:rPr>
              <w:t>87.</w:t>
            </w:r>
            <w:r w:rsidR="00A43368">
              <w:rPr>
                <w:sz w:val="18"/>
                <w:szCs w:val="18"/>
                <w14:ligatures w14:val="standardContextual"/>
              </w:rPr>
              <w:t>06</w:t>
            </w:r>
          </w:p>
        </w:tc>
      </w:tr>
      <w:tr w:rsidR="00A31EA6" w:rsidRPr="00E30035" w14:paraId="35D659F0" w14:textId="77777777" w:rsidTr="00CB18AD">
        <w:trPr>
          <w:trHeight w:val="170"/>
          <w:jc w:val="center"/>
        </w:trPr>
        <w:tc>
          <w:tcPr>
            <w:tcW w:w="650" w:type="pct"/>
            <w:tcBorders>
              <w:top w:val="single" w:sz="8" w:space="0" w:color="auto"/>
              <w:bottom w:val="single" w:sz="12" w:space="0" w:color="auto"/>
            </w:tcBorders>
            <w:vAlign w:val="center"/>
          </w:tcPr>
          <w:p w14:paraId="294A733A" w14:textId="77777777" w:rsidR="001D69AD" w:rsidRPr="00E30035" w:rsidRDefault="001D69AD" w:rsidP="005A357D">
            <w:pPr>
              <w:spacing w:line="240" w:lineRule="exact"/>
              <w:rPr>
                <w:b/>
                <w:bCs/>
                <w:sz w:val="18"/>
                <w:szCs w:val="18"/>
                <w14:ligatures w14:val="standardContextual"/>
              </w:rPr>
            </w:pPr>
            <w:r w:rsidRPr="003F3919">
              <w:rPr>
                <w:b/>
                <w:bCs/>
                <w:sz w:val="18"/>
                <w:szCs w:val="18"/>
                <w14:ligatures w14:val="standardContextual"/>
              </w:rPr>
              <w:t>mean</w:t>
            </w:r>
          </w:p>
        </w:tc>
        <w:tc>
          <w:tcPr>
            <w:tcW w:w="1075" w:type="pct"/>
            <w:tcBorders>
              <w:top w:val="single" w:sz="8" w:space="0" w:color="auto"/>
              <w:bottom w:val="single" w:sz="12" w:space="0" w:color="auto"/>
            </w:tcBorders>
            <w:vAlign w:val="center"/>
          </w:tcPr>
          <w:p w14:paraId="283332D1" w14:textId="77777777" w:rsidR="001D69AD" w:rsidRPr="00E30035" w:rsidRDefault="001D69AD" w:rsidP="00AA428F">
            <w:pPr>
              <w:spacing w:line="240" w:lineRule="exact"/>
              <w:jc w:val="center"/>
              <w:rPr>
                <w:sz w:val="18"/>
                <w:szCs w:val="18"/>
                <w14:ligatures w14:val="standardContextual"/>
              </w:rPr>
            </w:pPr>
            <w:r w:rsidRPr="00E30035">
              <w:rPr>
                <w:b/>
                <w:bCs/>
                <w:sz w:val="18"/>
                <w:szCs w:val="18"/>
                <w14:ligatures w14:val="standardContextual"/>
              </w:rPr>
              <w:t>86.</w:t>
            </w:r>
            <w:r w:rsidRPr="001D69AD">
              <w:rPr>
                <w:b/>
                <w:bCs/>
                <w:sz w:val="18"/>
                <w:szCs w:val="18"/>
                <w14:ligatures w14:val="standardContextual"/>
              </w:rPr>
              <w:t>28</w:t>
            </w:r>
          </w:p>
          <w:p w14:paraId="4F313EFC" w14:textId="56519CE7" w:rsidR="001D69AD" w:rsidRPr="00E30035" w:rsidRDefault="005058CF" w:rsidP="00AA428F">
            <w:pPr>
              <w:spacing w:line="240" w:lineRule="exact"/>
              <w:jc w:val="center"/>
              <w:rPr>
                <w:sz w:val="18"/>
                <w:szCs w:val="18"/>
                <w14:ligatures w14:val="standardContextual"/>
              </w:rPr>
            </w:pPr>
            <w:r>
              <w:rPr>
                <w:sz w:val="18"/>
                <w:szCs w:val="18"/>
                <w14:ligatures w14:val="standardContextual"/>
              </w:rPr>
              <w:t xml:space="preserve">  </w:t>
            </w:r>
            <w:r w:rsidR="001D69AD" w:rsidRPr="00E30035">
              <w:rPr>
                <w:sz w:val="18"/>
                <w:szCs w:val="18"/>
                <w14:ligatures w14:val="standardContextual"/>
              </w:rPr>
              <w:t>±0.00</w:t>
            </w:r>
            <w:r w:rsidR="001D69AD" w:rsidRPr="001D69AD">
              <w:rPr>
                <w:sz w:val="18"/>
                <w:szCs w:val="18"/>
                <w14:ligatures w14:val="standardContextual"/>
              </w:rPr>
              <w:t>44</w:t>
            </w:r>
          </w:p>
        </w:tc>
        <w:tc>
          <w:tcPr>
            <w:tcW w:w="1075" w:type="pct"/>
            <w:tcBorders>
              <w:top w:val="single" w:sz="8" w:space="0" w:color="auto"/>
              <w:bottom w:val="single" w:sz="12" w:space="0" w:color="auto"/>
            </w:tcBorders>
            <w:vAlign w:val="center"/>
          </w:tcPr>
          <w:p w14:paraId="2F4A3931" w14:textId="77777777" w:rsidR="001D69AD" w:rsidRPr="00E30035" w:rsidRDefault="001D69AD" w:rsidP="00951991">
            <w:pPr>
              <w:spacing w:line="240" w:lineRule="exact"/>
              <w:ind w:firstLineChars="100" w:firstLine="181"/>
              <w:rPr>
                <w:sz w:val="18"/>
                <w:szCs w:val="18"/>
                <w14:ligatures w14:val="standardContextual"/>
              </w:rPr>
            </w:pPr>
            <w:r w:rsidRPr="00E30035">
              <w:rPr>
                <w:b/>
                <w:bCs/>
                <w:sz w:val="18"/>
                <w:szCs w:val="18"/>
                <w14:ligatures w14:val="standardContextual"/>
              </w:rPr>
              <w:t>85.</w:t>
            </w:r>
            <w:r w:rsidRPr="001D69AD">
              <w:rPr>
                <w:b/>
                <w:bCs/>
                <w:sz w:val="18"/>
                <w:szCs w:val="18"/>
                <w14:ligatures w14:val="standardContextual"/>
              </w:rPr>
              <w:t>0</w:t>
            </w:r>
            <w:r w:rsidRPr="00E30035">
              <w:rPr>
                <w:b/>
                <w:bCs/>
                <w:sz w:val="18"/>
                <w:szCs w:val="18"/>
                <w14:ligatures w14:val="standardContextual"/>
              </w:rPr>
              <w:t>1</w:t>
            </w:r>
          </w:p>
          <w:p w14:paraId="4D80D901" w14:textId="77777777" w:rsidR="001D69AD" w:rsidRPr="00E30035" w:rsidRDefault="001D69AD" w:rsidP="005058CF">
            <w:pPr>
              <w:spacing w:line="240" w:lineRule="exact"/>
              <w:ind w:firstLineChars="100" w:firstLine="180"/>
              <w:rPr>
                <w:sz w:val="18"/>
                <w:szCs w:val="18"/>
                <w14:ligatures w14:val="standardContextual"/>
              </w:rPr>
            </w:pPr>
            <w:r w:rsidRPr="00E30035">
              <w:rPr>
                <w:sz w:val="18"/>
                <w:szCs w:val="18"/>
                <w14:ligatures w14:val="standardContextual"/>
              </w:rPr>
              <w:t>±0.0</w:t>
            </w:r>
            <w:r w:rsidRPr="001D69AD">
              <w:rPr>
                <w:sz w:val="18"/>
                <w:szCs w:val="18"/>
                <w14:ligatures w14:val="standardContextual"/>
              </w:rPr>
              <w:t>302</w:t>
            </w:r>
          </w:p>
        </w:tc>
        <w:tc>
          <w:tcPr>
            <w:tcW w:w="1075" w:type="pct"/>
            <w:tcBorders>
              <w:top w:val="single" w:sz="8" w:space="0" w:color="auto"/>
              <w:bottom w:val="single" w:sz="12" w:space="0" w:color="auto"/>
            </w:tcBorders>
            <w:vAlign w:val="center"/>
          </w:tcPr>
          <w:p w14:paraId="6311CAC9" w14:textId="77777777" w:rsidR="001D69AD" w:rsidRPr="00E30035" w:rsidRDefault="001D69AD" w:rsidP="00AA428F">
            <w:pPr>
              <w:spacing w:line="240" w:lineRule="exact"/>
              <w:jc w:val="center"/>
              <w:rPr>
                <w:sz w:val="18"/>
                <w:szCs w:val="18"/>
                <w14:ligatures w14:val="standardContextual"/>
              </w:rPr>
            </w:pPr>
            <w:r w:rsidRPr="00E30035">
              <w:rPr>
                <w:b/>
                <w:bCs/>
                <w:sz w:val="18"/>
                <w:szCs w:val="18"/>
                <w14:ligatures w14:val="standardContextual"/>
              </w:rPr>
              <w:t>8</w:t>
            </w:r>
            <w:r w:rsidRPr="001D69AD">
              <w:rPr>
                <w:b/>
                <w:bCs/>
                <w:sz w:val="18"/>
                <w:szCs w:val="18"/>
                <w14:ligatures w14:val="standardContextual"/>
              </w:rPr>
              <w:t>8.45</w:t>
            </w:r>
          </w:p>
          <w:p w14:paraId="3C9D6F8A" w14:textId="05FF46D7" w:rsidR="001D69AD" w:rsidRPr="00E30035" w:rsidRDefault="00AE7B0D" w:rsidP="00AA428F">
            <w:pPr>
              <w:spacing w:line="240" w:lineRule="exact"/>
              <w:jc w:val="center"/>
              <w:rPr>
                <w:sz w:val="18"/>
                <w:szCs w:val="18"/>
                <w14:ligatures w14:val="standardContextual"/>
              </w:rPr>
            </w:pPr>
            <w:r>
              <w:rPr>
                <w:sz w:val="18"/>
                <w:szCs w:val="18"/>
                <w14:ligatures w14:val="standardContextual"/>
              </w:rPr>
              <w:t xml:space="preserve">  </w:t>
            </w:r>
            <w:r w:rsidR="001D69AD" w:rsidRPr="00E30035">
              <w:rPr>
                <w:sz w:val="18"/>
                <w:szCs w:val="18"/>
                <w14:ligatures w14:val="standardContextual"/>
              </w:rPr>
              <w:t>±0.03</w:t>
            </w:r>
            <w:r w:rsidR="001D69AD" w:rsidRPr="001D69AD">
              <w:rPr>
                <w:sz w:val="18"/>
                <w:szCs w:val="18"/>
                <w14:ligatures w14:val="standardContextual"/>
              </w:rPr>
              <w:t>82</w:t>
            </w:r>
          </w:p>
        </w:tc>
        <w:tc>
          <w:tcPr>
            <w:tcW w:w="1075" w:type="pct"/>
            <w:tcBorders>
              <w:top w:val="single" w:sz="8" w:space="0" w:color="auto"/>
              <w:bottom w:val="single" w:sz="12" w:space="0" w:color="auto"/>
            </w:tcBorders>
            <w:vAlign w:val="center"/>
          </w:tcPr>
          <w:p w14:paraId="7ECCD7E5" w14:textId="77777777" w:rsidR="001D69AD" w:rsidRPr="00E30035" w:rsidRDefault="001D69AD" w:rsidP="00AA428F">
            <w:pPr>
              <w:spacing w:line="240" w:lineRule="exact"/>
              <w:jc w:val="center"/>
              <w:rPr>
                <w:sz w:val="18"/>
                <w:szCs w:val="18"/>
                <w14:ligatures w14:val="standardContextual"/>
              </w:rPr>
            </w:pPr>
            <w:r w:rsidRPr="00E30035">
              <w:rPr>
                <w:b/>
                <w:bCs/>
                <w:sz w:val="18"/>
                <w:szCs w:val="18"/>
                <w14:ligatures w14:val="standardContextual"/>
              </w:rPr>
              <w:t>86.</w:t>
            </w:r>
            <w:r w:rsidRPr="001D69AD">
              <w:rPr>
                <w:b/>
                <w:bCs/>
                <w:sz w:val="18"/>
                <w:szCs w:val="18"/>
                <w14:ligatures w14:val="standardContextual"/>
              </w:rPr>
              <w:t>5</w:t>
            </w:r>
            <w:r w:rsidRPr="00E30035">
              <w:rPr>
                <w:b/>
                <w:bCs/>
                <w:sz w:val="18"/>
                <w:szCs w:val="18"/>
                <w14:ligatures w14:val="standardContextual"/>
              </w:rPr>
              <w:t>6</w:t>
            </w:r>
          </w:p>
          <w:p w14:paraId="1383796F" w14:textId="0DC59707" w:rsidR="001D69AD" w:rsidRPr="00E30035" w:rsidRDefault="00AE7B0D" w:rsidP="00AA428F">
            <w:pPr>
              <w:spacing w:line="240" w:lineRule="exact"/>
              <w:jc w:val="center"/>
              <w:rPr>
                <w:sz w:val="18"/>
                <w:szCs w:val="18"/>
                <w14:ligatures w14:val="standardContextual"/>
              </w:rPr>
            </w:pPr>
            <w:r>
              <w:rPr>
                <w:sz w:val="18"/>
                <w:szCs w:val="18"/>
                <w14:ligatures w14:val="standardContextual"/>
              </w:rPr>
              <w:t xml:space="preserve">  </w:t>
            </w:r>
            <w:r w:rsidR="001D69AD" w:rsidRPr="00E30035">
              <w:rPr>
                <w:sz w:val="18"/>
                <w:szCs w:val="18"/>
                <w14:ligatures w14:val="standardContextual"/>
              </w:rPr>
              <w:t>±0.00</w:t>
            </w:r>
            <w:r w:rsidR="001D69AD" w:rsidRPr="001D69AD">
              <w:rPr>
                <w:sz w:val="18"/>
                <w:szCs w:val="18"/>
                <w14:ligatures w14:val="standardContextual"/>
              </w:rPr>
              <w:t>45</w:t>
            </w:r>
          </w:p>
        </w:tc>
      </w:tr>
    </w:tbl>
    <w:p w14:paraId="68FA7DBF" w14:textId="109030B3" w:rsidR="00C43BD3" w:rsidRPr="00C43BD3" w:rsidRDefault="00C43BD3" w:rsidP="00D17258">
      <w:pPr>
        <w:spacing w:beforeLines="100" w:before="312" w:line="240" w:lineRule="auto"/>
        <w:ind w:firstLineChars="200" w:firstLine="420"/>
        <w:rPr>
          <w:rFonts w:hint="eastAsia"/>
          <w:sz w:val="21"/>
          <w:szCs w:val="21"/>
        </w:rPr>
      </w:pPr>
      <w:r w:rsidRPr="00C43BD3">
        <w:rPr>
          <w:sz w:val="21"/>
          <w:szCs w:val="21"/>
        </w:rPr>
        <w:t>The experimental results show that under five-fold cross-validation on the HMDD v2.0 dataset, Re-NIA achieves an average AUC of 94.29% and an average AUPR of 93.73%, demonstrating its excellent discriminative capability and well-balanced trade-off between precision and recall. In addition, the model achieves an average Accuracy of 86.28%, Precision of 85.01%, Recall of 88.45%, and F1 score of 86.56%, showcasing the strong predictive performance of Re-</w:t>
      </w:r>
      <w:r w:rsidRPr="00C43BD3">
        <w:rPr>
          <w:sz w:val="21"/>
          <w:szCs w:val="21"/>
        </w:rPr>
        <w:t>NIA.</w:t>
      </w:r>
    </w:p>
    <w:p w14:paraId="6CB6F555" w14:textId="0683F021" w:rsidR="00C43BD3" w:rsidRPr="00DB268A" w:rsidRDefault="00DB268A" w:rsidP="00DB268A">
      <w:pPr>
        <w:spacing w:line="440" w:lineRule="exact"/>
        <w:rPr>
          <w:rFonts w:hint="eastAsia"/>
          <w:szCs w:val="24"/>
        </w:rPr>
      </w:pPr>
      <w:r>
        <w:rPr>
          <w:b/>
          <w:bCs/>
          <w:szCs w:val="24"/>
        </w:rPr>
        <w:t>C</w:t>
      </w:r>
      <w:r w:rsidRPr="00DB268A">
        <w:rPr>
          <w:b/>
          <w:bCs/>
          <w:szCs w:val="24"/>
        </w:rPr>
        <w:t xml:space="preserve">omparison </w:t>
      </w:r>
      <w:r>
        <w:rPr>
          <w:b/>
          <w:bCs/>
          <w:szCs w:val="24"/>
        </w:rPr>
        <w:t>with</w:t>
      </w:r>
      <w:r w:rsidRPr="00DB268A">
        <w:rPr>
          <w:b/>
          <w:bCs/>
          <w:szCs w:val="24"/>
        </w:rPr>
        <w:t xml:space="preserve"> other models</w:t>
      </w:r>
      <w:r w:rsidRPr="00D744CD">
        <w:rPr>
          <w:b/>
          <w:bCs/>
          <w:szCs w:val="24"/>
        </w:rPr>
        <w:t xml:space="preserve"> </w:t>
      </w:r>
    </w:p>
    <w:p w14:paraId="3569E374" w14:textId="1FA39CE7" w:rsidR="00C43BD3" w:rsidRPr="00C43BD3" w:rsidRDefault="00C43BD3" w:rsidP="00C43BD3">
      <w:pPr>
        <w:spacing w:line="240" w:lineRule="auto"/>
        <w:rPr>
          <w:rFonts w:hint="eastAsia"/>
          <w:sz w:val="21"/>
          <w:szCs w:val="21"/>
        </w:rPr>
      </w:pPr>
      <w:r w:rsidRPr="00C43BD3">
        <w:rPr>
          <w:sz w:val="21"/>
          <w:szCs w:val="21"/>
        </w:rPr>
        <w:t>To further verify the performance of Re-NIA, we systematically compare it with several existing miRNA</w:t>
      </w:r>
      <w:r w:rsidR="0024361F">
        <w:rPr>
          <w:sz w:val="21"/>
          <w:szCs w:val="21"/>
        </w:rPr>
        <w:t>-</w:t>
      </w:r>
      <w:r w:rsidRPr="00C43BD3">
        <w:rPr>
          <w:sz w:val="21"/>
          <w:szCs w:val="21"/>
        </w:rPr>
        <w:t>disease association prediction models. The selected baselines are all representative or high-performing models in recent years, covering various typical approaches. Brief descriptions of the selected models are as follows:</w:t>
      </w:r>
    </w:p>
    <w:p w14:paraId="68D5B972" w14:textId="7378E718" w:rsidR="00C43BD3" w:rsidRPr="00C43BD3" w:rsidRDefault="00C43BD3" w:rsidP="00DB268A">
      <w:pPr>
        <w:spacing w:line="240" w:lineRule="auto"/>
        <w:ind w:firstLineChars="200" w:firstLine="422"/>
        <w:rPr>
          <w:rFonts w:hint="eastAsia"/>
          <w:sz w:val="21"/>
          <w:szCs w:val="21"/>
        </w:rPr>
      </w:pPr>
      <w:r w:rsidRPr="00DB268A">
        <w:rPr>
          <w:b/>
          <w:bCs/>
          <w:sz w:val="21"/>
          <w:szCs w:val="21"/>
        </w:rPr>
        <w:t>DARSFormer</w:t>
      </w:r>
      <w:r w:rsidR="00DB268A">
        <w:rPr>
          <w:b/>
          <w:bCs/>
          <w:sz w:val="21"/>
          <w:szCs w:val="21"/>
        </w:rPr>
        <w:t>[ ]</w:t>
      </w:r>
      <w:r w:rsidRPr="00DB268A">
        <w:rPr>
          <w:b/>
          <w:bCs/>
          <w:sz w:val="21"/>
          <w:szCs w:val="21"/>
        </w:rPr>
        <w:t>:</w:t>
      </w:r>
      <w:r w:rsidRPr="00C43BD3">
        <w:rPr>
          <w:sz w:val="21"/>
          <w:szCs w:val="21"/>
        </w:rPr>
        <w:t xml:space="preserve"> Combines dynamic attention mechanisms with spectral graph Transformers to predict miRNA–disease associations via feature enhancement and graph attention-based aggregation.</w:t>
      </w:r>
    </w:p>
    <w:p w14:paraId="0729DF69" w14:textId="50A34A32" w:rsidR="00C43BD3" w:rsidRPr="00DB268A" w:rsidRDefault="00C43BD3" w:rsidP="00DB268A">
      <w:pPr>
        <w:spacing w:line="240" w:lineRule="auto"/>
        <w:ind w:firstLineChars="200" w:firstLine="422"/>
        <w:rPr>
          <w:rFonts w:hint="eastAsia"/>
          <w:sz w:val="21"/>
          <w:szCs w:val="21"/>
        </w:rPr>
      </w:pPr>
      <w:r w:rsidRPr="00DB268A">
        <w:rPr>
          <w:b/>
          <w:bCs/>
          <w:sz w:val="21"/>
          <w:szCs w:val="21"/>
        </w:rPr>
        <w:t>GRPAMDA</w:t>
      </w:r>
      <w:r w:rsidR="00DB268A">
        <w:rPr>
          <w:b/>
          <w:bCs/>
          <w:sz w:val="21"/>
          <w:szCs w:val="21"/>
        </w:rPr>
        <w:t>[</w:t>
      </w:r>
      <w:r w:rsidR="00DB268A">
        <w:rPr>
          <w:b/>
          <w:bCs/>
          <w:sz w:val="21"/>
          <w:szCs w:val="21"/>
        </w:rPr>
        <w:t xml:space="preserve"> </w:t>
      </w:r>
      <w:r w:rsidR="00DB268A">
        <w:rPr>
          <w:b/>
          <w:bCs/>
          <w:sz w:val="21"/>
          <w:szCs w:val="21"/>
        </w:rPr>
        <w:t>]</w:t>
      </w:r>
      <w:r w:rsidRPr="00DB268A">
        <w:rPr>
          <w:b/>
          <w:bCs/>
          <w:sz w:val="21"/>
          <w:szCs w:val="21"/>
        </w:rPr>
        <w:t>:</w:t>
      </w:r>
      <w:r w:rsidRPr="00C43BD3">
        <w:rPr>
          <w:sz w:val="21"/>
          <w:szCs w:val="21"/>
        </w:rPr>
        <w:t xml:space="preserve"> Integrates Drop</w:t>
      </w:r>
      <w:r w:rsidR="00CB18AD">
        <w:rPr>
          <w:sz w:val="21"/>
          <w:szCs w:val="21"/>
        </w:rPr>
        <w:t>-</w:t>
      </w:r>
      <w:r w:rsidRPr="00C43BD3">
        <w:rPr>
          <w:sz w:val="21"/>
          <w:szCs w:val="21"/>
        </w:rPr>
        <w:t>Feature-based stochastic propagation with attention mechanisms, utilizing feature perturbation and neighbor-enhanced aggregation to perform miRNA–disease association prediction.</w:t>
      </w:r>
    </w:p>
    <w:p w14:paraId="161D1EF5" w14:textId="2CA46208" w:rsidR="00C43BD3" w:rsidRPr="00DB268A" w:rsidRDefault="00C43BD3" w:rsidP="00DB268A">
      <w:pPr>
        <w:spacing w:line="240" w:lineRule="auto"/>
        <w:ind w:firstLineChars="200" w:firstLine="422"/>
        <w:rPr>
          <w:rFonts w:hint="eastAsia"/>
          <w:sz w:val="21"/>
          <w:szCs w:val="21"/>
        </w:rPr>
      </w:pPr>
      <w:r w:rsidRPr="00DB268A">
        <w:rPr>
          <w:b/>
          <w:bCs/>
          <w:sz w:val="21"/>
          <w:szCs w:val="21"/>
        </w:rPr>
        <w:t>HGATMDA</w:t>
      </w:r>
      <w:r w:rsidR="00DB268A" w:rsidRPr="00DB268A">
        <w:rPr>
          <w:b/>
          <w:bCs/>
          <w:sz w:val="21"/>
          <w:szCs w:val="21"/>
        </w:rPr>
        <w:t>[ ]</w:t>
      </w:r>
      <w:r w:rsidRPr="00C43BD3">
        <w:rPr>
          <w:sz w:val="21"/>
          <w:szCs w:val="21"/>
        </w:rPr>
        <w:t>: Proposes an end-to-end heterogeneous graph attention network that employs multi-head mechanisms to fuse neighbor structures and node attributes for embedding generation and association prediction.</w:t>
      </w:r>
    </w:p>
    <w:p w14:paraId="0F24D81E" w14:textId="39519716" w:rsidR="00C43BD3" w:rsidRPr="00DB268A" w:rsidRDefault="00C43BD3" w:rsidP="00DB268A">
      <w:pPr>
        <w:spacing w:line="240" w:lineRule="auto"/>
        <w:ind w:firstLineChars="200" w:firstLine="422"/>
        <w:rPr>
          <w:rFonts w:hint="eastAsia"/>
          <w:sz w:val="21"/>
          <w:szCs w:val="21"/>
        </w:rPr>
      </w:pPr>
      <w:r w:rsidRPr="00DB268A">
        <w:rPr>
          <w:b/>
          <w:bCs/>
          <w:sz w:val="21"/>
          <w:szCs w:val="21"/>
        </w:rPr>
        <w:t>HHOMR</w:t>
      </w:r>
      <w:r w:rsidR="00DB268A" w:rsidRPr="00DB268A">
        <w:rPr>
          <w:b/>
          <w:bCs/>
          <w:sz w:val="21"/>
          <w:szCs w:val="21"/>
        </w:rPr>
        <w:t>[ ]</w:t>
      </w:r>
      <w:r w:rsidRPr="00C43BD3">
        <w:rPr>
          <w:sz w:val="21"/>
          <w:szCs w:val="21"/>
        </w:rPr>
        <w:t>: Uses a hybrid high-order moment representation combined with element-level attention to enhance miRNA and disease node features and predict their associations using a residual network.</w:t>
      </w:r>
    </w:p>
    <w:p w14:paraId="3FAFD994" w14:textId="0A1E087A" w:rsidR="00C43BD3" w:rsidRPr="00DB268A" w:rsidRDefault="00C43BD3" w:rsidP="00DB268A">
      <w:pPr>
        <w:spacing w:line="240" w:lineRule="auto"/>
        <w:ind w:firstLineChars="200" w:firstLine="422"/>
        <w:rPr>
          <w:rFonts w:hint="eastAsia"/>
          <w:sz w:val="21"/>
          <w:szCs w:val="21"/>
        </w:rPr>
      </w:pPr>
      <w:r w:rsidRPr="00DB268A">
        <w:rPr>
          <w:b/>
          <w:bCs/>
          <w:sz w:val="21"/>
          <w:szCs w:val="21"/>
        </w:rPr>
        <w:t>JKNMDA</w:t>
      </w:r>
      <w:r w:rsidR="00DB268A" w:rsidRPr="00DB268A">
        <w:rPr>
          <w:b/>
          <w:bCs/>
          <w:sz w:val="21"/>
          <w:szCs w:val="21"/>
        </w:rPr>
        <w:t>[ ]</w:t>
      </w:r>
      <w:r w:rsidRPr="00C43BD3">
        <w:rPr>
          <w:sz w:val="21"/>
          <w:szCs w:val="21"/>
        </w:rPr>
        <w:t>: Constructs a heterogeneous graph using miRNA–disease associations and similarities, aggregates local neighbor information with GAT, and extracts global features through a jump knowledge network for final prediction.</w:t>
      </w:r>
    </w:p>
    <w:p w14:paraId="3FC41BB2" w14:textId="5C69A3CD" w:rsidR="0024361F" w:rsidRPr="00DB268A" w:rsidRDefault="00C43BD3" w:rsidP="0024361F">
      <w:pPr>
        <w:spacing w:line="240" w:lineRule="auto"/>
        <w:ind w:firstLineChars="200" w:firstLine="422"/>
        <w:rPr>
          <w:rFonts w:hint="eastAsia"/>
          <w:sz w:val="21"/>
          <w:szCs w:val="21"/>
        </w:rPr>
      </w:pPr>
      <w:r w:rsidRPr="00DB268A">
        <w:rPr>
          <w:b/>
          <w:bCs/>
          <w:sz w:val="21"/>
          <w:szCs w:val="21"/>
        </w:rPr>
        <w:t>PMDAGS</w:t>
      </w:r>
      <w:r w:rsidR="00DB268A" w:rsidRPr="00DB268A">
        <w:rPr>
          <w:b/>
          <w:bCs/>
          <w:sz w:val="21"/>
          <w:szCs w:val="21"/>
        </w:rPr>
        <w:t>[ ]</w:t>
      </w:r>
      <w:r w:rsidRPr="00C43BD3">
        <w:rPr>
          <w:sz w:val="21"/>
          <w:szCs w:val="21"/>
        </w:rPr>
        <w:t>: Builds node features using similarity vectors and known association vectors, applies nonlinear diffusion-based graph convolution to extract embeddings, and uses a multi-layer perceptron to predict miRNA–disease associations.</w:t>
      </w:r>
    </w:p>
    <w:p w14:paraId="46A26A1D" w14:textId="789B53B4" w:rsidR="002D241D" w:rsidRDefault="00C43BD3" w:rsidP="00DB268A">
      <w:pPr>
        <w:spacing w:line="240" w:lineRule="auto"/>
        <w:ind w:firstLineChars="200" w:firstLine="422"/>
        <w:rPr>
          <w:sz w:val="21"/>
          <w:szCs w:val="21"/>
        </w:rPr>
      </w:pPr>
      <w:r w:rsidRPr="005D7552">
        <w:rPr>
          <w:b/>
          <w:bCs/>
          <w:sz w:val="21"/>
          <w:szCs w:val="21"/>
        </w:rPr>
        <w:t>SMALF</w:t>
      </w:r>
      <w:r w:rsidR="00DB268A" w:rsidRPr="005D7552">
        <w:rPr>
          <w:b/>
          <w:bCs/>
          <w:sz w:val="21"/>
          <w:szCs w:val="21"/>
        </w:rPr>
        <w:t>[ ]</w:t>
      </w:r>
      <w:r w:rsidRPr="00C43BD3">
        <w:rPr>
          <w:sz w:val="21"/>
          <w:szCs w:val="21"/>
        </w:rPr>
        <w:t>: Stacks autoencoders to extract latent features of miRNAs and diseases, fuses similarity information to construct feature vectors, and uses XGBoost for final prediction.</w:t>
      </w:r>
    </w:p>
    <w:p w14:paraId="7228C15E" w14:textId="77777777" w:rsidR="00D4205B" w:rsidRDefault="002A1342" w:rsidP="0024361F">
      <w:pPr>
        <w:spacing w:line="240" w:lineRule="auto"/>
        <w:ind w:firstLineChars="200" w:firstLine="420"/>
        <w:rPr>
          <w:sz w:val="21"/>
          <w:szCs w:val="21"/>
        </w:rPr>
        <w:sectPr w:rsidR="00D4205B" w:rsidSect="00A31EA6">
          <w:type w:val="continuous"/>
          <w:pgSz w:w="11906" w:h="16838" w:code="9"/>
          <w:pgMar w:top="851" w:right="680" w:bottom="851" w:left="680" w:header="851" w:footer="992" w:gutter="0"/>
          <w:cols w:num="2" w:space="288"/>
          <w:docGrid w:type="linesAndChars" w:linePitch="312"/>
        </w:sectPr>
      </w:pPr>
      <w:r w:rsidRPr="002A1342">
        <w:rPr>
          <w:sz w:val="21"/>
          <w:szCs w:val="21"/>
        </w:rPr>
        <w:t>The results are shown in Table 3</w:t>
      </w:r>
      <w:r w:rsidR="00C14B5C">
        <w:rPr>
          <w:sz w:val="21"/>
          <w:szCs w:val="21"/>
        </w:rPr>
        <w:t xml:space="preserve">. </w:t>
      </w:r>
      <w:r w:rsidR="00C14B5C" w:rsidRPr="00C14B5C">
        <w:rPr>
          <w:sz w:val="21"/>
          <w:szCs w:val="21"/>
        </w:rPr>
        <w:t>By comparison, Re-NIA outperforms other models in terms of AUC, AUPR, and F1 score. Although Accuracy and Precision are not the highest among all models, they still remain at a competitive level, indicating that the model has achieved a good balance between identifying positive and negative samples. Overall, Re-NIA balances multiple performance metrics well, demonstrating its comprehensive advantage in the miRNA–disease association prediction task.</w:t>
      </w:r>
    </w:p>
    <w:p w14:paraId="1CEF687A" w14:textId="1C97379C" w:rsidR="0024361F" w:rsidRPr="0024361F" w:rsidRDefault="0024361F" w:rsidP="0024361F">
      <w:pPr>
        <w:spacing w:line="240" w:lineRule="auto"/>
        <w:ind w:firstLineChars="200" w:firstLine="420"/>
        <w:rPr>
          <w:rFonts w:hint="eastAsia"/>
          <w:sz w:val="21"/>
          <w:szCs w:val="21"/>
        </w:rPr>
        <w:sectPr w:rsidR="0024361F" w:rsidRPr="0024361F" w:rsidSect="00D4205B">
          <w:type w:val="continuous"/>
          <w:pgSz w:w="11906" w:h="16838" w:code="9"/>
          <w:pgMar w:top="851" w:right="680" w:bottom="851" w:left="680" w:header="851" w:footer="992" w:gutter="0"/>
          <w:cols w:space="720"/>
          <w:docGrid w:type="linesAndChars" w:linePitch="312"/>
        </w:sectPr>
      </w:pPr>
    </w:p>
    <w:p w14:paraId="5757D0D6" w14:textId="1A5FB1C4" w:rsidR="007523A3" w:rsidRPr="00CC07E5" w:rsidRDefault="00CC07E5" w:rsidP="00DC62E6">
      <w:pPr>
        <w:spacing w:beforeLines="100" w:before="312" w:line="240" w:lineRule="auto"/>
        <w:jc w:val="center"/>
        <w:rPr>
          <w:sz w:val="18"/>
          <w:szCs w:val="18"/>
        </w:rPr>
      </w:pPr>
      <w:r w:rsidRPr="00FB09C2">
        <w:rPr>
          <w:b/>
          <w:bCs/>
          <w:sz w:val="18"/>
          <w:szCs w:val="18"/>
        </w:rPr>
        <w:lastRenderedPageBreak/>
        <w:t>Table</w:t>
      </w:r>
      <w:r>
        <w:rPr>
          <w:b/>
          <w:bCs/>
          <w:sz w:val="18"/>
          <w:szCs w:val="18"/>
        </w:rPr>
        <w:t xml:space="preserve"> </w:t>
      </w:r>
      <w:r w:rsidR="00FA758B">
        <w:rPr>
          <w:b/>
          <w:bCs/>
          <w:sz w:val="18"/>
          <w:szCs w:val="18"/>
        </w:rPr>
        <w:t>3</w:t>
      </w:r>
      <w:r w:rsidRPr="00FB09C2">
        <w:rPr>
          <w:b/>
          <w:bCs/>
          <w:sz w:val="18"/>
          <w:szCs w:val="18"/>
        </w:rPr>
        <w:t>.</w:t>
      </w:r>
      <w:r>
        <w:rPr>
          <w:b/>
          <w:bCs/>
          <w:sz w:val="18"/>
          <w:szCs w:val="18"/>
        </w:rPr>
        <w:t xml:space="preserve"> </w:t>
      </w:r>
      <w:r w:rsidRPr="00CC07E5">
        <w:rPr>
          <w:sz w:val="18"/>
          <w:szCs w:val="18"/>
        </w:rPr>
        <w:t xml:space="preserve">comparative results of the </w:t>
      </w:r>
      <w:r>
        <w:rPr>
          <w:sz w:val="18"/>
          <w:szCs w:val="18"/>
        </w:rPr>
        <w:t xml:space="preserve">Re-NIA </w:t>
      </w:r>
      <w:r w:rsidRPr="00A64ADC">
        <w:rPr>
          <w:sz w:val="18"/>
          <w:szCs w:val="18"/>
        </w:rPr>
        <w:t>model</w:t>
      </w:r>
      <w:r w:rsidRPr="00CC07E5">
        <w:rPr>
          <w:sz w:val="18"/>
          <w:szCs w:val="18"/>
        </w:rPr>
        <w:t xml:space="preserve"> and other</w:t>
      </w:r>
      <w:r>
        <w:rPr>
          <w:rFonts w:hint="eastAsia"/>
          <w:sz w:val="18"/>
          <w:szCs w:val="18"/>
        </w:rPr>
        <w:t xml:space="preserve"> </w:t>
      </w:r>
      <w:r w:rsidRPr="00CC07E5">
        <w:rPr>
          <w:sz w:val="18"/>
          <w:szCs w:val="18"/>
        </w:rPr>
        <w:t xml:space="preserve">models on the </w:t>
      </w:r>
      <w:r>
        <w:rPr>
          <w:sz w:val="18"/>
          <w:szCs w:val="18"/>
        </w:rPr>
        <w:t>HMDD</w:t>
      </w:r>
      <w:r w:rsidRPr="00CC07E5">
        <w:rPr>
          <w:sz w:val="18"/>
          <w:szCs w:val="18"/>
        </w:rPr>
        <w:t>v2.0 dataset</w:t>
      </w:r>
    </w:p>
    <w:p w14:paraId="1A37FB22" w14:textId="690747BB" w:rsidR="00CC07E5" w:rsidRDefault="00CC07E5" w:rsidP="00CC07E5">
      <w:pPr>
        <w:spacing w:line="240" w:lineRule="auto"/>
        <w:jc w:val="left"/>
        <w:rPr>
          <w:rFonts w:hint="eastAsia"/>
          <w:b/>
          <w:bCs/>
          <w:sz w:val="21"/>
          <w:szCs w:val="21"/>
        </w:rPr>
        <w:sectPr w:rsidR="00CC07E5" w:rsidSect="00D4205B">
          <w:type w:val="continuous"/>
          <w:pgSz w:w="11906" w:h="16838" w:code="9"/>
          <w:pgMar w:top="851" w:right="680" w:bottom="851" w:left="680" w:header="851" w:footer="992" w:gutter="0"/>
          <w:cols w:space="720"/>
          <w:docGrid w:type="linesAndChars" w:linePitch="312"/>
        </w:sectPr>
      </w:pP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34"/>
        <w:gridCol w:w="1477"/>
        <w:gridCol w:w="1476"/>
        <w:gridCol w:w="1476"/>
        <w:gridCol w:w="1476"/>
        <w:gridCol w:w="1476"/>
        <w:gridCol w:w="1131"/>
      </w:tblGrid>
      <w:tr w:rsidR="00D4205B" w:rsidRPr="00CA3653" w14:paraId="71DC47A9" w14:textId="77777777" w:rsidTr="004F616A">
        <w:trPr>
          <w:trHeight w:val="284"/>
          <w:jc w:val="center"/>
        </w:trPr>
        <w:tc>
          <w:tcPr>
            <w:tcW w:w="964" w:type="pct"/>
            <w:tcBorders>
              <w:top w:val="single" w:sz="12" w:space="0" w:color="auto"/>
              <w:bottom w:val="single" w:sz="8" w:space="0" w:color="auto"/>
            </w:tcBorders>
            <w:vAlign w:val="center"/>
          </w:tcPr>
          <w:p w14:paraId="4C357EDE" w14:textId="77777777" w:rsidR="00CA3653" w:rsidRPr="00CA3653" w:rsidRDefault="00CA3653" w:rsidP="00946459">
            <w:pPr>
              <w:spacing w:line="240" w:lineRule="exact"/>
              <w:ind w:firstLineChars="200" w:firstLine="422"/>
              <w:jc w:val="left"/>
              <w:rPr>
                <w:b/>
                <w:bCs/>
                <w:sz w:val="21"/>
                <w:szCs w:val="21"/>
              </w:rPr>
            </w:pPr>
            <w:r w:rsidRPr="00CA3653">
              <w:rPr>
                <w:rFonts w:hint="eastAsia"/>
                <w:b/>
                <w:bCs/>
                <w:sz w:val="21"/>
                <w:szCs w:val="21"/>
              </w:rPr>
              <w:t>Model</w:t>
            </w:r>
          </w:p>
        </w:tc>
        <w:tc>
          <w:tcPr>
            <w:tcW w:w="700" w:type="pct"/>
            <w:tcBorders>
              <w:top w:val="single" w:sz="12" w:space="0" w:color="auto"/>
              <w:bottom w:val="single" w:sz="8" w:space="0" w:color="auto"/>
            </w:tcBorders>
            <w:vAlign w:val="center"/>
          </w:tcPr>
          <w:p w14:paraId="3B50EA08" w14:textId="77777777" w:rsidR="00CA3653" w:rsidRPr="00CA3653" w:rsidRDefault="00CA3653" w:rsidP="00946459">
            <w:pPr>
              <w:spacing w:line="240" w:lineRule="exact"/>
              <w:jc w:val="center"/>
              <w:rPr>
                <w:b/>
                <w:bCs/>
                <w:sz w:val="21"/>
                <w:szCs w:val="21"/>
              </w:rPr>
            </w:pPr>
            <w:r w:rsidRPr="00CA3653">
              <w:rPr>
                <w:rFonts w:hint="eastAsia"/>
                <w:b/>
                <w:bCs/>
                <w:sz w:val="21"/>
                <w:szCs w:val="21"/>
              </w:rPr>
              <w:t>AUC</w:t>
            </w:r>
            <w:r w:rsidRPr="00CA3653">
              <w:rPr>
                <w:b/>
                <w:bCs/>
                <w:sz w:val="21"/>
                <w:szCs w:val="21"/>
              </w:rPr>
              <w:t>(%)</w:t>
            </w:r>
          </w:p>
        </w:tc>
        <w:tc>
          <w:tcPr>
            <w:tcW w:w="700" w:type="pct"/>
            <w:tcBorders>
              <w:top w:val="single" w:sz="12" w:space="0" w:color="auto"/>
              <w:bottom w:val="single" w:sz="8" w:space="0" w:color="auto"/>
            </w:tcBorders>
            <w:vAlign w:val="center"/>
          </w:tcPr>
          <w:p w14:paraId="2A2F1783" w14:textId="77777777" w:rsidR="00CA3653" w:rsidRPr="00CA3653" w:rsidRDefault="00CA3653" w:rsidP="00946459">
            <w:pPr>
              <w:spacing w:line="240" w:lineRule="exact"/>
              <w:jc w:val="center"/>
              <w:rPr>
                <w:b/>
                <w:bCs/>
                <w:sz w:val="21"/>
                <w:szCs w:val="21"/>
              </w:rPr>
            </w:pPr>
            <w:r w:rsidRPr="00CA3653">
              <w:rPr>
                <w:b/>
                <w:bCs/>
                <w:sz w:val="21"/>
                <w:szCs w:val="21"/>
              </w:rPr>
              <w:t xml:space="preserve"> </w:t>
            </w:r>
            <w:r w:rsidRPr="00CA3653">
              <w:rPr>
                <w:rFonts w:hint="eastAsia"/>
                <w:b/>
                <w:bCs/>
                <w:sz w:val="21"/>
                <w:szCs w:val="21"/>
              </w:rPr>
              <w:t>AU</w:t>
            </w:r>
            <w:r w:rsidRPr="00CA3653">
              <w:rPr>
                <w:b/>
                <w:bCs/>
                <w:sz w:val="21"/>
                <w:szCs w:val="21"/>
              </w:rPr>
              <w:t>PR(%)</w:t>
            </w:r>
          </w:p>
        </w:tc>
        <w:tc>
          <w:tcPr>
            <w:tcW w:w="700" w:type="pct"/>
            <w:tcBorders>
              <w:top w:val="single" w:sz="12" w:space="0" w:color="auto"/>
              <w:bottom w:val="single" w:sz="8" w:space="0" w:color="auto"/>
            </w:tcBorders>
            <w:vAlign w:val="center"/>
          </w:tcPr>
          <w:p w14:paraId="6BA5D7ED" w14:textId="77777777" w:rsidR="00CA3653" w:rsidRPr="00CA3653" w:rsidRDefault="00CA3653" w:rsidP="00946459">
            <w:pPr>
              <w:spacing w:line="240" w:lineRule="exact"/>
              <w:jc w:val="center"/>
              <w:rPr>
                <w:b/>
                <w:bCs/>
                <w:sz w:val="21"/>
                <w:szCs w:val="21"/>
              </w:rPr>
            </w:pPr>
            <w:r w:rsidRPr="00CA3653">
              <w:rPr>
                <w:b/>
                <w:bCs/>
                <w:sz w:val="21"/>
                <w:szCs w:val="21"/>
              </w:rPr>
              <w:t>Acc(%)</w:t>
            </w:r>
          </w:p>
        </w:tc>
        <w:tc>
          <w:tcPr>
            <w:tcW w:w="700" w:type="pct"/>
            <w:tcBorders>
              <w:top w:val="single" w:sz="12" w:space="0" w:color="auto"/>
              <w:bottom w:val="single" w:sz="8" w:space="0" w:color="auto"/>
            </w:tcBorders>
            <w:vAlign w:val="center"/>
          </w:tcPr>
          <w:p w14:paraId="5459890C" w14:textId="77777777" w:rsidR="00CA3653" w:rsidRPr="00CA3653" w:rsidRDefault="00CA3653" w:rsidP="00946459">
            <w:pPr>
              <w:spacing w:line="240" w:lineRule="exact"/>
              <w:jc w:val="center"/>
              <w:rPr>
                <w:b/>
                <w:bCs/>
                <w:sz w:val="21"/>
                <w:szCs w:val="21"/>
              </w:rPr>
            </w:pPr>
            <w:r w:rsidRPr="00CA3653">
              <w:rPr>
                <w:b/>
                <w:bCs/>
                <w:sz w:val="21"/>
                <w:szCs w:val="21"/>
              </w:rPr>
              <w:t xml:space="preserve"> Pre (%)</w:t>
            </w:r>
          </w:p>
        </w:tc>
        <w:tc>
          <w:tcPr>
            <w:tcW w:w="700" w:type="pct"/>
            <w:tcBorders>
              <w:top w:val="single" w:sz="12" w:space="0" w:color="auto"/>
              <w:bottom w:val="single" w:sz="8" w:space="0" w:color="auto"/>
            </w:tcBorders>
            <w:vAlign w:val="center"/>
          </w:tcPr>
          <w:p w14:paraId="09EB6535" w14:textId="77777777" w:rsidR="00CA3653" w:rsidRPr="00CA3653" w:rsidRDefault="00CA3653" w:rsidP="00946459">
            <w:pPr>
              <w:spacing w:line="240" w:lineRule="exact"/>
              <w:jc w:val="center"/>
              <w:rPr>
                <w:b/>
                <w:bCs/>
                <w:sz w:val="21"/>
                <w:szCs w:val="21"/>
              </w:rPr>
            </w:pPr>
            <w:r w:rsidRPr="00CA3653">
              <w:rPr>
                <w:b/>
                <w:bCs/>
                <w:sz w:val="21"/>
                <w:szCs w:val="21"/>
              </w:rPr>
              <w:t xml:space="preserve"> Rec (%)</w:t>
            </w:r>
          </w:p>
        </w:tc>
        <w:tc>
          <w:tcPr>
            <w:tcW w:w="536" w:type="pct"/>
            <w:tcBorders>
              <w:top w:val="single" w:sz="12" w:space="0" w:color="auto"/>
              <w:bottom w:val="single" w:sz="8" w:space="0" w:color="auto"/>
            </w:tcBorders>
            <w:vAlign w:val="center"/>
          </w:tcPr>
          <w:p w14:paraId="26965F8C" w14:textId="77777777" w:rsidR="00CA3653" w:rsidRPr="00CA3653" w:rsidRDefault="00CA3653" w:rsidP="00946459">
            <w:pPr>
              <w:spacing w:line="240" w:lineRule="exact"/>
              <w:jc w:val="center"/>
              <w:rPr>
                <w:b/>
                <w:bCs/>
                <w:sz w:val="21"/>
                <w:szCs w:val="21"/>
              </w:rPr>
            </w:pPr>
            <w:r w:rsidRPr="00CA3653">
              <w:rPr>
                <w:b/>
                <w:bCs/>
                <w:sz w:val="21"/>
                <w:szCs w:val="21"/>
              </w:rPr>
              <w:t xml:space="preserve"> F1(%)</w:t>
            </w:r>
          </w:p>
        </w:tc>
      </w:tr>
      <w:tr w:rsidR="004F616A" w:rsidRPr="00CA3653" w14:paraId="0BA6C6B6" w14:textId="77777777" w:rsidTr="004F616A">
        <w:trPr>
          <w:trHeight w:val="284"/>
          <w:jc w:val="center"/>
        </w:trPr>
        <w:tc>
          <w:tcPr>
            <w:tcW w:w="964" w:type="pct"/>
            <w:vAlign w:val="center"/>
          </w:tcPr>
          <w:p w14:paraId="72F2C890" w14:textId="70A141EE" w:rsidR="004F616A" w:rsidRPr="00CA3653" w:rsidRDefault="004F616A" w:rsidP="00946459">
            <w:pPr>
              <w:spacing w:line="240" w:lineRule="exact"/>
              <w:ind w:firstLineChars="100" w:firstLine="210"/>
              <w:jc w:val="left"/>
              <w:rPr>
                <w:rFonts w:hint="eastAsia"/>
                <w:sz w:val="21"/>
                <w:szCs w:val="21"/>
              </w:rPr>
            </w:pPr>
            <w:r>
              <w:rPr>
                <w:rFonts w:hint="eastAsia"/>
                <w:sz w:val="21"/>
                <w:szCs w:val="21"/>
              </w:rPr>
              <w:t>DARSFormer</w:t>
            </w:r>
          </w:p>
        </w:tc>
        <w:tc>
          <w:tcPr>
            <w:tcW w:w="700" w:type="pct"/>
            <w:vAlign w:val="center"/>
          </w:tcPr>
          <w:p w14:paraId="6705267C" w14:textId="756B4B7B" w:rsidR="004F616A" w:rsidRPr="00CA3653" w:rsidRDefault="004F616A" w:rsidP="00946459">
            <w:pPr>
              <w:spacing w:line="240" w:lineRule="exact"/>
              <w:ind w:firstLineChars="100" w:firstLine="210"/>
              <w:rPr>
                <w:rFonts w:hint="eastAsia"/>
                <w:sz w:val="21"/>
                <w:szCs w:val="21"/>
              </w:rPr>
            </w:pPr>
            <w:r>
              <w:rPr>
                <w:rFonts w:hint="eastAsia"/>
                <w:sz w:val="21"/>
                <w:szCs w:val="21"/>
              </w:rPr>
              <w:t>9</w:t>
            </w:r>
            <w:r>
              <w:rPr>
                <w:sz w:val="21"/>
                <w:szCs w:val="21"/>
              </w:rPr>
              <w:t>4.18</w:t>
            </w:r>
          </w:p>
        </w:tc>
        <w:tc>
          <w:tcPr>
            <w:tcW w:w="700" w:type="pct"/>
            <w:vAlign w:val="center"/>
          </w:tcPr>
          <w:p w14:paraId="4BA24BB9" w14:textId="303BAFFC" w:rsidR="004F616A" w:rsidRPr="00CA3653" w:rsidRDefault="004F616A" w:rsidP="00946459">
            <w:pPr>
              <w:spacing w:line="240" w:lineRule="exact"/>
              <w:jc w:val="center"/>
              <w:rPr>
                <w:rFonts w:hint="eastAsia"/>
                <w:sz w:val="21"/>
                <w:szCs w:val="21"/>
              </w:rPr>
            </w:pPr>
            <w:r>
              <w:rPr>
                <w:rFonts w:hint="eastAsia"/>
                <w:sz w:val="21"/>
                <w:szCs w:val="21"/>
              </w:rPr>
              <w:t>9</w:t>
            </w:r>
            <w:r>
              <w:rPr>
                <w:sz w:val="21"/>
                <w:szCs w:val="21"/>
              </w:rPr>
              <w:t>3.67</w:t>
            </w:r>
          </w:p>
        </w:tc>
        <w:tc>
          <w:tcPr>
            <w:tcW w:w="700" w:type="pct"/>
            <w:vAlign w:val="center"/>
          </w:tcPr>
          <w:p w14:paraId="2C3FC888" w14:textId="7CDB2B96" w:rsidR="004F616A" w:rsidRPr="00CA3653" w:rsidRDefault="004F616A" w:rsidP="00946459">
            <w:pPr>
              <w:spacing w:line="240" w:lineRule="exact"/>
              <w:jc w:val="center"/>
              <w:rPr>
                <w:sz w:val="21"/>
                <w:szCs w:val="21"/>
              </w:rPr>
            </w:pPr>
            <w:r w:rsidRPr="0051715D">
              <w:rPr>
                <w:b/>
                <w:bCs/>
                <w:sz w:val="21"/>
                <w:szCs w:val="21"/>
              </w:rPr>
              <w:t>87.09</w:t>
            </w:r>
          </w:p>
        </w:tc>
        <w:tc>
          <w:tcPr>
            <w:tcW w:w="700" w:type="pct"/>
            <w:vAlign w:val="center"/>
          </w:tcPr>
          <w:p w14:paraId="25FCD875" w14:textId="7F241FE9" w:rsidR="004F616A" w:rsidRPr="00CA3653" w:rsidRDefault="004F616A" w:rsidP="00946459">
            <w:pPr>
              <w:spacing w:line="240" w:lineRule="exact"/>
              <w:jc w:val="center"/>
              <w:rPr>
                <w:sz w:val="21"/>
                <w:szCs w:val="21"/>
              </w:rPr>
            </w:pPr>
            <w:r>
              <w:rPr>
                <w:sz w:val="21"/>
                <w:szCs w:val="21"/>
              </w:rPr>
              <w:t>86.56</w:t>
            </w:r>
          </w:p>
        </w:tc>
        <w:tc>
          <w:tcPr>
            <w:tcW w:w="700" w:type="pct"/>
            <w:vAlign w:val="center"/>
          </w:tcPr>
          <w:p w14:paraId="7008CC2E" w14:textId="27E928C1" w:rsidR="004F616A" w:rsidRPr="00CA3653" w:rsidRDefault="004F616A" w:rsidP="00946459">
            <w:pPr>
              <w:spacing w:line="240" w:lineRule="exact"/>
              <w:jc w:val="center"/>
              <w:rPr>
                <w:sz w:val="21"/>
                <w:szCs w:val="21"/>
              </w:rPr>
            </w:pPr>
            <w:r>
              <w:rPr>
                <w:sz w:val="21"/>
                <w:szCs w:val="21"/>
              </w:rPr>
              <w:t>87.81</w:t>
            </w:r>
          </w:p>
        </w:tc>
        <w:tc>
          <w:tcPr>
            <w:tcW w:w="536" w:type="pct"/>
            <w:vAlign w:val="center"/>
          </w:tcPr>
          <w:p w14:paraId="1C8DEC16" w14:textId="36CD3860" w:rsidR="004F616A" w:rsidRPr="00CA3653" w:rsidRDefault="004F616A" w:rsidP="00946459">
            <w:pPr>
              <w:spacing w:line="240" w:lineRule="exact"/>
              <w:jc w:val="center"/>
              <w:rPr>
                <w:sz w:val="21"/>
                <w:szCs w:val="21"/>
              </w:rPr>
            </w:pPr>
            <w:r w:rsidRPr="00F0326F">
              <w:rPr>
                <w:b/>
                <w:bCs/>
                <w:sz w:val="21"/>
                <w:szCs w:val="21"/>
              </w:rPr>
              <w:t>87.17</w:t>
            </w:r>
          </w:p>
        </w:tc>
      </w:tr>
      <w:tr w:rsidR="00946459" w:rsidRPr="00CA3653" w14:paraId="12EBD4B9" w14:textId="77777777" w:rsidTr="004F616A">
        <w:trPr>
          <w:trHeight w:val="284"/>
          <w:jc w:val="center"/>
        </w:trPr>
        <w:tc>
          <w:tcPr>
            <w:tcW w:w="964" w:type="pct"/>
            <w:vAlign w:val="center"/>
          </w:tcPr>
          <w:p w14:paraId="06FB816B" w14:textId="77777777" w:rsidR="004F616A" w:rsidRPr="00CA3653" w:rsidRDefault="004F616A" w:rsidP="00946459">
            <w:pPr>
              <w:spacing w:line="240" w:lineRule="exact"/>
              <w:ind w:firstLineChars="100" w:firstLine="210"/>
              <w:jc w:val="left"/>
              <w:rPr>
                <w:rFonts w:hint="eastAsia"/>
                <w:sz w:val="21"/>
                <w:szCs w:val="21"/>
              </w:rPr>
            </w:pPr>
            <w:r w:rsidRPr="00CA3653">
              <w:rPr>
                <w:rFonts w:hint="eastAsia"/>
                <w:sz w:val="21"/>
                <w:szCs w:val="21"/>
              </w:rPr>
              <w:t>GRPAMDA</w:t>
            </w:r>
          </w:p>
        </w:tc>
        <w:tc>
          <w:tcPr>
            <w:tcW w:w="700" w:type="pct"/>
            <w:vAlign w:val="center"/>
          </w:tcPr>
          <w:p w14:paraId="79A0A4CF" w14:textId="77777777" w:rsidR="004F616A" w:rsidRPr="00CA3653" w:rsidRDefault="004F616A" w:rsidP="00946459">
            <w:pPr>
              <w:spacing w:line="240" w:lineRule="exact"/>
              <w:ind w:firstLineChars="100" w:firstLine="210"/>
              <w:rPr>
                <w:rFonts w:hint="eastAsia"/>
                <w:sz w:val="21"/>
                <w:szCs w:val="21"/>
              </w:rPr>
            </w:pPr>
            <w:r w:rsidRPr="00CA3653">
              <w:rPr>
                <w:rFonts w:hint="eastAsia"/>
                <w:sz w:val="21"/>
                <w:szCs w:val="21"/>
              </w:rPr>
              <w:t>9</w:t>
            </w:r>
            <w:r w:rsidRPr="00CA3653">
              <w:rPr>
                <w:sz w:val="21"/>
                <w:szCs w:val="21"/>
              </w:rPr>
              <w:t>3.46</w:t>
            </w:r>
          </w:p>
        </w:tc>
        <w:tc>
          <w:tcPr>
            <w:tcW w:w="700" w:type="pct"/>
            <w:vAlign w:val="center"/>
          </w:tcPr>
          <w:p w14:paraId="22DF8938" w14:textId="77777777" w:rsidR="004F616A" w:rsidRPr="00CA3653" w:rsidRDefault="004F616A" w:rsidP="00946459">
            <w:pPr>
              <w:spacing w:line="240" w:lineRule="exact"/>
              <w:jc w:val="center"/>
              <w:rPr>
                <w:sz w:val="21"/>
                <w:szCs w:val="21"/>
              </w:rPr>
            </w:pPr>
            <w:r w:rsidRPr="00CA3653">
              <w:rPr>
                <w:rFonts w:hint="eastAsia"/>
                <w:sz w:val="21"/>
                <w:szCs w:val="21"/>
              </w:rPr>
              <w:t>9</w:t>
            </w:r>
            <w:r w:rsidRPr="00CA3653">
              <w:rPr>
                <w:sz w:val="21"/>
                <w:szCs w:val="21"/>
              </w:rPr>
              <w:t>3.31</w:t>
            </w:r>
          </w:p>
        </w:tc>
        <w:tc>
          <w:tcPr>
            <w:tcW w:w="700" w:type="pct"/>
            <w:vAlign w:val="center"/>
          </w:tcPr>
          <w:p w14:paraId="749FF219" w14:textId="77777777" w:rsidR="004F616A" w:rsidRPr="00CA3653" w:rsidRDefault="004F616A" w:rsidP="00946459">
            <w:pPr>
              <w:spacing w:line="240" w:lineRule="exact"/>
              <w:jc w:val="center"/>
              <w:rPr>
                <w:sz w:val="21"/>
                <w:szCs w:val="21"/>
              </w:rPr>
            </w:pPr>
            <w:r w:rsidRPr="00CA3653">
              <w:rPr>
                <w:sz w:val="21"/>
                <w:szCs w:val="21"/>
              </w:rPr>
              <w:t>86.00</w:t>
            </w:r>
          </w:p>
        </w:tc>
        <w:tc>
          <w:tcPr>
            <w:tcW w:w="700" w:type="pct"/>
            <w:vAlign w:val="center"/>
          </w:tcPr>
          <w:p w14:paraId="3717913C" w14:textId="77777777" w:rsidR="004F616A" w:rsidRPr="00CA3653" w:rsidRDefault="004F616A" w:rsidP="00946459">
            <w:pPr>
              <w:spacing w:line="240" w:lineRule="exact"/>
              <w:jc w:val="center"/>
              <w:rPr>
                <w:sz w:val="21"/>
                <w:szCs w:val="21"/>
              </w:rPr>
            </w:pPr>
            <w:r w:rsidRPr="00CA3653">
              <w:rPr>
                <w:sz w:val="21"/>
                <w:szCs w:val="21"/>
              </w:rPr>
              <w:t>85.79</w:t>
            </w:r>
          </w:p>
        </w:tc>
        <w:tc>
          <w:tcPr>
            <w:tcW w:w="700" w:type="pct"/>
            <w:vAlign w:val="center"/>
          </w:tcPr>
          <w:p w14:paraId="1E2B70DB" w14:textId="77777777" w:rsidR="004F616A" w:rsidRPr="00CA3653" w:rsidRDefault="004F616A" w:rsidP="00946459">
            <w:pPr>
              <w:spacing w:line="240" w:lineRule="exact"/>
              <w:jc w:val="center"/>
              <w:rPr>
                <w:sz w:val="21"/>
                <w:szCs w:val="21"/>
              </w:rPr>
            </w:pPr>
            <w:r w:rsidRPr="00CA3653">
              <w:rPr>
                <w:sz w:val="21"/>
                <w:szCs w:val="21"/>
              </w:rPr>
              <w:t>86.37</w:t>
            </w:r>
          </w:p>
        </w:tc>
        <w:tc>
          <w:tcPr>
            <w:tcW w:w="536" w:type="pct"/>
            <w:vAlign w:val="center"/>
          </w:tcPr>
          <w:p w14:paraId="03955508" w14:textId="77777777" w:rsidR="004F616A" w:rsidRPr="00CA3653" w:rsidRDefault="004F616A" w:rsidP="00946459">
            <w:pPr>
              <w:spacing w:line="240" w:lineRule="exact"/>
              <w:jc w:val="center"/>
              <w:rPr>
                <w:sz w:val="21"/>
                <w:szCs w:val="21"/>
              </w:rPr>
            </w:pPr>
            <w:r w:rsidRPr="00CA3653">
              <w:rPr>
                <w:sz w:val="21"/>
                <w:szCs w:val="21"/>
              </w:rPr>
              <w:t>86.06</w:t>
            </w:r>
          </w:p>
        </w:tc>
      </w:tr>
      <w:tr w:rsidR="004F616A" w:rsidRPr="00CA3653" w14:paraId="2C9DE3FB" w14:textId="77777777" w:rsidTr="004F616A">
        <w:trPr>
          <w:trHeight w:val="284"/>
          <w:jc w:val="center"/>
        </w:trPr>
        <w:tc>
          <w:tcPr>
            <w:tcW w:w="964" w:type="pct"/>
            <w:vAlign w:val="center"/>
          </w:tcPr>
          <w:p w14:paraId="7C4C7540" w14:textId="77777777" w:rsidR="004F616A" w:rsidRPr="00CA3653" w:rsidRDefault="004F616A" w:rsidP="00946459">
            <w:pPr>
              <w:spacing w:line="240" w:lineRule="exact"/>
              <w:ind w:firstLineChars="100" w:firstLine="210"/>
              <w:jc w:val="left"/>
              <w:rPr>
                <w:rFonts w:hint="eastAsia"/>
                <w:sz w:val="21"/>
                <w:szCs w:val="21"/>
              </w:rPr>
            </w:pPr>
            <w:r w:rsidRPr="00CA3653">
              <w:rPr>
                <w:sz w:val="21"/>
                <w:szCs w:val="21"/>
              </w:rPr>
              <w:t>HGATMDA</w:t>
            </w:r>
          </w:p>
        </w:tc>
        <w:tc>
          <w:tcPr>
            <w:tcW w:w="700" w:type="pct"/>
            <w:vAlign w:val="center"/>
          </w:tcPr>
          <w:p w14:paraId="1C3B135C" w14:textId="77777777" w:rsidR="004F616A" w:rsidRPr="00CA3653" w:rsidRDefault="004F616A" w:rsidP="00946459">
            <w:pPr>
              <w:spacing w:line="240" w:lineRule="exact"/>
              <w:ind w:firstLineChars="100" w:firstLine="210"/>
              <w:rPr>
                <w:rFonts w:hint="eastAsia"/>
                <w:sz w:val="21"/>
                <w:szCs w:val="21"/>
              </w:rPr>
            </w:pPr>
            <w:r w:rsidRPr="00CA3653">
              <w:rPr>
                <w:rFonts w:hint="eastAsia"/>
                <w:sz w:val="21"/>
                <w:szCs w:val="21"/>
              </w:rPr>
              <w:t>9</w:t>
            </w:r>
            <w:r w:rsidRPr="00CA3653">
              <w:rPr>
                <w:sz w:val="21"/>
                <w:szCs w:val="21"/>
              </w:rPr>
              <w:t>3.52</w:t>
            </w:r>
          </w:p>
        </w:tc>
        <w:tc>
          <w:tcPr>
            <w:tcW w:w="700" w:type="pct"/>
            <w:vAlign w:val="center"/>
          </w:tcPr>
          <w:p w14:paraId="216274AF" w14:textId="77777777" w:rsidR="004F616A" w:rsidRPr="00CA3653" w:rsidRDefault="004F616A" w:rsidP="00946459">
            <w:pPr>
              <w:spacing w:line="240" w:lineRule="exact"/>
              <w:jc w:val="center"/>
              <w:rPr>
                <w:sz w:val="21"/>
                <w:szCs w:val="21"/>
              </w:rPr>
            </w:pPr>
            <w:r w:rsidRPr="00CA3653">
              <w:rPr>
                <w:rFonts w:hint="eastAsia"/>
                <w:sz w:val="21"/>
                <w:szCs w:val="21"/>
              </w:rPr>
              <w:t>9</w:t>
            </w:r>
            <w:r w:rsidRPr="00CA3653">
              <w:rPr>
                <w:sz w:val="21"/>
                <w:szCs w:val="21"/>
              </w:rPr>
              <w:t>3.15</w:t>
            </w:r>
          </w:p>
        </w:tc>
        <w:tc>
          <w:tcPr>
            <w:tcW w:w="700" w:type="pct"/>
            <w:vAlign w:val="center"/>
          </w:tcPr>
          <w:p w14:paraId="59232342" w14:textId="77777777" w:rsidR="004F616A" w:rsidRPr="00CA3653" w:rsidRDefault="004F616A" w:rsidP="00946459">
            <w:pPr>
              <w:spacing w:line="240" w:lineRule="exact"/>
              <w:jc w:val="center"/>
              <w:rPr>
                <w:sz w:val="21"/>
                <w:szCs w:val="21"/>
              </w:rPr>
            </w:pPr>
            <w:r w:rsidRPr="00CA3653">
              <w:rPr>
                <w:sz w:val="21"/>
                <w:szCs w:val="21"/>
              </w:rPr>
              <w:t>86.14</w:t>
            </w:r>
          </w:p>
        </w:tc>
        <w:tc>
          <w:tcPr>
            <w:tcW w:w="700" w:type="pct"/>
            <w:vAlign w:val="center"/>
          </w:tcPr>
          <w:p w14:paraId="340C71F8" w14:textId="77777777" w:rsidR="004F616A" w:rsidRPr="00CA3653" w:rsidRDefault="004F616A" w:rsidP="00946459">
            <w:pPr>
              <w:spacing w:line="240" w:lineRule="exact"/>
              <w:jc w:val="center"/>
              <w:rPr>
                <w:sz w:val="21"/>
                <w:szCs w:val="21"/>
              </w:rPr>
            </w:pPr>
            <w:r w:rsidRPr="00CA3653">
              <w:rPr>
                <w:sz w:val="21"/>
                <w:szCs w:val="21"/>
              </w:rPr>
              <w:t>86.10</w:t>
            </w:r>
          </w:p>
        </w:tc>
        <w:tc>
          <w:tcPr>
            <w:tcW w:w="700" w:type="pct"/>
            <w:vAlign w:val="center"/>
          </w:tcPr>
          <w:p w14:paraId="5C7D0C83" w14:textId="77777777" w:rsidR="004F616A" w:rsidRPr="00CA3653" w:rsidRDefault="004F616A" w:rsidP="00946459">
            <w:pPr>
              <w:spacing w:line="240" w:lineRule="exact"/>
              <w:jc w:val="center"/>
              <w:rPr>
                <w:sz w:val="21"/>
                <w:szCs w:val="21"/>
              </w:rPr>
            </w:pPr>
            <w:r w:rsidRPr="00CA3653">
              <w:rPr>
                <w:sz w:val="21"/>
                <w:szCs w:val="21"/>
              </w:rPr>
              <w:t>86.25</w:t>
            </w:r>
          </w:p>
        </w:tc>
        <w:tc>
          <w:tcPr>
            <w:tcW w:w="536" w:type="pct"/>
            <w:vAlign w:val="center"/>
          </w:tcPr>
          <w:p w14:paraId="4455DA20" w14:textId="77777777" w:rsidR="004F616A" w:rsidRPr="00CA3653" w:rsidRDefault="004F616A" w:rsidP="00946459">
            <w:pPr>
              <w:spacing w:line="240" w:lineRule="exact"/>
              <w:jc w:val="center"/>
              <w:rPr>
                <w:sz w:val="21"/>
                <w:szCs w:val="21"/>
              </w:rPr>
            </w:pPr>
            <w:r w:rsidRPr="00CA3653">
              <w:rPr>
                <w:sz w:val="21"/>
                <w:szCs w:val="21"/>
              </w:rPr>
              <w:t>86.15</w:t>
            </w:r>
          </w:p>
        </w:tc>
      </w:tr>
      <w:tr w:rsidR="004F616A" w:rsidRPr="00CA3653" w14:paraId="61149680" w14:textId="77777777" w:rsidTr="004F616A">
        <w:trPr>
          <w:trHeight w:val="284"/>
          <w:jc w:val="center"/>
        </w:trPr>
        <w:tc>
          <w:tcPr>
            <w:tcW w:w="964" w:type="pct"/>
            <w:vAlign w:val="center"/>
          </w:tcPr>
          <w:p w14:paraId="403FCC4E" w14:textId="77777777" w:rsidR="004F616A" w:rsidRPr="00CA3653" w:rsidRDefault="004F616A" w:rsidP="00946459">
            <w:pPr>
              <w:spacing w:line="240" w:lineRule="exact"/>
              <w:ind w:firstLineChars="100" w:firstLine="210"/>
              <w:jc w:val="left"/>
              <w:rPr>
                <w:sz w:val="21"/>
                <w:szCs w:val="21"/>
              </w:rPr>
            </w:pPr>
            <w:r w:rsidRPr="00CA3653">
              <w:rPr>
                <w:rFonts w:hint="eastAsia"/>
                <w:sz w:val="21"/>
                <w:szCs w:val="21"/>
              </w:rPr>
              <w:t>HHOMR</w:t>
            </w:r>
          </w:p>
        </w:tc>
        <w:tc>
          <w:tcPr>
            <w:tcW w:w="700" w:type="pct"/>
            <w:vAlign w:val="center"/>
          </w:tcPr>
          <w:p w14:paraId="6A8DA80C" w14:textId="77777777" w:rsidR="004F616A" w:rsidRPr="00CA3653" w:rsidRDefault="004F616A" w:rsidP="00946459">
            <w:pPr>
              <w:spacing w:line="240" w:lineRule="exact"/>
              <w:ind w:firstLineChars="100" w:firstLine="210"/>
              <w:rPr>
                <w:sz w:val="21"/>
                <w:szCs w:val="21"/>
              </w:rPr>
            </w:pPr>
            <w:r w:rsidRPr="00CA3653">
              <w:rPr>
                <w:rFonts w:hint="eastAsia"/>
                <w:sz w:val="21"/>
                <w:szCs w:val="21"/>
              </w:rPr>
              <w:t>9</w:t>
            </w:r>
            <w:r w:rsidRPr="00CA3653">
              <w:rPr>
                <w:sz w:val="21"/>
                <w:szCs w:val="21"/>
              </w:rPr>
              <w:t>3.28</w:t>
            </w:r>
          </w:p>
        </w:tc>
        <w:tc>
          <w:tcPr>
            <w:tcW w:w="700" w:type="pct"/>
            <w:vAlign w:val="center"/>
          </w:tcPr>
          <w:p w14:paraId="5774BAC9" w14:textId="77777777" w:rsidR="004F616A" w:rsidRPr="00CA3653" w:rsidRDefault="004F616A" w:rsidP="00946459">
            <w:pPr>
              <w:spacing w:line="240" w:lineRule="exact"/>
              <w:jc w:val="center"/>
              <w:rPr>
                <w:sz w:val="21"/>
                <w:szCs w:val="21"/>
              </w:rPr>
            </w:pPr>
            <w:r w:rsidRPr="00CA3653">
              <w:rPr>
                <w:rFonts w:hint="eastAsia"/>
                <w:sz w:val="21"/>
                <w:szCs w:val="21"/>
              </w:rPr>
              <w:t>9</w:t>
            </w:r>
            <w:r w:rsidRPr="00CA3653">
              <w:rPr>
                <w:sz w:val="21"/>
                <w:szCs w:val="21"/>
              </w:rPr>
              <w:t>2</w:t>
            </w:r>
            <w:r w:rsidRPr="00CA3653">
              <w:rPr>
                <w:rFonts w:hint="eastAsia"/>
                <w:sz w:val="21"/>
                <w:szCs w:val="21"/>
              </w:rPr>
              <w:t>.</w:t>
            </w:r>
            <w:r w:rsidRPr="00CA3653">
              <w:rPr>
                <w:sz w:val="21"/>
                <w:szCs w:val="21"/>
              </w:rPr>
              <w:t>97</w:t>
            </w:r>
          </w:p>
        </w:tc>
        <w:tc>
          <w:tcPr>
            <w:tcW w:w="700" w:type="pct"/>
            <w:vAlign w:val="center"/>
          </w:tcPr>
          <w:p w14:paraId="342E9679" w14:textId="77777777" w:rsidR="004F616A" w:rsidRPr="00CA3653" w:rsidRDefault="004F616A" w:rsidP="00946459">
            <w:pPr>
              <w:spacing w:line="240" w:lineRule="exact"/>
              <w:jc w:val="center"/>
              <w:rPr>
                <w:sz w:val="21"/>
                <w:szCs w:val="21"/>
              </w:rPr>
            </w:pPr>
            <w:r w:rsidRPr="00CA3653">
              <w:rPr>
                <w:sz w:val="21"/>
                <w:szCs w:val="21"/>
              </w:rPr>
              <w:t>86.25</w:t>
            </w:r>
          </w:p>
        </w:tc>
        <w:tc>
          <w:tcPr>
            <w:tcW w:w="700" w:type="pct"/>
            <w:vAlign w:val="center"/>
          </w:tcPr>
          <w:p w14:paraId="7A4F778C" w14:textId="77777777" w:rsidR="004F616A" w:rsidRPr="00CA3653" w:rsidRDefault="004F616A" w:rsidP="00946459">
            <w:pPr>
              <w:spacing w:line="240" w:lineRule="exact"/>
              <w:jc w:val="center"/>
              <w:rPr>
                <w:sz w:val="21"/>
                <w:szCs w:val="21"/>
              </w:rPr>
            </w:pPr>
            <w:r w:rsidRPr="00CA3653">
              <w:rPr>
                <w:sz w:val="21"/>
                <w:szCs w:val="21"/>
              </w:rPr>
              <w:t>85.54</w:t>
            </w:r>
          </w:p>
        </w:tc>
        <w:tc>
          <w:tcPr>
            <w:tcW w:w="700" w:type="pct"/>
            <w:vAlign w:val="center"/>
          </w:tcPr>
          <w:p w14:paraId="55AA1CA9" w14:textId="200385BA" w:rsidR="004F616A" w:rsidRPr="00CA3653" w:rsidRDefault="00424361" w:rsidP="00946459">
            <w:pPr>
              <w:spacing w:line="240" w:lineRule="exact"/>
              <w:jc w:val="center"/>
              <w:rPr>
                <w:b/>
                <w:bCs/>
                <w:sz w:val="21"/>
                <w:szCs w:val="21"/>
              </w:rPr>
            </w:pPr>
            <w:r w:rsidRPr="00424361">
              <w:rPr>
                <w:rFonts w:hint="eastAsia"/>
                <w:b/>
                <w:bCs/>
                <w:sz w:val="21"/>
                <w:szCs w:val="21"/>
              </w:rPr>
              <w:t>/</w:t>
            </w:r>
          </w:p>
        </w:tc>
        <w:tc>
          <w:tcPr>
            <w:tcW w:w="536" w:type="pct"/>
            <w:vAlign w:val="center"/>
          </w:tcPr>
          <w:p w14:paraId="7A1A6153" w14:textId="77777777" w:rsidR="004F616A" w:rsidRPr="00CA3653" w:rsidRDefault="004F616A" w:rsidP="00946459">
            <w:pPr>
              <w:spacing w:line="240" w:lineRule="exact"/>
              <w:jc w:val="center"/>
              <w:rPr>
                <w:sz w:val="21"/>
                <w:szCs w:val="21"/>
              </w:rPr>
            </w:pPr>
            <w:r w:rsidRPr="00CA3653">
              <w:rPr>
                <w:sz w:val="21"/>
                <w:szCs w:val="21"/>
              </w:rPr>
              <w:t>85.65</w:t>
            </w:r>
          </w:p>
        </w:tc>
      </w:tr>
      <w:tr w:rsidR="004F616A" w:rsidRPr="00CA3653" w14:paraId="5ECA4A74" w14:textId="77777777" w:rsidTr="004F616A">
        <w:trPr>
          <w:trHeight w:val="284"/>
          <w:jc w:val="center"/>
        </w:trPr>
        <w:tc>
          <w:tcPr>
            <w:tcW w:w="964" w:type="pct"/>
            <w:tcBorders>
              <w:bottom w:val="nil"/>
            </w:tcBorders>
            <w:vAlign w:val="center"/>
          </w:tcPr>
          <w:p w14:paraId="6DDE9552" w14:textId="77777777" w:rsidR="004F616A" w:rsidRPr="00CA3653" w:rsidRDefault="004F616A" w:rsidP="00946459">
            <w:pPr>
              <w:spacing w:line="240" w:lineRule="exact"/>
              <w:ind w:firstLineChars="100" w:firstLine="210"/>
              <w:jc w:val="left"/>
              <w:rPr>
                <w:sz w:val="21"/>
                <w:szCs w:val="21"/>
              </w:rPr>
            </w:pPr>
            <w:r w:rsidRPr="00CA3653">
              <w:rPr>
                <w:rFonts w:hint="eastAsia"/>
                <w:sz w:val="21"/>
                <w:szCs w:val="21"/>
              </w:rPr>
              <w:t>J</w:t>
            </w:r>
            <w:r w:rsidRPr="00CA3653">
              <w:rPr>
                <w:sz w:val="21"/>
                <w:szCs w:val="21"/>
              </w:rPr>
              <w:t>KNMDA</w:t>
            </w:r>
          </w:p>
        </w:tc>
        <w:tc>
          <w:tcPr>
            <w:tcW w:w="700" w:type="pct"/>
            <w:tcBorders>
              <w:bottom w:val="nil"/>
            </w:tcBorders>
            <w:vAlign w:val="center"/>
          </w:tcPr>
          <w:p w14:paraId="0F136F6A" w14:textId="77777777" w:rsidR="004F616A" w:rsidRPr="00CA3653" w:rsidRDefault="004F616A" w:rsidP="00946459">
            <w:pPr>
              <w:spacing w:line="240" w:lineRule="exact"/>
              <w:ind w:firstLineChars="100" w:firstLine="210"/>
              <w:rPr>
                <w:sz w:val="21"/>
                <w:szCs w:val="21"/>
              </w:rPr>
            </w:pPr>
            <w:r w:rsidRPr="00CA3653">
              <w:rPr>
                <w:sz w:val="21"/>
                <w:szCs w:val="21"/>
              </w:rPr>
              <w:t>93.30</w:t>
            </w:r>
          </w:p>
        </w:tc>
        <w:tc>
          <w:tcPr>
            <w:tcW w:w="700" w:type="pct"/>
            <w:tcBorders>
              <w:bottom w:val="nil"/>
            </w:tcBorders>
            <w:vAlign w:val="center"/>
          </w:tcPr>
          <w:p w14:paraId="77A5FC76" w14:textId="77777777" w:rsidR="004F616A" w:rsidRPr="00CA3653" w:rsidRDefault="004F616A" w:rsidP="00946459">
            <w:pPr>
              <w:spacing w:line="240" w:lineRule="exact"/>
              <w:jc w:val="center"/>
              <w:rPr>
                <w:sz w:val="21"/>
                <w:szCs w:val="21"/>
              </w:rPr>
            </w:pPr>
            <w:r w:rsidRPr="00CA3653">
              <w:rPr>
                <w:rFonts w:hint="eastAsia"/>
                <w:sz w:val="21"/>
                <w:szCs w:val="21"/>
              </w:rPr>
              <w:t>9</w:t>
            </w:r>
            <w:r w:rsidRPr="00CA3653">
              <w:rPr>
                <w:sz w:val="21"/>
                <w:szCs w:val="21"/>
              </w:rPr>
              <w:t>3.14</w:t>
            </w:r>
          </w:p>
        </w:tc>
        <w:tc>
          <w:tcPr>
            <w:tcW w:w="700" w:type="pct"/>
            <w:tcBorders>
              <w:bottom w:val="nil"/>
            </w:tcBorders>
            <w:vAlign w:val="center"/>
          </w:tcPr>
          <w:p w14:paraId="35D33B98" w14:textId="77777777" w:rsidR="004F616A" w:rsidRPr="00CA3653" w:rsidRDefault="004F616A" w:rsidP="00946459">
            <w:pPr>
              <w:spacing w:line="240" w:lineRule="exact"/>
              <w:jc w:val="center"/>
              <w:rPr>
                <w:sz w:val="21"/>
                <w:szCs w:val="21"/>
              </w:rPr>
            </w:pPr>
            <w:r w:rsidRPr="00CA3653">
              <w:rPr>
                <w:sz w:val="21"/>
                <w:szCs w:val="21"/>
              </w:rPr>
              <w:t>85.18</w:t>
            </w:r>
          </w:p>
        </w:tc>
        <w:tc>
          <w:tcPr>
            <w:tcW w:w="700" w:type="pct"/>
            <w:tcBorders>
              <w:bottom w:val="nil"/>
            </w:tcBorders>
            <w:vAlign w:val="center"/>
          </w:tcPr>
          <w:p w14:paraId="03A21276" w14:textId="77777777" w:rsidR="004F616A" w:rsidRPr="00CA3653" w:rsidRDefault="004F616A" w:rsidP="00946459">
            <w:pPr>
              <w:spacing w:line="240" w:lineRule="exact"/>
              <w:jc w:val="center"/>
              <w:rPr>
                <w:sz w:val="21"/>
                <w:szCs w:val="21"/>
              </w:rPr>
            </w:pPr>
            <w:r w:rsidRPr="00CA3653">
              <w:rPr>
                <w:b/>
                <w:bCs/>
                <w:sz w:val="21"/>
                <w:szCs w:val="21"/>
              </w:rPr>
              <w:t>88.90</w:t>
            </w:r>
          </w:p>
        </w:tc>
        <w:tc>
          <w:tcPr>
            <w:tcW w:w="700" w:type="pct"/>
            <w:tcBorders>
              <w:bottom w:val="nil"/>
            </w:tcBorders>
            <w:vAlign w:val="center"/>
          </w:tcPr>
          <w:p w14:paraId="7BAADCFB" w14:textId="77777777" w:rsidR="004F616A" w:rsidRPr="00CA3653" w:rsidRDefault="004F616A" w:rsidP="00946459">
            <w:pPr>
              <w:spacing w:line="240" w:lineRule="exact"/>
              <w:jc w:val="center"/>
              <w:rPr>
                <w:sz w:val="21"/>
                <w:szCs w:val="21"/>
              </w:rPr>
            </w:pPr>
            <w:r w:rsidRPr="00CA3653">
              <w:rPr>
                <w:sz w:val="21"/>
                <w:szCs w:val="21"/>
              </w:rPr>
              <w:t>80.44</w:t>
            </w:r>
          </w:p>
        </w:tc>
        <w:tc>
          <w:tcPr>
            <w:tcW w:w="536" w:type="pct"/>
            <w:tcBorders>
              <w:bottom w:val="nil"/>
            </w:tcBorders>
            <w:vAlign w:val="center"/>
          </w:tcPr>
          <w:p w14:paraId="64EC7827" w14:textId="77777777" w:rsidR="004F616A" w:rsidRPr="00CA3653" w:rsidRDefault="004F616A" w:rsidP="00946459">
            <w:pPr>
              <w:spacing w:line="240" w:lineRule="exact"/>
              <w:jc w:val="center"/>
              <w:rPr>
                <w:sz w:val="21"/>
                <w:szCs w:val="21"/>
              </w:rPr>
            </w:pPr>
            <w:r w:rsidRPr="00CA3653">
              <w:rPr>
                <w:sz w:val="21"/>
                <w:szCs w:val="21"/>
              </w:rPr>
              <w:t>84.43</w:t>
            </w:r>
          </w:p>
        </w:tc>
      </w:tr>
      <w:tr w:rsidR="004F616A" w:rsidRPr="00CA3653" w14:paraId="53FDF860" w14:textId="77777777" w:rsidTr="004F616A">
        <w:trPr>
          <w:trHeight w:val="284"/>
          <w:jc w:val="center"/>
        </w:trPr>
        <w:tc>
          <w:tcPr>
            <w:tcW w:w="964" w:type="pct"/>
            <w:tcBorders>
              <w:bottom w:val="nil"/>
            </w:tcBorders>
            <w:vAlign w:val="center"/>
          </w:tcPr>
          <w:p w14:paraId="11973FA0" w14:textId="77777777" w:rsidR="004F616A" w:rsidRPr="00CA3653" w:rsidRDefault="004F616A" w:rsidP="00946459">
            <w:pPr>
              <w:spacing w:line="240" w:lineRule="exact"/>
              <w:ind w:firstLineChars="100" w:firstLine="210"/>
              <w:jc w:val="left"/>
              <w:rPr>
                <w:rFonts w:hint="eastAsia"/>
                <w:sz w:val="21"/>
                <w:szCs w:val="21"/>
              </w:rPr>
            </w:pPr>
            <w:r w:rsidRPr="00CA3653">
              <w:rPr>
                <w:rFonts w:hint="eastAsia"/>
                <w:sz w:val="21"/>
                <w:szCs w:val="21"/>
              </w:rPr>
              <w:t>PMDAGS</w:t>
            </w:r>
          </w:p>
        </w:tc>
        <w:tc>
          <w:tcPr>
            <w:tcW w:w="700" w:type="pct"/>
            <w:tcBorders>
              <w:bottom w:val="nil"/>
            </w:tcBorders>
            <w:vAlign w:val="center"/>
          </w:tcPr>
          <w:p w14:paraId="72709DC9" w14:textId="77777777" w:rsidR="004F616A" w:rsidRPr="00CA3653" w:rsidRDefault="004F616A" w:rsidP="00946459">
            <w:pPr>
              <w:spacing w:line="240" w:lineRule="exact"/>
              <w:ind w:firstLineChars="100" w:firstLine="210"/>
              <w:rPr>
                <w:sz w:val="21"/>
                <w:szCs w:val="21"/>
              </w:rPr>
            </w:pPr>
            <w:r w:rsidRPr="00CA3653">
              <w:rPr>
                <w:sz w:val="21"/>
                <w:szCs w:val="21"/>
              </w:rPr>
              <w:t>92.22</w:t>
            </w:r>
          </w:p>
        </w:tc>
        <w:tc>
          <w:tcPr>
            <w:tcW w:w="700" w:type="pct"/>
            <w:tcBorders>
              <w:bottom w:val="nil"/>
            </w:tcBorders>
            <w:vAlign w:val="center"/>
          </w:tcPr>
          <w:p w14:paraId="65621EDB" w14:textId="77777777" w:rsidR="004F616A" w:rsidRPr="00CA3653" w:rsidRDefault="004F616A" w:rsidP="00946459">
            <w:pPr>
              <w:spacing w:line="240" w:lineRule="exact"/>
              <w:jc w:val="center"/>
              <w:rPr>
                <w:sz w:val="21"/>
                <w:szCs w:val="21"/>
              </w:rPr>
            </w:pPr>
            <w:r w:rsidRPr="00CA3653">
              <w:rPr>
                <w:rFonts w:hint="eastAsia"/>
                <w:sz w:val="21"/>
                <w:szCs w:val="21"/>
              </w:rPr>
              <w:t>9</w:t>
            </w:r>
            <w:r w:rsidRPr="00CA3653">
              <w:rPr>
                <w:sz w:val="21"/>
                <w:szCs w:val="21"/>
              </w:rPr>
              <w:t>2.18</w:t>
            </w:r>
          </w:p>
        </w:tc>
        <w:tc>
          <w:tcPr>
            <w:tcW w:w="700" w:type="pct"/>
            <w:tcBorders>
              <w:bottom w:val="nil"/>
            </w:tcBorders>
            <w:vAlign w:val="center"/>
          </w:tcPr>
          <w:p w14:paraId="004694B3"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4.64</w:t>
            </w:r>
          </w:p>
        </w:tc>
        <w:tc>
          <w:tcPr>
            <w:tcW w:w="700" w:type="pct"/>
            <w:tcBorders>
              <w:bottom w:val="nil"/>
            </w:tcBorders>
            <w:vAlign w:val="center"/>
          </w:tcPr>
          <w:p w14:paraId="2EC3420A"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2.83</w:t>
            </w:r>
          </w:p>
        </w:tc>
        <w:tc>
          <w:tcPr>
            <w:tcW w:w="700" w:type="pct"/>
            <w:tcBorders>
              <w:bottom w:val="nil"/>
            </w:tcBorders>
            <w:vAlign w:val="center"/>
          </w:tcPr>
          <w:p w14:paraId="13C93727"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7.53</w:t>
            </w:r>
          </w:p>
        </w:tc>
        <w:tc>
          <w:tcPr>
            <w:tcW w:w="536" w:type="pct"/>
            <w:tcBorders>
              <w:bottom w:val="nil"/>
            </w:tcBorders>
            <w:vAlign w:val="center"/>
          </w:tcPr>
          <w:p w14:paraId="295599E7"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5.06</w:t>
            </w:r>
          </w:p>
        </w:tc>
      </w:tr>
      <w:tr w:rsidR="004F616A" w:rsidRPr="00CA3653" w14:paraId="2652516D" w14:textId="77777777" w:rsidTr="004F616A">
        <w:trPr>
          <w:trHeight w:val="284"/>
          <w:jc w:val="center"/>
        </w:trPr>
        <w:tc>
          <w:tcPr>
            <w:tcW w:w="964" w:type="pct"/>
            <w:tcBorders>
              <w:bottom w:val="nil"/>
            </w:tcBorders>
            <w:vAlign w:val="center"/>
          </w:tcPr>
          <w:p w14:paraId="512E6353" w14:textId="77777777" w:rsidR="004F616A" w:rsidRPr="00CA3653" w:rsidRDefault="004F616A" w:rsidP="00946459">
            <w:pPr>
              <w:spacing w:line="240" w:lineRule="exact"/>
              <w:ind w:firstLineChars="100" w:firstLine="210"/>
              <w:jc w:val="left"/>
              <w:rPr>
                <w:rFonts w:hint="eastAsia"/>
                <w:sz w:val="21"/>
                <w:szCs w:val="21"/>
              </w:rPr>
            </w:pPr>
            <w:r w:rsidRPr="00CA3653">
              <w:rPr>
                <w:rFonts w:hint="eastAsia"/>
                <w:sz w:val="21"/>
                <w:szCs w:val="21"/>
              </w:rPr>
              <w:t>SMALF</w:t>
            </w:r>
          </w:p>
        </w:tc>
        <w:tc>
          <w:tcPr>
            <w:tcW w:w="700" w:type="pct"/>
            <w:tcBorders>
              <w:bottom w:val="nil"/>
            </w:tcBorders>
            <w:vAlign w:val="center"/>
          </w:tcPr>
          <w:p w14:paraId="7BA548EE" w14:textId="77777777" w:rsidR="004F616A" w:rsidRPr="00CA3653" w:rsidRDefault="004F616A" w:rsidP="00946459">
            <w:pPr>
              <w:spacing w:line="240" w:lineRule="exact"/>
              <w:ind w:firstLineChars="100" w:firstLine="210"/>
              <w:rPr>
                <w:sz w:val="21"/>
                <w:szCs w:val="21"/>
              </w:rPr>
            </w:pPr>
            <w:r w:rsidRPr="00CA3653">
              <w:rPr>
                <w:sz w:val="21"/>
                <w:szCs w:val="21"/>
              </w:rPr>
              <w:t>90.57</w:t>
            </w:r>
          </w:p>
        </w:tc>
        <w:tc>
          <w:tcPr>
            <w:tcW w:w="700" w:type="pct"/>
            <w:tcBorders>
              <w:bottom w:val="nil"/>
            </w:tcBorders>
            <w:vAlign w:val="center"/>
          </w:tcPr>
          <w:p w14:paraId="0EEBD43D" w14:textId="77777777" w:rsidR="004F616A" w:rsidRPr="00CA3653" w:rsidRDefault="004F616A" w:rsidP="00946459">
            <w:pPr>
              <w:spacing w:line="240" w:lineRule="exact"/>
              <w:jc w:val="center"/>
              <w:rPr>
                <w:sz w:val="21"/>
                <w:szCs w:val="21"/>
              </w:rPr>
            </w:pPr>
            <w:r w:rsidRPr="00CA3653">
              <w:rPr>
                <w:rFonts w:hint="eastAsia"/>
                <w:sz w:val="21"/>
                <w:szCs w:val="21"/>
              </w:rPr>
              <w:t>9</w:t>
            </w:r>
            <w:r w:rsidRPr="00CA3653">
              <w:rPr>
                <w:sz w:val="21"/>
                <w:szCs w:val="21"/>
              </w:rPr>
              <w:t>0.93</w:t>
            </w:r>
          </w:p>
        </w:tc>
        <w:tc>
          <w:tcPr>
            <w:tcW w:w="700" w:type="pct"/>
            <w:tcBorders>
              <w:bottom w:val="nil"/>
            </w:tcBorders>
            <w:vAlign w:val="center"/>
          </w:tcPr>
          <w:p w14:paraId="0839F2B8"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3.45</w:t>
            </w:r>
          </w:p>
        </w:tc>
        <w:tc>
          <w:tcPr>
            <w:tcW w:w="700" w:type="pct"/>
            <w:tcBorders>
              <w:bottom w:val="nil"/>
            </w:tcBorders>
            <w:vAlign w:val="center"/>
          </w:tcPr>
          <w:p w14:paraId="3221260E"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2.00</w:t>
            </w:r>
          </w:p>
        </w:tc>
        <w:tc>
          <w:tcPr>
            <w:tcW w:w="700" w:type="pct"/>
            <w:tcBorders>
              <w:bottom w:val="nil"/>
            </w:tcBorders>
            <w:vAlign w:val="center"/>
          </w:tcPr>
          <w:p w14:paraId="3CBDBD2E"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5.76</w:t>
            </w:r>
          </w:p>
        </w:tc>
        <w:tc>
          <w:tcPr>
            <w:tcW w:w="536" w:type="pct"/>
            <w:tcBorders>
              <w:bottom w:val="nil"/>
            </w:tcBorders>
            <w:vAlign w:val="center"/>
          </w:tcPr>
          <w:p w14:paraId="560F5C3C"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3.81</w:t>
            </w:r>
          </w:p>
        </w:tc>
      </w:tr>
      <w:tr w:rsidR="004F616A" w:rsidRPr="00CA3653" w14:paraId="344900BD" w14:textId="77777777" w:rsidTr="004F616A">
        <w:trPr>
          <w:trHeight w:val="284"/>
          <w:jc w:val="center"/>
        </w:trPr>
        <w:tc>
          <w:tcPr>
            <w:tcW w:w="964" w:type="pct"/>
            <w:tcBorders>
              <w:top w:val="nil"/>
              <w:bottom w:val="single" w:sz="12" w:space="0" w:color="auto"/>
            </w:tcBorders>
            <w:vAlign w:val="center"/>
          </w:tcPr>
          <w:p w14:paraId="3F0A7E17" w14:textId="77777777" w:rsidR="004F616A" w:rsidRPr="00CA3653" w:rsidRDefault="004F616A" w:rsidP="00946459">
            <w:pPr>
              <w:spacing w:line="240" w:lineRule="exact"/>
              <w:ind w:firstLineChars="100" w:firstLine="211"/>
              <w:jc w:val="left"/>
              <w:rPr>
                <w:b/>
                <w:bCs/>
                <w:sz w:val="21"/>
                <w:szCs w:val="21"/>
              </w:rPr>
            </w:pPr>
            <w:r w:rsidRPr="00CA3653">
              <w:rPr>
                <w:b/>
                <w:bCs/>
                <w:sz w:val="21"/>
                <w:szCs w:val="21"/>
              </w:rPr>
              <w:t>Re-NIA</w:t>
            </w:r>
          </w:p>
        </w:tc>
        <w:tc>
          <w:tcPr>
            <w:tcW w:w="700" w:type="pct"/>
            <w:tcBorders>
              <w:top w:val="nil"/>
              <w:bottom w:val="single" w:sz="12" w:space="0" w:color="auto"/>
            </w:tcBorders>
            <w:vAlign w:val="center"/>
          </w:tcPr>
          <w:p w14:paraId="10941ABD" w14:textId="77777777" w:rsidR="004F616A" w:rsidRPr="00CA3653" w:rsidRDefault="004F616A" w:rsidP="00946459">
            <w:pPr>
              <w:spacing w:line="240" w:lineRule="exact"/>
              <w:ind w:firstLineChars="100" w:firstLine="211"/>
              <w:rPr>
                <w:sz w:val="21"/>
                <w:szCs w:val="21"/>
              </w:rPr>
            </w:pPr>
            <w:r w:rsidRPr="00CA3653">
              <w:rPr>
                <w:rFonts w:hint="eastAsia"/>
                <w:b/>
                <w:bCs/>
                <w:sz w:val="21"/>
                <w:szCs w:val="21"/>
              </w:rPr>
              <w:t>9</w:t>
            </w:r>
            <w:r w:rsidRPr="00CA3653">
              <w:rPr>
                <w:b/>
                <w:bCs/>
                <w:sz w:val="21"/>
                <w:szCs w:val="21"/>
              </w:rPr>
              <w:t>4.29</w:t>
            </w:r>
          </w:p>
        </w:tc>
        <w:tc>
          <w:tcPr>
            <w:tcW w:w="700" w:type="pct"/>
            <w:tcBorders>
              <w:top w:val="nil"/>
              <w:bottom w:val="single" w:sz="12" w:space="0" w:color="auto"/>
            </w:tcBorders>
            <w:vAlign w:val="center"/>
          </w:tcPr>
          <w:p w14:paraId="1CD28B18" w14:textId="77777777" w:rsidR="004F616A" w:rsidRPr="00CA3653" w:rsidRDefault="004F616A" w:rsidP="00946459">
            <w:pPr>
              <w:spacing w:line="240" w:lineRule="exact"/>
              <w:jc w:val="center"/>
              <w:rPr>
                <w:rFonts w:hint="eastAsia"/>
                <w:b/>
                <w:bCs/>
                <w:sz w:val="21"/>
                <w:szCs w:val="21"/>
              </w:rPr>
            </w:pPr>
            <w:r w:rsidRPr="00CA3653">
              <w:rPr>
                <w:rFonts w:hint="eastAsia"/>
                <w:b/>
                <w:bCs/>
                <w:sz w:val="21"/>
                <w:szCs w:val="21"/>
              </w:rPr>
              <w:t>9</w:t>
            </w:r>
            <w:r w:rsidRPr="00CA3653">
              <w:rPr>
                <w:b/>
                <w:bCs/>
                <w:sz w:val="21"/>
                <w:szCs w:val="21"/>
              </w:rPr>
              <w:t>3.73</w:t>
            </w:r>
          </w:p>
        </w:tc>
        <w:tc>
          <w:tcPr>
            <w:tcW w:w="700" w:type="pct"/>
            <w:tcBorders>
              <w:top w:val="nil"/>
              <w:bottom w:val="single" w:sz="12" w:space="0" w:color="auto"/>
            </w:tcBorders>
            <w:vAlign w:val="center"/>
          </w:tcPr>
          <w:p w14:paraId="542EE7AB"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6.28</w:t>
            </w:r>
          </w:p>
        </w:tc>
        <w:tc>
          <w:tcPr>
            <w:tcW w:w="700" w:type="pct"/>
            <w:tcBorders>
              <w:top w:val="nil"/>
              <w:bottom w:val="single" w:sz="12" w:space="0" w:color="auto"/>
            </w:tcBorders>
            <w:vAlign w:val="center"/>
          </w:tcPr>
          <w:p w14:paraId="267A5DB2"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5.01</w:t>
            </w:r>
          </w:p>
        </w:tc>
        <w:tc>
          <w:tcPr>
            <w:tcW w:w="700" w:type="pct"/>
            <w:tcBorders>
              <w:top w:val="nil"/>
              <w:bottom w:val="single" w:sz="12" w:space="0" w:color="auto"/>
            </w:tcBorders>
            <w:vAlign w:val="center"/>
          </w:tcPr>
          <w:p w14:paraId="3F692F96" w14:textId="77777777" w:rsidR="004F616A" w:rsidRPr="00CA3653" w:rsidRDefault="004F616A" w:rsidP="00946459">
            <w:pPr>
              <w:spacing w:line="240" w:lineRule="exact"/>
              <w:jc w:val="center"/>
              <w:rPr>
                <w:sz w:val="21"/>
                <w:szCs w:val="21"/>
              </w:rPr>
            </w:pPr>
            <w:r w:rsidRPr="00CA3653">
              <w:rPr>
                <w:rFonts w:hint="eastAsia"/>
                <w:b/>
                <w:bCs/>
                <w:sz w:val="21"/>
                <w:szCs w:val="21"/>
              </w:rPr>
              <w:t>8</w:t>
            </w:r>
            <w:r w:rsidRPr="00CA3653">
              <w:rPr>
                <w:b/>
                <w:bCs/>
                <w:sz w:val="21"/>
                <w:szCs w:val="21"/>
              </w:rPr>
              <w:t>8.45</w:t>
            </w:r>
          </w:p>
        </w:tc>
        <w:tc>
          <w:tcPr>
            <w:tcW w:w="536" w:type="pct"/>
            <w:tcBorders>
              <w:top w:val="nil"/>
              <w:bottom w:val="single" w:sz="12" w:space="0" w:color="auto"/>
            </w:tcBorders>
            <w:vAlign w:val="center"/>
          </w:tcPr>
          <w:p w14:paraId="415350A1" w14:textId="77777777" w:rsidR="004F616A" w:rsidRPr="00CA3653" w:rsidRDefault="004F616A" w:rsidP="00946459">
            <w:pPr>
              <w:spacing w:line="240" w:lineRule="exact"/>
              <w:jc w:val="center"/>
              <w:rPr>
                <w:sz w:val="21"/>
                <w:szCs w:val="21"/>
              </w:rPr>
            </w:pPr>
            <w:r w:rsidRPr="00CA3653">
              <w:rPr>
                <w:rFonts w:hint="eastAsia"/>
                <w:sz w:val="21"/>
                <w:szCs w:val="21"/>
              </w:rPr>
              <w:t>8</w:t>
            </w:r>
            <w:r w:rsidRPr="00CA3653">
              <w:rPr>
                <w:sz w:val="21"/>
                <w:szCs w:val="21"/>
              </w:rPr>
              <w:t>6.56</w:t>
            </w:r>
          </w:p>
        </w:tc>
      </w:tr>
    </w:tbl>
    <w:p w14:paraId="70AA052A" w14:textId="20CF6A4E" w:rsidR="00DC62E6" w:rsidRPr="00DC62E6" w:rsidRDefault="00DC62E6" w:rsidP="00DC62E6">
      <w:pPr>
        <w:rPr>
          <w:rFonts w:hint="eastAsia"/>
        </w:rPr>
        <w:sectPr w:rsidR="00DC62E6" w:rsidRPr="00DC62E6" w:rsidSect="00D4205B">
          <w:type w:val="continuous"/>
          <w:pgSz w:w="11906" w:h="16838" w:code="9"/>
          <w:pgMar w:top="851" w:right="680" w:bottom="851" w:left="680" w:header="851" w:footer="992" w:gutter="0"/>
          <w:cols w:space="720"/>
          <w:docGrid w:type="linesAndChars" w:linePitch="312"/>
        </w:sectPr>
      </w:pPr>
    </w:p>
    <w:p w14:paraId="4438D368" w14:textId="77777777" w:rsidR="0024361F" w:rsidRPr="00DB268A" w:rsidRDefault="0024361F" w:rsidP="0024361F">
      <w:pPr>
        <w:spacing w:line="440" w:lineRule="exact"/>
        <w:rPr>
          <w:rFonts w:hint="eastAsia"/>
          <w:szCs w:val="24"/>
        </w:rPr>
      </w:pPr>
      <w:r>
        <w:rPr>
          <w:b/>
          <w:bCs/>
          <w:szCs w:val="24"/>
        </w:rPr>
        <w:t>Ablation Study</w:t>
      </w:r>
      <w:r w:rsidRPr="00D744CD">
        <w:rPr>
          <w:b/>
          <w:bCs/>
          <w:szCs w:val="24"/>
        </w:rPr>
        <w:t xml:space="preserve"> </w:t>
      </w:r>
    </w:p>
    <w:p w14:paraId="194E3A19" w14:textId="30E7B570" w:rsidR="00DC62E6" w:rsidRPr="00DC62E6" w:rsidRDefault="00DC62E6" w:rsidP="00DC62E6">
      <w:pPr>
        <w:spacing w:line="240" w:lineRule="auto"/>
        <w:ind w:firstLineChars="200" w:firstLine="420"/>
        <w:rPr>
          <w:sz w:val="21"/>
          <w:szCs w:val="21"/>
        </w:rPr>
      </w:pPr>
      <w:r w:rsidRPr="00DC62E6">
        <w:rPr>
          <w:sz w:val="21"/>
          <w:szCs w:val="21"/>
        </w:rPr>
        <w:t xml:space="preserve">To evaluate the contribution of each key </w:t>
      </w:r>
      <w:r w:rsidR="0075732D">
        <w:rPr>
          <w:sz w:val="21"/>
          <w:szCs w:val="21"/>
        </w:rPr>
        <w:t>module</w:t>
      </w:r>
      <w:r w:rsidRPr="00DC62E6">
        <w:rPr>
          <w:sz w:val="21"/>
          <w:szCs w:val="21"/>
        </w:rPr>
        <w:t xml:space="preserve"> in the Re-NIA model to its overall performance, we conducted a series of ablation experiments. Under the same datasets and experimental settings, some modules were removed or replaced, and the models were retrained for comparative analysis. The ablation experiments primarily targeted the </w:t>
      </w:r>
      <w:r w:rsidR="003D35FF">
        <w:rPr>
          <w:sz w:val="21"/>
          <w:szCs w:val="21"/>
        </w:rPr>
        <w:t>RSAM,</w:t>
      </w:r>
      <w:r w:rsidRPr="00DC62E6">
        <w:rPr>
          <w:sz w:val="21"/>
          <w:szCs w:val="21"/>
        </w:rPr>
        <w:t xml:space="preserve"> </w:t>
      </w:r>
      <w:r w:rsidR="003D35FF" w:rsidRPr="003D35FF">
        <w:rPr>
          <w:sz w:val="21"/>
          <w:szCs w:val="21"/>
        </w:rPr>
        <w:t>BiCAN</w:t>
      </w:r>
      <w:r w:rsidRPr="00DC62E6">
        <w:rPr>
          <w:sz w:val="21"/>
          <w:szCs w:val="21"/>
        </w:rPr>
        <w:t>,</w:t>
      </w:r>
      <w:r w:rsidR="003D35FF">
        <w:rPr>
          <w:sz w:val="21"/>
          <w:szCs w:val="21"/>
        </w:rPr>
        <w:t xml:space="preserve"> </w:t>
      </w:r>
      <w:r w:rsidRPr="00DC62E6">
        <w:rPr>
          <w:sz w:val="21"/>
          <w:szCs w:val="21"/>
        </w:rPr>
        <w:t xml:space="preserve">and the Relearning </w:t>
      </w:r>
      <w:r w:rsidR="003D35FF">
        <w:rPr>
          <w:sz w:val="21"/>
          <w:szCs w:val="21"/>
        </w:rPr>
        <w:t>module</w:t>
      </w:r>
      <w:r w:rsidRPr="00DC62E6">
        <w:rPr>
          <w:sz w:val="21"/>
          <w:szCs w:val="21"/>
        </w:rPr>
        <w:t>. Accordingly, we constructed the following variant models:</w:t>
      </w:r>
    </w:p>
    <w:p w14:paraId="347538C8" w14:textId="1121EB96" w:rsidR="00DC62E6" w:rsidRPr="00DC62E6" w:rsidRDefault="004E01A6" w:rsidP="00C12CB3">
      <w:pPr>
        <w:spacing w:beforeLines="50" w:before="156" w:line="240" w:lineRule="auto"/>
        <w:ind w:firstLineChars="200" w:firstLine="420"/>
        <w:rPr>
          <w:rFonts w:hint="eastAsia"/>
          <w:sz w:val="21"/>
          <w:szCs w:val="21"/>
        </w:rPr>
      </w:pPr>
      <w:r w:rsidRPr="005B5B83">
        <w:rPr>
          <w:sz w:val="21"/>
          <w:szCs w:val="21"/>
        </w:rPr>
        <w:t>•</w:t>
      </w:r>
      <w:r>
        <w:rPr>
          <w:sz w:val="21"/>
          <w:szCs w:val="21"/>
        </w:rPr>
        <w:t xml:space="preserve"> </w:t>
      </w:r>
      <w:r w:rsidR="00DC62E6" w:rsidRPr="00DC62E6">
        <w:rPr>
          <w:sz w:val="21"/>
          <w:szCs w:val="21"/>
        </w:rPr>
        <w:t>w/o-RSAM: The redundancy</w:t>
      </w:r>
      <w:r w:rsidR="0074607D">
        <w:rPr>
          <w:sz w:val="21"/>
          <w:szCs w:val="21"/>
        </w:rPr>
        <w:t>-</w:t>
      </w:r>
      <w:r w:rsidR="00DC62E6" w:rsidRPr="00DC62E6">
        <w:rPr>
          <w:sz w:val="21"/>
          <w:szCs w:val="21"/>
        </w:rPr>
        <w:t>suppression</w:t>
      </w:r>
      <w:r w:rsidR="00F7146E">
        <w:rPr>
          <w:sz w:val="21"/>
          <w:szCs w:val="21"/>
        </w:rPr>
        <w:t xml:space="preserve"> </w:t>
      </w:r>
      <w:r w:rsidR="00F7146E" w:rsidRPr="00F7146E">
        <w:rPr>
          <w:sz w:val="21"/>
          <w:szCs w:val="21"/>
        </w:rPr>
        <w:t>Aggregation</w:t>
      </w:r>
      <w:r w:rsidR="00DC62E6" w:rsidRPr="00DC62E6">
        <w:rPr>
          <w:sz w:val="21"/>
          <w:szCs w:val="21"/>
        </w:rPr>
        <w:t xml:space="preserve"> </w:t>
      </w:r>
      <w:r w:rsidR="0074607D">
        <w:rPr>
          <w:sz w:val="21"/>
          <w:szCs w:val="21"/>
        </w:rPr>
        <w:t>module</w:t>
      </w:r>
      <w:r w:rsidR="00DC62E6" w:rsidRPr="00DC62E6">
        <w:rPr>
          <w:sz w:val="21"/>
          <w:szCs w:val="21"/>
        </w:rPr>
        <w:t xml:space="preserve"> RSAM is removed and replaced by a standard GCN to perform the feature aggregation task.</w:t>
      </w:r>
    </w:p>
    <w:p w14:paraId="10101F7C" w14:textId="1942ED49" w:rsidR="00DC62E6" w:rsidRPr="00DC62E6" w:rsidRDefault="004E01A6" w:rsidP="00DC62E6">
      <w:pPr>
        <w:spacing w:line="240" w:lineRule="auto"/>
        <w:ind w:firstLineChars="200" w:firstLine="420"/>
        <w:rPr>
          <w:sz w:val="21"/>
          <w:szCs w:val="21"/>
        </w:rPr>
      </w:pPr>
      <w:r w:rsidRPr="005B5B83">
        <w:rPr>
          <w:sz w:val="21"/>
          <w:szCs w:val="21"/>
        </w:rPr>
        <w:t>•</w:t>
      </w:r>
      <w:r>
        <w:rPr>
          <w:sz w:val="21"/>
          <w:szCs w:val="21"/>
        </w:rPr>
        <w:t xml:space="preserve"> </w:t>
      </w:r>
      <w:r w:rsidR="00DC62E6" w:rsidRPr="00DC62E6">
        <w:rPr>
          <w:sz w:val="21"/>
          <w:szCs w:val="21"/>
        </w:rPr>
        <w:t xml:space="preserve">w/o-BiCAN: The bidirectional cross-attention </w:t>
      </w:r>
      <w:r w:rsidR="00FD0F77">
        <w:rPr>
          <w:sz w:val="21"/>
          <w:szCs w:val="21"/>
        </w:rPr>
        <w:t>module</w:t>
      </w:r>
      <w:r w:rsidR="00DC62E6" w:rsidRPr="00DC62E6">
        <w:rPr>
          <w:sz w:val="21"/>
          <w:szCs w:val="21"/>
        </w:rPr>
        <w:t xml:space="preserve"> in BiCAN is removed; instead, the discriminative and aggregation features are concatenated directly and passed through a linear layer for fusion.</w:t>
      </w:r>
    </w:p>
    <w:p w14:paraId="482E57DA" w14:textId="77777777" w:rsidR="00B21B4C" w:rsidRDefault="004E01A6" w:rsidP="00B21B4C">
      <w:pPr>
        <w:spacing w:line="240" w:lineRule="auto"/>
        <w:ind w:firstLineChars="200" w:firstLine="420"/>
        <w:rPr>
          <w:sz w:val="21"/>
          <w:szCs w:val="21"/>
        </w:rPr>
      </w:pPr>
      <w:r w:rsidRPr="005B5B83">
        <w:rPr>
          <w:sz w:val="21"/>
          <w:szCs w:val="21"/>
        </w:rPr>
        <w:t>•</w:t>
      </w:r>
      <w:r>
        <w:rPr>
          <w:sz w:val="21"/>
          <w:szCs w:val="21"/>
        </w:rPr>
        <w:t xml:space="preserve"> </w:t>
      </w:r>
      <w:r w:rsidR="00DC62E6" w:rsidRPr="00DC62E6">
        <w:rPr>
          <w:sz w:val="21"/>
          <w:szCs w:val="21"/>
        </w:rPr>
        <w:t>w/o-Re</w:t>
      </w:r>
      <w:r w:rsidR="00B4204F">
        <w:rPr>
          <w:sz w:val="21"/>
          <w:szCs w:val="21"/>
        </w:rPr>
        <w:t>l</w:t>
      </w:r>
      <w:r w:rsidR="00DC62E6" w:rsidRPr="00DC62E6">
        <w:rPr>
          <w:sz w:val="21"/>
          <w:szCs w:val="21"/>
        </w:rPr>
        <w:t>earning: The pretraining stage, unstable association detection, and the subsequent re-learning process are removed. Only the NIA model is used to complete the prediction task.</w:t>
      </w:r>
      <w:r w:rsidR="00B21B4C">
        <w:rPr>
          <w:rFonts w:hint="eastAsia"/>
          <w:sz w:val="21"/>
          <w:szCs w:val="21"/>
        </w:rPr>
        <w:t xml:space="preserve"> </w:t>
      </w:r>
    </w:p>
    <w:p w14:paraId="2A222555" w14:textId="34ED2EB9" w:rsidR="00DC62E6" w:rsidRPr="00DC62E6" w:rsidRDefault="00DC62E6" w:rsidP="00B21B4C">
      <w:pPr>
        <w:spacing w:line="240" w:lineRule="auto"/>
        <w:ind w:firstLineChars="200" w:firstLine="420"/>
        <w:rPr>
          <w:rFonts w:hint="eastAsia"/>
          <w:sz w:val="21"/>
          <w:szCs w:val="21"/>
        </w:rPr>
      </w:pPr>
      <w:r w:rsidRPr="00DC62E6">
        <w:rPr>
          <w:sz w:val="21"/>
          <w:szCs w:val="21"/>
        </w:rPr>
        <w:t>Table 4 shows the experimental results of the above variant models. The results indicate that:</w:t>
      </w:r>
    </w:p>
    <w:p w14:paraId="1070EAC2" w14:textId="77777777" w:rsidR="00B074D3" w:rsidRPr="00DC62E6" w:rsidRDefault="00DC62E6" w:rsidP="00B074D3">
      <w:pPr>
        <w:spacing w:line="240" w:lineRule="auto"/>
        <w:rPr>
          <w:rFonts w:hint="eastAsia"/>
          <w:sz w:val="21"/>
          <w:szCs w:val="21"/>
        </w:rPr>
      </w:pPr>
      <w:r w:rsidRPr="00DC62E6">
        <w:rPr>
          <w:sz w:val="21"/>
          <w:szCs w:val="21"/>
        </w:rPr>
        <w:t xml:space="preserve">Replacing RSAM with a standard GCN leads to a </w:t>
      </w:r>
      <w:r w:rsidR="00B074D3" w:rsidRPr="00DC62E6">
        <w:rPr>
          <w:sz w:val="21"/>
          <w:szCs w:val="21"/>
        </w:rPr>
        <w:t>decrease in the model's performance (e.g., xxx), which shows that RSAM effectively suppresses redundant information during the aggregation of neighbor node features, thereby improving the quality of information representation. In contrast, a standard GCN cannot distinguish between redundant or irrelevant features, resulting in degraded performance.</w:t>
      </w:r>
    </w:p>
    <w:p w14:paraId="56EAC900" w14:textId="77777777" w:rsidR="00B074D3" w:rsidRPr="00DC62E6" w:rsidRDefault="00B074D3" w:rsidP="00B074D3">
      <w:pPr>
        <w:spacing w:line="240" w:lineRule="auto"/>
        <w:ind w:firstLineChars="200" w:firstLine="420"/>
        <w:rPr>
          <w:rFonts w:hint="eastAsia"/>
          <w:sz w:val="21"/>
          <w:szCs w:val="21"/>
        </w:rPr>
      </w:pPr>
      <w:r w:rsidRPr="00DC62E6">
        <w:rPr>
          <w:sz w:val="21"/>
          <w:szCs w:val="21"/>
        </w:rPr>
        <w:t xml:space="preserve">Replacing BiCAN with a simple concatenation and linear fusion module also causes a decline in performance (e.g., xxx), indicating that the bidirectional cross-attention mechanism in BiCAN plays an important role in enhancing the quality of neighbor information fusion and the global discriminative ability. This further confirms that the mechanism can dynamically model fine-grained interactions </w:t>
      </w:r>
      <w:r w:rsidRPr="00DC62E6">
        <w:rPr>
          <w:sz w:val="21"/>
          <w:szCs w:val="21"/>
        </w:rPr>
        <w:t>between discriminative and aggregation features, thereby significantly improving the expressiveness of the final node representations.</w:t>
      </w:r>
    </w:p>
    <w:p w14:paraId="082DEB81" w14:textId="77777777" w:rsidR="00B074D3" w:rsidRPr="0024361F" w:rsidRDefault="00B074D3" w:rsidP="00B074D3">
      <w:pPr>
        <w:spacing w:line="240" w:lineRule="auto"/>
        <w:ind w:firstLineChars="200" w:firstLine="420"/>
        <w:rPr>
          <w:rFonts w:hint="eastAsia"/>
          <w:sz w:val="21"/>
          <w:szCs w:val="21"/>
        </w:rPr>
      </w:pPr>
      <w:r w:rsidRPr="00DC62E6">
        <w:rPr>
          <w:sz w:val="21"/>
          <w:szCs w:val="21"/>
        </w:rPr>
        <w:t>Removing the Re</w:t>
      </w:r>
      <w:r>
        <w:rPr>
          <w:sz w:val="21"/>
          <w:szCs w:val="21"/>
        </w:rPr>
        <w:t>l</w:t>
      </w:r>
      <w:r w:rsidRPr="00DC62E6">
        <w:rPr>
          <w:sz w:val="21"/>
          <w:szCs w:val="21"/>
        </w:rPr>
        <w:t>earning module means the model no longer identifies and re-trains on unstable prediction results, thus losing its ability to model and optimize prediction uncertainty, which causes a drop in prediction accuracy. In addition, removing this module also reduces the stability of the model's predictions, which will be further discussed in the following sections.</w:t>
      </w:r>
    </w:p>
    <w:p w14:paraId="7D40C21A" w14:textId="77777777" w:rsidR="00B074D3" w:rsidRPr="00DB268A" w:rsidRDefault="00B074D3" w:rsidP="00B074D3">
      <w:pPr>
        <w:spacing w:line="440" w:lineRule="exact"/>
        <w:rPr>
          <w:rFonts w:hint="eastAsia"/>
          <w:szCs w:val="24"/>
        </w:rPr>
      </w:pPr>
      <w:r w:rsidRPr="009F4B44">
        <w:rPr>
          <w:b/>
          <w:bCs/>
          <w:szCs w:val="24"/>
        </w:rPr>
        <w:t>Hyperparameter</w:t>
      </w:r>
      <w:r>
        <w:rPr>
          <w:b/>
          <w:bCs/>
          <w:szCs w:val="24"/>
        </w:rPr>
        <w:t xml:space="preserve"> Analysis</w:t>
      </w:r>
      <w:r w:rsidRPr="00D744CD">
        <w:rPr>
          <w:b/>
          <w:bCs/>
          <w:szCs w:val="24"/>
        </w:rPr>
        <w:t xml:space="preserve"> </w:t>
      </w:r>
    </w:p>
    <w:p w14:paraId="386357B5" w14:textId="77777777" w:rsidR="00B074D3" w:rsidRPr="009E7791" w:rsidRDefault="00B074D3" w:rsidP="00B074D3">
      <w:pPr>
        <w:spacing w:line="240" w:lineRule="auto"/>
        <w:rPr>
          <w:rFonts w:hint="eastAsia"/>
          <w:sz w:val="21"/>
          <w:szCs w:val="21"/>
        </w:rPr>
      </w:pPr>
      <w:r w:rsidRPr="009E7791">
        <w:rPr>
          <w:sz w:val="21"/>
          <w:szCs w:val="21"/>
        </w:rPr>
        <w:t xml:space="preserve">To explore the impact of certain key hyperparameters on the performance of Re-NIA, we designed a set of sensitivity analysis experiments. We selected two hyperparameters that significantly affect the model’s performance: the number of layers </w:t>
      </w:r>
      <m:oMath>
        <m:r>
          <w:rPr>
            <w:rFonts w:ascii="Cambria Math" w:hAnsi="Cambria Math"/>
            <w:sz w:val="21"/>
            <w:szCs w:val="21"/>
          </w:rPr>
          <m:t>L</m:t>
        </m:r>
      </m:oMath>
      <w:r w:rsidRPr="009E7791">
        <w:rPr>
          <w:sz w:val="21"/>
          <w:szCs w:val="21"/>
        </w:rPr>
        <w:t xml:space="preserve"> in the NIA model and the number of pretraining epochs </w:t>
      </w:r>
      <m:oMath>
        <m:r>
          <w:rPr>
            <w:rFonts w:ascii="Cambria Math" w:hAnsi="Cambria Math"/>
            <w:sz w:val="21"/>
            <w:szCs w:val="21"/>
          </w:rPr>
          <m:t>K</m:t>
        </m:r>
      </m:oMath>
      <w:r w:rsidRPr="009E7791">
        <w:rPr>
          <w:sz w:val="21"/>
          <w:szCs w:val="21"/>
        </w:rPr>
        <w:t>. Keeping all other parameters constant, we evaluated the prediction performance under different grid values of these two parameters. The results are shown in Table 5.</w:t>
      </w:r>
      <w:r>
        <w:rPr>
          <w:rFonts w:hint="eastAsia"/>
          <w:sz w:val="21"/>
          <w:szCs w:val="21"/>
        </w:rPr>
        <w:t xml:space="preserve"> </w:t>
      </w:r>
      <w:r w:rsidRPr="009E7791">
        <w:rPr>
          <w:sz w:val="21"/>
          <w:szCs w:val="21"/>
        </w:rPr>
        <w:t>According to the experimental results, we observed that:</w:t>
      </w:r>
    </w:p>
    <w:p w14:paraId="562882C2" w14:textId="77777777" w:rsidR="00B074D3" w:rsidRDefault="00B074D3" w:rsidP="00B074D3">
      <w:pPr>
        <w:spacing w:line="240" w:lineRule="auto"/>
        <w:ind w:firstLineChars="200" w:firstLine="420"/>
        <w:rPr>
          <w:sz w:val="21"/>
          <w:szCs w:val="21"/>
        </w:rPr>
      </w:pPr>
      <w:r w:rsidRPr="009E7791">
        <w:rPr>
          <w:sz w:val="21"/>
          <w:szCs w:val="21"/>
        </w:rPr>
        <w:t xml:space="preserve">1. As the number of layers </w:t>
      </w:r>
      <m:oMath>
        <m:r>
          <w:rPr>
            <w:rFonts w:ascii="Cambria Math" w:hAnsi="Cambria Math"/>
            <w:sz w:val="21"/>
            <w:szCs w:val="21"/>
          </w:rPr>
          <m:t>L</m:t>
        </m:r>
      </m:oMath>
      <w:r w:rsidRPr="009E7791">
        <w:rPr>
          <w:sz w:val="21"/>
          <w:szCs w:val="21"/>
        </w:rPr>
        <w:t xml:space="preserve"> increases, the model performance shows a trend of first increasing and then decreasing. The model achieves optimal performance when </w:t>
      </w:r>
      <m:oMath>
        <m:r>
          <w:rPr>
            <w:rFonts w:ascii="Cambria Math" w:hAnsi="Cambria Math"/>
            <w:sz w:val="21"/>
            <w:szCs w:val="21"/>
          </w:rPr>
          <m:t xml:space="preserve">L = </m:t>
        </m:r>
      </m:oMath>
      <w:r w:rsidRPr="009E7791">
        <w:rPr>
          <w:sz w:val="21"/>
          <w:szCs w:val="21"/>
        </w:rPr>
        <w:t xml:space="preserve">2, indicating that the information propagation and </w:t>
      </w:r>
    </w:p>
    <w:p w14:paraId="6B2D3BAB" w14:textId="77777777" w:rsidR="00B074D3" w:rsidRDefault="00B074D3" w:rsidP="00B074D3">
      <w:pPr>
        <w:spacing w:line="240" w:lineRule="auto"/>
        <w:ind w:firstLineChars="200" w:firstLine="420"/>
        <w:rPr>
          <w:sz w:val="21"/>
          <w:szCs w:val="21"/>
        </w:rPr>
      </w:pPr>
    </w:p>
    <w:p w14:paraId="4156FE3D" w14:textId="77777777" w:rsidR="00B074D3" w:rsidRPr="009E7791" w:rsidRDefault="00B074D3" w:rsidP="00B074D3">
      <w:pPr>
        <w:spacing w:line="240" w:lineRule="auto"/>
        <w:rPr>
          <w:sz w:val="21"/>
          <w:szCs w:val="21"/>
        </w:rPr>
      </w:pPr>
      <w:r w:rsidRPr="009E7791">
        <w:rPr>
          <w:sz w:val="21"/>
          <w:szCs w:val="21"/>
        </w:rPr>
        <w:t xml:space="preserve">feature representation ability are well-balanced at this depth. A small </w:t>
      </w:r>
      <m:oMath>
        <m:r>
          <w:rPr>
            <w:rFonts w:ascii="Cambria Math" w:hAnsi="Cambria Math"/>
            <w:sz w:val="21"/>
            <w:szCs w:val="21"/>
          </w:rPr>
          <m:t>L</m:t>
        </m:r>
      </m:oMath>
      <w:r w:rsidRPr="009E7791">
        <w:rPr>
          <w:sz w:val="21"/>
          <w:szCs w:val="21"/>
        </w:rPr>
        <w:t xml:space="preserve"> limits the receptive field for neighbor information, resulting in insufficient feature aggregation. On the other hand, an excessively large </w:t>
      </w:r>
      <m:oMath>
        <m:r>
          <w:rPr>
            <w:rFonts w:ascii="Cambria Math" w:hAnsi="Cambria Math"/>
            <w:sz w:val="21"/>
            <w:szCs w:val="21"/>
          </w:rPr>
          <m:t>L</m:t>
        </m:r>
      </m:oMath>
      <w:r w:rsidRPr="009E7791">
        <w:rPr>
          <w:sz w:val="21"/>
          <w:szCs w:val="21"/>
        </w:rPr>
        <w:t xml:space="preserve"> may introduce too much noise or redundancy, leading to over-smoothing and a drop in discriminative capability.</w:t>
      </w:r>
    </w:p>
    <w:p w14:paraId="2D19FED4" w14:textId="777EB687" w:rsidR="00D4205B" w:rsidRPr="00B074D3" w:rsidRDefault="00B074D3" w:rsidP="00B074D3">
      <w:pPr>
        <w:spacing w:line="240" w:lineRule="auto"/>
        <w:ind w:firstLineChars="200" w:firstLine="420"/>
        <w:rPr>
          <w:sz w:val="21"/>
          <w:szCs w:val="21"/>
        </w:rPr>
      </w:pPr>
      <w:r w:rsidRPr="009E7791">
        <w:rPr>
          <w:sz w:val="21"/>
          <w:szCs w:val="21"/>
        </w:rPr>
        <w:t xml:space="preserve">2. Regarding the number of pretraining epochs </w:t>
      </w:r>
      <m:oMath>
        <m:r>
          <w:rPr>
            <w:rFonts w:ascii="Cambria Math" w:hAnsi="Cambria Math"/>
            <w:sz w:val="21"/>
            <w:szCs w:val="21"/>
          </w:rPr>
          <m:t>K</m:t>
        </m:r>
      </m:oMath>
      <w:r w:rsidRPr="009E7791">
        <w:rPr>
          <w:sz w:val="21"/>
          <w:szCs w:val="21"/>
        </w:rPr>
        <w:t xml:space="preserve">, we found that performance tends to improve with increasing </w:t>
      </w:r>
      <m:oMath>
        <m:r>
          <w:rPr>
            <w:rFonts w:ascii="Cambria Math" w:hAnsi="Cambria Math"/>
            <w:sz w:val="21"/>
            <w:szCs w:val="21"/>
          </w:rPr>
          <m:t>K</m:t>
        </m:r>
      </m:oMath>
      <w:r w:rsidRPr="009E7791">
        <w:rPr>
          <w:sz w:val="21"/>
          <w:szCs w:val="21"/>
        </w:rPr>
        <w:t xml:space="preserve">. This may be because when </w:t>
      </w:r>
      <m:oMath>
        <m:r>
          <w:rPr>
            <w:rFonts w:ascii="Cambria Math" w:hAnsi="Cambria Math"/>
            <w:sz w:val="21"/>
            <w:szCs w:val="21"/>
          </w:rPr>
          <m:t>K</m:t>
        </m:r>
      </m:oMath>
      <w:r w:rsidRPr="009E7791">
        <w:rPr>
          <w:sz w:val="21"/>
          <w:szCs w:val="21"/>
        </w:rPr>
        <w:t xml:space="preserve"> is small, the detection of unstable predictions is not sufficient, and thus the guidance effect of the relearning phase is limited. When </w:t>
      </w:r>
      <m:oMath>
        <m:r>
          <w:rPr>
            <w:rFonts w:ascii="Cambria Math" w:hAnsi="Cambria Math"/>
            <w:sz w:val="21"/>
            <w:szCs w:val="21"/>
          </w:rPr>
          <m:t>K</m:t>
        </m:r>
      </m:oMath>
      <w:r w:rsidRPr="009E7791">
        <w:rPr>
          <w:sz w:val="21"/>
          <w:szCs w:val="21"/>
        </w:rPr>
        <w:t xml:space="preserve"> increases </w:t>
      </w:r>
    </w:p>
    <w:p w14:paraId="67D37A18" w14:textId="77777777" w:rsidR="00D55DE2" w:rsidRDefault="00D55DE2" w:rsidP="00DD45D6">
      <w:pPr>
        <w:spacing w:beforeLines="100" w:before="312" w:line="240" w:lineRule="auto"/>
        <w:rPr>
          <w:rFonts w:hint="eastAsia"/>
          <w:b/>
          <w:bCs/>
          <w:sz w:val="18"/>
          <w:szCs w:val="18"/>
        </w:rPr>
        <w:sectPr w:rsidR="00D55DE2" w:rsidSect="00D4205B">
          <w:type w:val="continuous"/>
          <w:pgSz w:w="11906" w:h="16838" w:code="9"/>
          <w:pgMar w:top="851" w:right="680" w:bottom="851" w:left="680" w:header="851" w:footer="992" w:gutter="0"/>
          <w:cols w:num="2" w:space="288"/>
          <w:docGrid w:type="linesAndChars" w:linePitch="312"/>
        </w:sectPr>
      </w:pPr>
    </w:p>
    <w:p w14:paraId="389BD76A" w14:textId="17E4CF75" w:rsidR="00DD45D6" w:rsidRDefault="00DD45D6" w:rsidP="00DD45D6">
      <w:pPr>
        <w:spacing w:line="240" w:lineRule="auto"/>
        <w:jc w:val="center"/>
        <w:rPr>
          <w:b/>
          <w:bCs/>
          <w:sz w:val="18"/>
          <w:szCs w:val="18"/>
        </w:rPr>
      </w:pPr>
      <w:r w:rsidRPr="00DD45D6">
        <w:rPr>
          <w:b/>
          <w:bCs/>
          <w:sz w:val="18"/>
          <w:szCs w:val="18"/>
        </w:rPr>
        <w:lastRenderedPageBreak/>
        <w:drawing>
          <wp:inline distT="0" distB="0" distL="0" distR="0" wp14:anchorId="7A73694E" wp14:editId="53C0A664">
            <wp:extent cx="6241312" cy="3256182"/>
            <wp:effectExtent l="0" t="0" r="762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3737" cy="3257447"/>
                    </a:xfrm>
                    <a:prstGeom prst="rect">
                      <a:avLst/>
                    </a:prstGeom>
                    <a:noFill/>
                    <a:ln>
                      <a:noFill/>
                    </a:ln>
                  </pic:spPr>
                </pic:pic>
              </a:graphicData>
            </a:graphic>
          </wp:inline>
        </w:drawing>
      </w:r>
    </w:p>
    <w:p w14:paraId="1582C12A" w14:textId="4A2FF78C" w:rsidR="00DD15B2" w:rsidRPr="00A64ADC" w:rsidRDefault="00DD15B2" w:rsidP="00DD15B2">
      <w:pPr>
        <w:spacing w:afterLines="100" w:after="312" w:line="240" w:lineRule="auto"/>
        <w:jc w:val="center"/>
        <w:rPr>
          <w:rFonts w:hint="eastAsia"/>
          <w:sz w:val="18"/>
          <w:szCs w:val="18"/>
        </w:rPr>
      </w:pPr>
      <w:r w:rsidRPr="003F3919">
        <w:rPr>
          <w:b/>
          <w:bCs/>
          <w:sz w:val="18"/>
          <w:szCs w:val="18"/>
        </w:rPr>
        <w:t xml:space="preserve">Fig. </w:t>
      </w:r>
      <w:r>
        <w:rPr>
          <w:b/>
          <w:bCs/>
          <w:sz w:val="18"/>
          <w:szCs w:val="18"/>
        </w:rPr>
        <w:t>5</w:t>
      </w:r>
      <w:r w:rsidRPr="003F3919">
        <w:rPr>
          <w:b/>
          <w:bCs/>
          <w:sz w:val="18"/>
          <w:szCs w:val="18"/>
        </w:rPr>
        <w:t>.</w:t>
      </w:r>
      <w:r w:rsidRPr="00A64ADC">
        <w:rPr>
          <w:sz w:val="18"/>
          <w:szCs w:val="18"/>
        </w:rPr>
        <w:t xml:space="preserve"> </w:t>
      </w:r>
      <w:r w:rsidRPr="00DD15B2">
        <w:rPr>
          <w:sz w:val="18"/>
          <w:szCs w:val="18"/>
        </w:rPr>
        <w:t>Ablation study results of the Re-NIA model</w:t>
      </w:r>
      <w:r>
        <w:rPr>
          <w:sz w:val="18"/>
          <w:szCs w:val="18"/>
        </w:rPr>
        <w:t xml:space="preserve"> </w:t>
      </w:r>
      <w:r w:rsidRPr="00A64ADC">
        <w:rPr>
          <w:sz w:val="18"/>
          <w:szCs w:val="18"/>
        </w:rPr>
        <w:t>based</w:t>
      </w:r>
      <w:r>
        <w:rPr>
          <w:sz w:val="18"/>
          <w:szCs w:val="18"/>
        </w:rPr>
        <w:t xml:space="preserve"> </w:t>
      </w:r>
      <w:r w:rsidRPr="00A64ADC">
        <w:rPr>
          <w:sz w:val="18"/>
          <w:szCs w:val="18"/>
        </w:rPr>
        <w:t>on</w:t>
      </w:r>
      <w:r>
        <w:rPr>
          <w:sz w:val="18"/>
          <w:szCs w:val="18"/>
        </w:rPr>
        <w:t xml:space="preserve"> </w:t>
      </w:r>
      <w:r w:rsidRPr="00A64ADC">
        <w:rPr>
          <w:sz w:val="18"/>
          <w:szCs w:val="18"/>
        </w:rPr>
        <w:t>HMDD v2.0.</w:t>
      </w:r>
    </w:p>
    <w:p w14:paraId="7D4C011C" w14:textId="77777777" w:rsidR="00D55DE2" w:rsidRPr="00DC62E6" w:rsidRDefault="00D55DE2" w:rsidP="00D55DE2">
      <w:pPr>
        <w:rPr>
          <w:rFonts w:hint="eastAsia"/>
        </w:rPr>
        <w:sectPr w:rsidR="00D55DE2" w:rsidRPr="00DC62E6" w:rsidSect="00D4205B">
          <w:type w:val="continuous"/>
          <w:pgSz w:w="11906" w:h="16838" w:code="9"/>
          <w:pgMar w:top="851" w:right="680" w:bottom="851" w:left="680" w:header="851" w:footer="992" w:gutter="0"/>
          <w:cols w:space="720"/>
          <w:docGrid w:type="linesAndChars" w:linePitch="312"/>
        </w:sectPr>
      </w:pPr>
    </w:p>
    <w:p w14:paraId="532D598B" w14:textId="77777777" w:rsidR="00B074D3" w:rsidRPr="00B074D3" w:rsidRDefault="00B074D3" w:rsidP="00B074D3">
      <w:pPr>
        <w:spacing w:line="240" w:lineRule="auto"/>
        <w:rPr>
          <w:sz w:val="21"/>
          <w:szCs w:val="21"/>
        </w:rPr>
      </w:pPr>
      <w:r w:rsidRPr="009E7791">
        <w:rPr>
          <w:sz w:val="21"/>
          <w:szCs w:val="21"/>
        </w:rPr>
        <w:t xml:space="preserve">to a moderate value, the model achieves its best performance. However, further increasing </w:t>
      </w:r>
      <m:oMath>
        <m:r>
          <w:rPr>
            <w:rFonts w:ascii="Cambria Math" w:hAnsi="Cambria Math"/>
            <w:sz w:val="21"/>
            <w:szCs w:val="21"/>
          </w:rPr>
          <m:t>K</m:t>
        </m:r>
      </m:oMath>
      <w:r w:rsidRPr="009E7791">
        <w:rPr>
          <w:sz w:val="21"/>
          <w:szCs w:val="21"/>
        </w:rPr>
        <w:t xml:space="preserve"> causes performance even slightly degrade, possibly because excessive pretraining leads</w:t>
      </w:r>
    </w:p>
    <w:p w14:paraId="74311A27" w14:textId="6471CFE0" w:rsidR="002D241D" w:rsidRPr="009E7791" w:rsidRDefault="003722A0" w:rsidP="00B074D3">
      <w:pPr>
        <w:spacing w:line="240" w:lineRule="auto"/>
        <w:rPr>
          <w:rFonts w:hint="eastAsia"/>
          <w:sz w:val="21"/>
          <w:szCs w:val="21"/>
        </w:rPr>
      </w:pPr>
      <w:r w:rsidRPr="009E7791">
        <w:rPr>
          <w:sz w:val="21"/>
          <w:szCs w:val="21"/>
        </w:rPr>
        <w:t>the model to overfit the unstable patterns, compromising its global generalization ability.</w:t>
      </w:r>
    </w:p>
    <w:p w14:paraId="6B62038C" w14:textId="60DA238D" w:rsidR="008E592B" w:rsidRPr="00DB268A" w:rsidRDefault="009E7791" w:rsidP="008E592B">
      <w:pPr>
        <w:spacing w:line="440" w:lineRule="exact"/>
        <w:rPr>
          <w:rFonts w:hint="eastAsia"/>
          <w:szCs w:val="24"/>
        </w:rPr>
      </w:pPr>
      <w:r w:rsidRPr="009E7791">
        <w:rPr>
          <w:b/>
          <w:bCs/>
          <w:szCs w:val="24"/>
        </w:rPr>
        <w:t>Stability Evaluation of Re-NIA</w:t>
      </w:r>
    </w:p>
    <w:p w14:paraId="1C4A6121" w14:textId="42E51CBE" w:rsidR="002D241D" w:rsidRPr="009E7791" w:rsidRDefault="009E7791" w:rsidP="009E7791">
      <w:pPr>
        <w:spacing w:line="240" w:lineRule="auto"/>
        <w:rPr>
          <w:sz w:val="21"/>
          <w:szCs w:val="21"/>
        </w:rPr>
      </w:pPr>
      <w:r w:rsidRPr="009E7791">
        <w:rPr>
          <w:sz w:val="21"/>
          <w:szCs w:val="21"/>
        </w:rPr>
        <w:t xml:space="preserve">To evaluate the prediction stability of Re-NIA and the contribution of the Relearning strategy, we designed a set of comparative experiments. First, we collected the last </w:t>
      </w:r>
      <m:oMath>
        <m:sSup>
          <m:sSupPr>
            <m:ctrlPr>
              <w:rPr>
                <w:rFonts w:ascii="Cambria Math" w:hAnsi="Cambria Math"/>
                <w:i/>
                <w:sz w:val="21"/>
                <w:szCs w:val="21"/>
              </w:rPr>
            </m:ctrlPr>
          </m:sSupPr>
          <m:e>
            <m:r>
              <w:rPr>
                <w:rFonts w:ascii="Cambria Math" w:hAnsi="Cambria Math"/>
                <w:sz w:val="21"/>
                <w:szCs w:val="21"/>
              </w:rPr>
              <m:t>K</m:t>
            </m:r>
          </m:e>
          <m:sup>
            <m:r>
              <w:rPr>
                <w:rFonts w:ascii="Cambria Math" w:hAnsi="Cambria Math"/>
                <w:sz w:val="21"/>
                <w:szCs w:val="21"/>
              </w:rPr>
              <m:t>(R)</m:t>
            </m:r>
          </m:sup>
        </m:sSup>
      </m:oMath>
      <w:r w:rsidRPr="009E7791">
        <w:rPr>
          <w:sz w:val="21"/>
          <w:szCs w:val="21"/>
        </w:rPr>
        <w:t xml:space="preserve"> training results of the complete Re-NIA model during the relearning phase and constructed a pulse matrix </w:t>
      </w:r>
      <m:oMath>
        <m:sSup>
          <m:sSupPr>
            <m:ctrlPr>
              <w:rPr>
                <w:rFonts w:ascii="Cambria Math" w:hAnsi="Cambria Math"/>
                <w:i/>
                <w:sz w:val="21"/>
                <w:szCs w:val="21"/>
              </w:rPr>
            </m:ctrlPr>
          </m:sSupPr>
          <m:e>
            <m:r>
              <w:rPr>
                <w:rFonts w:ascii="Cambria Math" w:hAnsi="Cambria Math"/>
                <w:sz w:val="21"/>
                <w:szCs w:val="21"/>
              </w:rPr>
              <m:t>P</m:t>
            </m:r>
          </m:e>
          <m:sup>
            <m:d>
              <m:dPr>
                <m:ctrlPr>
                  <w:rPr>
                    <w:rFonts w:ascii="Cambria Math" w:hAnsi="Cambria Math"/>
                    <w:i/>
                    <w:sz w:val="21"/>
                    <w:szCs w:val="21"/>
                  </w:rPr>
                </m:ctrlPr>
              </m:dPr>
              <m:e>
                <m:r>
                  <w:rPr>
                    <w:rFonts w:ascii="Cambria Math" w:hAnsi="Cambria Math"/>
                    <w:sz w:val="21"/>
                    <w:szCs w:val="21"/>
                  </w:rPr>
                  <m:t>R</m:t>
                </m:r>
              </m:e>
            </m:d>
          </m:sup>
        </m:sSup>
      </m:oMath>
      <w:r w:rsidRPr="009E7791">
        <w:rPr>
          <w:sz w:val="21"/>
          <w:szCs w:val="21"/>
        </w:rPr>
        <w:t xml:space="preserve"> following the unstable node detection method described earlier. In addition, we applied the same method using only the NIA to construct a pulse matrix </w:t>
      </w:r>
      <m:oMath>
        <m:sSup>
          <m:sSupPr>
            <m:ctrlPr>
              <w:rPr>
                <w:rFonts w:ascii="Cambria Math" w:hAnsi="Cambria Math"/>
                <w:i/>
                <w:sz w:val="21"/>
                <w:szCs w:val="21"/>
              </w:rPr>
            </m:ctrlPr>
          </m:sSupPr>
          <m:e>
            <m:r>
              <w:rPr>
                <w:rFonts w:ascii="Cambria Math" w:hAnsi="Cambria Math"/>
                <w:sz w:val="21"/>
                <w:szCs w:val="21"/>
              </w:rPr>
              <m:t>P</m:t>
            </m:r>
          </m:e>
          <m:sup>
            <m:d>
              <m:dPr>
                <m:ctrlPr>
                  <w:rPr>
                    <w:rFonts w:ascii="Cambria Math" w:hAnsi="Cambria Math"/>
                    <w:i/>
                    <w:sz w:val="21"/>
                    <w:szCs w:val="21"/>
                  </w:rPr>
                </m:ctrlPr>
              </m:dPr>
              <m:e>
                <m:r>
                  <w:rPr>
                    <w:rFonts w:ascii="Cambria Math" w:hAnsi="Cambria Math"/>
                    <w:sz w:val="21"/>
                    <w:szCs w:val="21"/>
                  </w:rPr>
                  <m:t>N</m:t>
                </m:r>
              </m:e>
            </m:d>
          </m:sup>
        </m:sSup>
      </m:oMath>
      <w:r w:rsidRPr="009E7791">
        <w:rPr>
          <w:sz w:val="21"/>
          <w:szCs w:val="21"/>
        </w:rPr>
        <w:t>, and compared both matrices to evaluate the stability gain provided by the Relearning module.</w:t>
      </w:r>
      <w:r>
        <w:rPr>
          <w:rFonts w:hint="eastAsia"/>
          <w:sz w:val="21"/>
          <w:szCs w:val="21"/>
        </w:rPr>
        <w:t xml:space="preserve"> </w:t>
      </w:r>
      <w:r w:rsidRPr="009E7791">
        <w:rPr>
          <w:sz w:val="21"/>
          <w:szCs w:val="21"/>
        </w:rPr>
        <w:t>For this purpose, we introduced two new metrics:</w:t>
      </w:r>
    </w:p>
    <w:p w14:paraId="29244DA5" w14:textId="77777777" w:rsidR="009E7791" w:rsidRPr="009E7791" w:rsidRDefault="009E7791" w:rsidP="009E7791">
      <w:pPr>
        <w:pStyle w:val="a8"/>
        <w:rPr>
          <w:rFonts w:eastAsiaTheme="minorEastAsia"/>
          <w:iCs/>
          <w:sz w:val="21"/>
          <w:szCs w:val="21"/>
        </w:rPr>
      </w:pPr>
      <w:r w:rsidRPr="009E7791">
        <w:rPr>
          <w:rFonts w:eastAsia="宋体"/>
          <w:sz w:val="21"/>
          <w:szCs w:val="21"/>
        </w:rPr>
        <w:tab/>
      </w:r>
      <m:oMath>
        <m:r>
          <w:rPr>
            <w:rFonts w:ascii="Cambria Math" w:hAnsi="Cambria Math"/>
            <w:sz w:val="21"/>
            <w:szCs w:val="21"/>
          </w:rPr>
          <m:t>MFC</m:t>
        </m:r>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hint="eastAsia"/>
                <w:sz w:val="21"/>
                <w:szCs w:val="21"/>
              </w:rPr>
              <m:t>E</m:t>
            </m:r>
          </m:den>
        </m:f>
        <m:nary>
          <m:naryPr>
            <m:chr m:val="∑"/>
            <m:ctrlPr>
              <w:rPr>
                <w:rFonts w:ascii="Cambria Math" w:hAnsi="Cambria Math"/>
                <w:sz w:val="21"/>
                <w:szCs w:val="21"/>
              </w:rPr>
            </m:ctrlPr>
          </m:naryPr>
          <m:sub>
            <m:r>
              <w:rPr>
                <w:rFonts w:ascii="Cambria Math" w:hAnsi="Cambria Math"/>
                <w:sz w:val="21"/>
                <w:szCs w:val="21"/>
              </w:rPr>
              <m:t>i=1</m:t>
            </m:r>
            <m:ctrlPr>
              <w:rPr>
                <w:rFonts w:ascii="Cambria Math" w:hAnsi="Cambria Math"/>
                <w:i/>
                <w:sz w:val="21"/>
                <w:szCs w:val="21"/>
              </w:rPr>
            </m:ctrlPr>
          </m:sub>
          <m:sup>
            <m:r>
              <w:rPr>
                <w:rFonts w:ascii="Cambria Math" w:hAnsi="Cambria Math" w:hint="eastAsia"/>
                <w:sz w:val="21"/>
                <w:szCs w:val="21"/>
              </w:rPr>
              <m:t>E</m:t>
            </m:r>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c</m:t>
                </m:r>
              </m:e>
              <m:sub>
                <m:r>
                  <w:rPr>
                    <w:rFonts w:ascii="Cambria Math" w:hAnsi="Cambria Math"/>
                    <w:sz w:val="21"/>
                    <w:szCs w:val="21"/>
                  </w:rPr>
                  <m:t>i</m:t>
                </m:r>
              </m:sub>
              <m:sup>
                <m:d>
                  <m:dPr>
                    <m:ctrlPr>
                      <w:rPr>
                        <w:rFonts w:ascii="Cambria Math" w:hAnsi="Cambria Math"/>
                        <w:sz w:val="21"/>
                        <w:szCs w:val="21"/>
                      </w:rPr>
                    </m:ctrlPr>
                  </m:dPr>
                  <m:e>
                    <m:r>
                      <m:rPr>
                        <m:sty m:val="p"/>
                      </m:rPr>
                      <w:rPr>
                        <w:rFonts w:ascii="Cambria Math" w:hAnsi="Cambria Math"/>
                        <w:sz w:val="21"/>
                        <w:szCs w:val="21"/>
                      </w:rPr>
                      <m:t>⋅</m:t>
                    </m:r>
                    <m:ctrlPr>
                      <w:rPr>
                        <w:rFonts w:ascii="Cambria Math" w:hAnsi="Cambria Math"/>
                        <w:i/>
                        <w:sz w:val="21"/>
                        <w:szCs w:val="21"/>
                      </w:rPr>
                    </m:ctrlPr>
                  </m:e>
                </m:d>
              </m:sup>
            </m:sSubSup>
            <m:ctrlPr>
              <w:rPr>
                <w:rFonts w:ascii="Cambria Math" w:hAnsi="Cambria Math"/>
                <w:i/>
                <w:sz w:val="21"/>
                <w:szCs w:val="21"/>
              </w:rPr>
            </m:ctrlPr>
          </m:e>
        </m:nary>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hint="eastAsia"/>
                <w:sz w:val="21"/>
                <w:szCs w:val="21"/>
              </w:rPr>
              <m:t>E</m:t>
            </m:r>
          </m:den>
        </m:f>
        <m:nary>
          <m:naryPr>
            <m:chr m:val="∑"/>
            <m:ctrlPr>
              <w:rPr>
                <w:rFonts w:ascii="Cambria Math" w:hAnsi="Cambria Math"/>
                <w:sz w:val="21"/>
                <w:szCs w:val="21"/>
              </w:rPr>
            </m:ctrlPr>
          </m:naryPr>
          <m:sub>
            <m:r>
              <w:rPr>
                <w:rFonts w:ascii="Cambria Math" w:hAnsi="Cambria Math"/>
                <w:sz w:val="21"/>
                <w:szCs w:val="21"/>
              </w:rPr>
              <m:t>i=1</m:t>
            </m:r>
            <m:ctrlPr>
              <w:rPr>
                <w:rFonts w:ascii="Cambria Math" w:hAnsi="Cambria Math"/>
                <w:i/>
                <w:sz w:val="21"/>
                <w:szCs w:val="21"/>
              </w:rPr>
            </m:ctrlPr>
          </m:sub>
          <m:sup>
            <m:r>
              <w:rPr>
                <w:rFonts w:ascii="Cambria Math" w:hAnsi="Cambria Math" w:hint="eastAsia"/>
                <w:sz w:val="21"/>
                <w:szCs w:val="21"/>
              </w:rPr>
              <m:t>E</m:t>
            </m:r>
            <m:ctrlPr>
              <w:rPr>
                <w:rFonts w:ascii="Cambria Math" w:hAnsi="Cambria Math"/>
                <w:i/>
                <w:sz w:val="21"/>
                <w:szCs w:val="21"/>
              </w:rPr>
            </m:ctrlPr>
          </m:sup>
          <m:e>
            <m:nary>
              <m:naryPr>
                <m:chr m:val="∑"/>
                <m:ctrlPr>
                  <w:rPr>
                    <w:rFonts w:ascii="Cambria Math" w:hAnsi="Cambria Math"/>
                    <w:sz w:val="21"/>
                    <w:szCs w:val="21"/>
                  </w:rPr>
                </m:ctrlPr>
              </m:naryPr>
              <m:sub>
                <m:r>
                  <w:rPr>
                    <w:rFonts w:ascii="Cambria Math" w:hAnsi="Cambria Math"/>
                    <w:sz w:val="21"/>
                    <w:szCs w:val="21"/>
                  </w:rPr>
                  <m:t>j=1</m:t>
                </m:r>
                <m:ctrlPr>
                  <w:rPr>
                    <w:rFonts w:ascii="Cambria Math" w:hAnsi="Cambria Math"/>
                    <w:i/>
                    <w:sz w:val="21"/>
                    <w:szCs w:val="21"/>
                  </w:rPr>
                </m:ctrlPr>
              </m:sub>
              <m:sup>
                <m:sSup>
                  <m:sSupPr>
                    <m:ctrlPr>
                      <w:rPr>
                        <w:rFonts w:ascii="Cambria Math" w:hAnsi="Cambria Math"/>
                        <w:i/>
                        <w:sz w:val="21"/>
                        <w:szCs w:val="21"/>
                      </w:rPr>
                    </m:ctrlPr>
                  </m:sSupPr>
                  <m:e>
                    <m:r>
                      <w:rPr>
                        <w:rFonts w:ascii="Cambria Math" w:hAnsi="Cambria Math"/>
                        <w:sz w:val="21"/>
                        <w:szCs w:val="21"/>
                      </w:rPr>
                      <m:t>K</m:t>
                    </m:r>
                  </m:e>
                  <m:sup>
                    <m:r>
                      <w:rPr>
                        <w:rFonts w:ascii="Cambria Math" w:hAnsi="Cambria Math"/>
                        <w:sz w:val="21"/>
                        <w:szCs w:val="21"/>
                      </w:rPr>
                      <m:t>(R)</m:t>
                    </m:r>
                  </m:sup>
                </m:sSup>
                <m:ctrlPr>
                  <w:rPr>
                    <w:rFonts w:ascii="Cambria Math" w:hAnsi="Cambria Math"/>
                    <w:i/>
                    <w:sz w:val="21"/>
                    <w:szCs w:val="21"/>
                  </w:rPr>
                </m:ctrlPr>
              </m:sup>
              <m:e>
                <m:sSubSup>
                  <m:sSubSupPr>
                    <m:ctrlPr>
                      <w:rPr>
                        <w:rFonts w:ascii="Cambria Math" w:hAnsi="Cambria Math"/>
                        <w:i/>
                        <w:sz w:val="21"/>
                        <w:szCs w:val="21"/>
                      </w:rPr>
                    </m:ctrlPr>
                  </m:sSubSupPr>
                  <m:e>
                    <m:r>
                      <w:rPr>
                        <w:rFonts w:ascii="Cambria Math" w:hAnsi="Cambria Math"/>
                        <w:sz w:val="21"/>
                        <w:szCs w:val="21"/>
                      </w:rPr>
                      <m:t>P</m:t>
                    </m:r>
                  </m:e>
                  <m:sub>
                    <m:r>
                      <w:rPr>
                        <w:rFonts w:ascii="Cambria Math" w:hAnsi="Cambria Math"/>
                        <w:sz w:val="21"/>
                        <w:szCs w:val="21"/>
                      </w:rPr>
                      <m:t>i,j</m:t>
                    </m:r>
                  </m:sub>
                  <m:sup>
                    <m:d>
                      <m:dPr>
                        <m:ctrlPr>
                          <w:rPr>
                            <w:rFonts w:ascii="Cambria Math" w:hAnsi="Cambria Math"/>
                            <w:sz w:val="21"/>
                            <w:szCs w:val="21"/>
                          </w:rPr>
                        </m:ctrlPr>
                      </m:dPr>
                      <m:e>
                        <m:r>
                          <m:rPr>
                            <m:sty m:val="p"/>
                          </m:rPr>
                          <w:rPr>
                            <w:rFonts w:ascii="Cambria Math" w:hAnsi="Cambria Math"/>
                            <w:sz w:val="21"/>
                            <w:szCs w:val="21"/>
                          </w:rPr>
                          <m:t>⋅</m:t>
                        </m:r>
                        <m:ctrlPr>
                          <w:rPr>
                            <w:rFonts w:ascii="Cambria Math" w:hAnsi="Cambria Math"/>
                            <w:i/>
                            <w:sz w:val="21"/>
                            <w:szCs w:val="21"/>
                          </w:rPr>
                        </m:ctrlPr>
                      </m:e>
                    </m:d>
                  </m:sup>
                </m:sSubSup>
                <m:ctrlPr>
                  <w:rPr>
                    <w:rFonts w:ascii="Cambria Math" w:hAnsi="Cambria Math"/>
                    <w:i/>
                    <w:sz w:val="21"/>
                    <w:szCs w:val="21"/>
                  </w:rPr>
                </m:ctrlPr>
              </m:e>
            </m:nary>
          </m:e>
        </m:nary>
      </m:oMath>
      <w:r w:rsidRPr="009E7791">
        <w:rPr>
          <w:rFonts w:eastAsiaTheme="minorEastAsia"/>
          <w:sz w:val="21"/>
          <w:szCs w:val="21"/>
        </w:rPr>
        <w:tab/>
      </w:r>
      <w:r w:rsidRPr="009E7791">
        <w:rPr>
          <w:rFonts w:eastAsiaTheme="minorEastAsia" w:hint="eastAsia"/>
          <w:iCs/>
          <w:sz w:val="21"/>
          <w:szCs w:val="21"/>
        </w:rPr>
        <w:t>(</w:t>
      </w:r>
      <w:r w:rsidRPr="009E7791">
        <w:rPr>
          <w:rFonts w:eastAsiaTheme="minorEastAsia"/>
          <w:iCs/>
          <w:sz w:val="21"/>
          <w:szCs w:val="21"/>
        </w:rPr>
        <w:t>31)</w:t>
      </w:r>
    </w:p>
    <w:p w14:paraId="232AC8FA" w14:textId="3A6CF354" w:rsidR="009E7791" w:rsidRPr="009E7791" w:rsidRDefault="009E7791" w:rsidP="009E7791">
      <w:pPr>
        <w:pStyle w:val="a8"/>
        <w:rPr>
          <w:rFonts w:eastAsiaTheme="minorEastAsia" w:hint="eastAsia"/>
          <w:iCs/>
          <w:sz w:val="21"/>
          <w:szCs w:val="21"/>
        </w:rPr>
      </w:pPr>
      <w:r w:rsidRPr="009E7791">
        <w:rPr>
          <w:rFonts w:eastAsiaTheme="minorEastAsia"/>
          <w:iCs/>
          <w:sz w:val="21"/>
          <w:szCs w:val="21"/>
        </w:rPr>
        <w:tab/>
      </w:r>
      <m:oMath>
        <m:r>
          <w:rPr>
            <w:rFonts w:ascii="Cambria Math" w:eastAsiaTheme="minorEastAsia" w:hAnsi="Cambria Math"/>
            <w:sz w:val="21"/>
            <w:szCs w:val="21"/>
          </w:rPr>
          <m:t>UR=</m:t>
        </m:r>
        <m:f>
          <m:fPr>
            <m:ctrlPr>
              <w:rPr>
                <w:rFonts w:ascii="Cambria Math" w:eastAsiaTheme="minorEastAsia" w:hAnsi="Cambria Math"/>
                <w:iCs/>
                <w:sz w:val="21"/>
                <w:szCs w:val="21"/>
              </w:rPr>
            </m:ctrlPr>
          </m:fPr>
          <m:num>
            <m:d>
              <m:dPr>
                <m:begChr m:val="|"/>
                <m:endChr m:val="|"/>
                <m:ctrlPr>
                  <w:rPr>
                    <w:rFonts w:ascii="Cambria Math" w:eastAsiaTheme="minorEastAsia" w:hAnsi="Cambria Math"/>
                    <w:i/>
                    <w:iCs/>
                    <w:sz w:val="21"/>
                    <w:szCs w:val="21"/>
                  </w:rPr>
                </m:ctrlPr>
              </m:dPr>
              <m:e>
                <m:r>
                  <w:rPr>
                    <w:rFonts w:ascii="Cambria Math" w:eastAsiaTheme="minorEastAsia" w:hAnsi="Cambria Math"/>
                    <w:sz w:val="21"/>
                    <w:szCs w:val="21"/>
                  </w:rPr>
                  <m:t>{i</m:t>
                </m:r>
                <m:sSubSup>
                  <m:sSubSupPr>
                    <m:ctrlPr>
                      <w:rPr>
                        <w:rFonts w:ascii="Cambria Math" w:eastAsiaTheme="minorEastAsia" w:hAnsi="Cambria Math"/>
                        <w:i/>
                        <w:iCs/>
                        <w:sz w:val="21"/>
                        <w:szCs w:val="21"/>
                      </w:rPr>
                    </m:ctrlPr>
                  </m:sSubSupPr>
                  <m:e>
                    <m:r>
                      <w:rPr>
                        <w:rFonts w:ascii="Cambria Math" w:eastAsiaTheme="minorEastAsia" w:hAnsi="Cambria Math"/>
                        <w:sz w:val="21"/>
                        <w:szCs w:val="21"/>
                      </w:rPr>
                      <m:t xml:space="preserve"> | c</m:t>
                    </m:r>
                  </m:e>
                  <m:sub>
                    <m:r>
                      <w:rPr>
                        <w:rFonts w:ascii="Cambria Math" w:eastAsiaTheme="minorEastAsia" w:hAnsi="Cambria Math"/>
                        <w:sz w:val="21"/>
                        <w:szCs w:val="21"/>
                      </w:rPr>
                      <m:t>i</m:t>
                    </m:r>
                  </m:sub>
                  <m:sup>
                    <m:d>
                      <m:dPr>
                        <m:ctrlPr>
                          <w:rPr>
                            <w:rFonts w:ascii="Cambria Math" w:eastAsiaTheme="minorEastAsia" w:hAnsi="Cambria Math"/>
                            <w:i/>
                            <w:iCs/>
                            <w:sz w:val="21"/>
                            <w:szCs w:val="21"/>
                          </w:rPr>
                        </m:ctrlPr>
                      </m:dPr>
                      <m:e>
                        <m:r>
                          <m:rPr>
                            <m:sty m:val="p"/>
                          </m:rPr>
                          <w:rPr>
                            <w:rFonts w:ascii="Cambria Math" w:eastAsiaTheme="minorEastAsia" w:hAnsi="Cambria Math"/>
                            <w:sz w:val="21"/>
                            <w:szCs w:val="21"/>
                          </w:rPr>
                          <m:t>⋅</m:t>
                        </m:r>
                      </m:e>
                    </m:d>
                  </m:sup>
                </m:sSubSup>
                <m:r>
                  <w:rPr>
                    <w:rFonts w:ascii="Cambria Math" w:eastAsiaTheme="minorEastAsia" w:hAnsi="Cambria Math"/>
                    <w:sz w:val="21"/>
                    <w:szCs w:val="21"/>
                  </w:rPr>
                  <m:t>&gt;</m:t>
                </m:r>
                <m:sSubSup>
                  <m:sSubSupPr>
                    <m:ctrlPr>
                      <w:rPr>
                        <w:rFonts w:ascii="Cambria Math" w:hAnsi="Cambria Math"/>
                        <w:i/>
                        <w:sz w:val="21"/>
                        <w:szCs w:val="21"/>
                      </w:rPr>
                    </m:ctrlPr>
                  </m:sSubSupPr>
                  <m:e>
                    <m:r>
                      <w:rPr>
                        <w:rFonts w:ascii="Cambria Math" w:hAnsi="Cambria Math"/>
                        <w:sz w:val="21"/>
                        <w:szCs w:val="21"/>
                      </w:rPr>
                      <m:t>τ</m:t>
                    </m:r>
                    <m:ctrlPr>
                      <w:rPr>
                        <w:rFonts w:ascii="Cambria Math" w:hAnsi="Cambria Math"/>
                        <w:sz w:val="21"/>
                        <w:szCs w:val="21"/>
                      </w:rPr>
                    </m:ctrlPr>
                  </m:e>
                  <m:sub>
                    <m:d>
                      <m:dPr>
                        <m:ctrlPr>
                          <w:rPr>
                            <w:rFonts w:ascii="Cambria Math" w:hAnsi="Cambria Math"/>
                            <w:i/>
                            <w:sz w:val="21"/>
                            <w:szCs w:val="21"/>
                          </w:rPr>
                        </m:ctrlPr>
                      </m:dPr>
                      <m:e>
                        <m:r>
                          <m:rPr>
                            <m:sty m:val="p"/>
                          </m:rPr>
                          <w:rPr>
                            <w:rFonts w:ascii="Cambria Math" w:hAnsi="Cambria Math"/>
                            <w:sz w:val="21"/>
                            <w:szCs w:val="21"/>
                          </w:rPr>
                          <m:t>⋅</m:t>
                        </m:r>
                      </m:e>
                    </m:d>
                  </m:sub>
                  <m:sup>
                    <m:r>
                      <w:rPr>
                        <w:rFonts w:ascii="Cambria Math" w:hAnsi="Cambria Math"/>
                        <w:sz w:val="21"/>
                        <w:szCs w:val="21"/>
                      </w:rPr>
                      <m:t>*</m:t>
                    </m:r>
                  </m:sup>
                </m:sSubSup>
                <m:r>
                  <w:rPr>
                    <w:rFonts w:ascii="Cambria Math" w:eastAsiaTheme="minorEastAsia" w:hAnsi="Cambria Math"/>
                    <w:sz w:val="21"/>
                    <w:szCs w:val="21"/>
                  </w:rPr>
                  <m:t>}</m:t>
                </m:r>
              </m:e>
            </m:d>
            <m:ctrlPr>
              <w:rPr>
                <w:rFonts w:ascii="Cambria Math" w:eastAsiaTheme="minorEastAsia" w:hAnsi="Cambria Math"/>
                <w:i/>
                <w:iCs/>
                <w:sz w:val="21"/>
                <w:szCs w:val="21"/>
              </w:rPr>
            </m:ctrlPr>
          </m:num>
          <m:den>
            <m:r>
              <w:rPr>
                <w:rFonts w:ascii="Cambria Math" w:hAnsi="Cambria Math" w:hint="eastAsia"/>
                <w:sz w:val="21"/>
                <w:szCs w:val="21"/>
              </w:rPr>
              <m:t>E</m:t>
            </m:r>
            <m:ctrlPr>
              <w:rPr>
                <w:rFonts w:ascii="Cambria Math" w:eastAsiaTheme="minorEastAsia" w:hAnsi="Cambria Math"/>
                <w:i/>
                <w:iCs/>
                <w:sz w:val="21"/>
                <w:szCs w:val="21"/>
              </w:rPr>
            </m:ctrlPr>
          </m:den>
        </m:f>
      </m:oMath>
      <w:r w:rsidRPr="009E7791">
        <w:rPr>
          <w:rFonts w:eastAsiaTheme="minorEastAsia"/>
          <w:iCs/>
          <w:sz w:val="21"/>
          <w:szCs w:val="21"/>
        </w:rPr>
        <w:tab/>
      </w:r>
      <w:r w:rsidRPr="009E7791">
        <w:rPr>
          <w:rFonts w:eastAsiaTheme="minorEastAsia" w:hint="eastAsia"/>
          <w:iCs/>
          <w:sz w:val="21"/>
          <w:szCs w:val="21"/>
        </w:rPr>
        <w:t>(</w:t>
      </w:r>
      <w:r w:rsidRPr="009E7791">
        <w:rPr>
          <w:rFonts w:eastAsiaTheme="minorEastAsia"/>
          <w:iCs/>
          <w:sz w:val="21"/>
          <w:szCs w:val="21"/>
        </w:rPr>
        <w:t>32)</w:t>
      </w:r>
    </w:p>
    <w:p w14:paraId="201C0CAA" w14:textId="79B557A6" w:rsidR="009E7791" w:rsidRPr="009E7791" w:rsidRDefault="009E7791" w:rsidP="009E7791">
      <w:pPr>
        <w:spacing w:line="240" w:lineRule="auto"/>
        <w:rPr>
          <w:sz w:val="21"/>
          <w:szCs w:val="21"/>
        </w:rPr>
      </w:pPr>
      <w:r w:rsidRPr="009E7791">
        <w:rPr>
          <w:sz w:val="21"/>
          <w:szCs w:val="21"/>
        </w:rPr>
        <w:t>where</w:t>
      </w:r>
      <w:r>
        <w:rPr>
          <w:sz w:val="21"/>
          <w:szCs w:val="21"/>
        </w:rPr>
        <w:t xml:space="preserve"> </w:t>
      </w:r>
      <m:oMath>
        <m:sSubSup>
          <m:sSubSupPr>
            <m:ctrlPr>
              <w:rPr>
                <w:rFonts w:ascii="Cambria Math" w:hAnsi="Cambria Math"/>
                <w:i/>
                <w:sz w:val="21"/>
                <w:szCs w:val="21"/>
              </w:rPr>
            </m:ctrlPr>
          </m:sSubSupPr>
          <m:e>
            <m:r>
              <w:rPr>
                <w:rFonts w:ascii="Cambria Math" w:hAnsi="Cambria Math"/>
                <w:sz w:val="21"/>
                <w:szCs w:val="21"/>
              </w:rPr>
              <m:t>c</m:t>
            </m:r>
          </m:e>
          <m:sub>
            <m:r>
              <w:rPr>
                <w:rFonts w:ascii="Cambria Math" w:hAnsi="Cambria Math"/>
                <w:sz w:val="21"/>
                <w:szCs w:val="21"/>
              </w:rPr>
              <m:t>i</m:t>
            </m:r>
          </m:sub>
          <m:sup>
            <m:d>
              <m:dPr>
                <m:ctrlPr>
                  <w:rPr>
                    <w:rFonts w:ascii="Cambria Math" w:hAnsi="Cambria Math"/>
                    <w:sz w:val="21"/>
                    <w:szCs w:val="21"/>
                  </w:rPr>
                </m:ctrlPr>
              </m:dPr>
              <m:e>
                <m:r>
                  <m:rPr>
                    <m:sty m:val="p"/>
                  </m:rPr>
                  <w:rPr>
                    <w:rFonts w:ascii="Cambria Math" w:hAnsi="Cambria Math"/>
                    <w:sz w:val="21"/>
                    <w:szCs w:val="21"/>
                  </w:rPr>
                  <m:t>⋅</m:t>
                </m:r>
                <m:ctrlPr>
                  <w:rPr>
                    <w:rFonts w:ascii="Cambria Math" w:hAnsi="Cambria Math"/>
                    <w:i/>
                    <w:sz w:val="21"/>
                    <w:szCs w:val="21"/>
                  </w:rPr>
                </m:ctrlPr>
              </m:e>
            </m:d>
          </m:sup>
        </m:sSubSup>
      </m:oMath>
      <w:r>
        <w:rPr>
          <w:rFonts w:hint="eastAsia"/>
          <w:sz w:val="21"/>
          <w:szCs w:val="21"/>
        </w:rPr>
        <w:t xml:space="preserve"> </w:t>
      </w:r>
      <w:r w:rsidRPr="009E7791">
        <w:rPr>
          <w:sz w:val="21"/>
          <w:szCs w:val="21"/>
        </w:rPr>
        <w:t xml:space="preserve">and </w:t>
      </w:r>
      <m:oMath>
        <m:sSubSup>
          <m:sSubSupPr>
            <m:ctrlPr>
              <w:rPr>
                <w:rFonts w:ascii="Cambria Math" w:hAnsi="Cambria Math" w:cs="Times New Roman"/>
                <w:i/>
                <w:sz w:val="21"/>
                <w:szCs w:val="21"/>
              </w:rPr>
            </m:ctrlPr>
          </m:sSubSupPr>
          <m:e>
            <m:r>
              <w:rPr>
                <w:rFonts w:ascii="Cambria Math" w:hAnsi="Cambria Math" w:cs="Times New Roman"/>
                <w:sz w:val="21"/>
                <w:szCs w:val="21"/>
              </w:rPr>
              <m:t>τ</m:t>
            </m:r>
          </m:e>
          <m:sub>
            <m:d>
              <m:dPr>
                <m:ctrlPr>
                  <w:rPr>
                    <w:rFonts w:ascii="Cambria Math" w:hAnsi="Cambria Math" w:cs="Times New Roman"/>
                    <w:i/>
                    <w:sz w:val="21"/>
                    <w:szCs w:val="21"/>
                  </w:rPr>
                </m:ctrlPr>
              </m:dPr>
              <m:e>
                <m:r>
                  <w:rPr>
                    <w:rFonts w:ascii="Cambria Math" w:hAnsi="Cambria Math" w:cs="Times New Roman"/>
                    <w:sz w:val="21"/>
                    <w:szCs w:val="21"/>
                  </w:rPr>
                  <m:t>⋅</m:t>
                </m:r>
              </m:e>
            </m:d>
          </m:sub>
          <m:sup>
            <m:r>
              <w:rPr>
                <w:rFonts w:ascii="Cambria Math" w:hAnsi="Cambria Math" w:cs="Times New Roman"/>
                <w:sz w:val="21"/>
                <w:szCs w:val="21"/>
              </w:rPr>
              <m:t>*</m:t>
            </m:r>
          </m:sup>
        </m:sSubSup>
      </m:oMath>
      <w:r w:rsidRPr="009E7791">
        <w:rPr>
          <w:sz w:val="21"/>
          <w:szCs w:val="21"/>
        </w:rPr>
        <w:t xml:space="preserve"> represent the jump count and the optimal threshold (obtained using Otsu algorithm) computed from the corresponding pulse matrix </w:t>
      </w:r>
      <m:oMath>
        <m:sSup>
          <m:sSupPr>
            <m:ctrlPr>
              <w:rPr>
                <w:rFonts w:ascii="Cambria Math" w:hAnsi="Cambria Math"/>
                <w:i/>
                <w:sz w:val="21"/>
                <w:szCs w:val="21"/>
              </w:rPr>
            </m:ctrlPr>
          </m:sSupPr>
          <m:e>
            <m:r>
              <w:rPr>
                <w:rFonts w:ascii="Cambria Math" w:hAnsi="Cambria Math" w:hint="eastAsia"/>
                <w:sz w:val="21"/>
                <w:szCs w:val="21"/>
              </w:rPr>
              <m:t>P</m:t>
            </m:r>
            <m:ctrlPr>
              <w:rPr>
                <w:rFonts w:ascii="Cambria Math" w:hAnsi="Cambria Math" w:hint="eastAsia"/>
                <w:i/>
                <w:sz w:val="21"/>
                <w:szCs w:val="21"/>
              </w:rPr>
            </m:ctrlPr>
          </m:e>
          <m:sup>
            <m:d>
              <m:dPr>
                <m:ctrlPr>
                  <w:rPr>
                    <w:rFonts w:ascii="Cambria Math" w:hAnsi="Cambria Math"/>
                    <w:i/>
                    <w:sz w:val="21"/>
                    <w:szCs w:val="21"/>
                  </w:rPr>
                </m:ctrlPr>
              </m:dPr>
              <m:e>
                <m:r>
                  <m:rPr>
                    <m:sty m:val="p"/>
                  </m:rPr>
                  <w:rPr>
                    <w:rFonts w:ascii="Cambria Math" w:hAnsi="Cambria Math"/>
                    <w:sz w:val="21"/>
                    <w:szCs w:val="21"/>
                  </w:rPr>
                  <m:t>⋅</m:t>
                </m:r>
              </m:e>
            </m:d>
          </m:sup>
        </m:sSup>
      </m:oMath>
      <w:r w:rsidRPr="009E7791">
        <w:rPr>
          <w:sz w:val="21"/>
          <w:szCs w:val="21"/>
        </w:rPr>
        <w:t>. These two metrics were used to evaluate the stability of Re-NIA.</w:t>
      </w:r>
      <w:r>
        <w:rPr>
          <w:rFonts w:hint="eastAsia"/>
          <w:sz w:val="21"/>
          <w:szCs w:val="21"/>
        </w:rPr>
        <w:t xml:space="preserve"> </w:t>
      </w:r>
      <w:r w:rsidRPr="009E7791">
        <w:rPr>
          <w:sz w:val="21"/>
          <w:szCs w:val="21"/>
        </w:rPr>
        <w:t xml:space="preserve">To further verify the results, we also calculated the same two metrics for two comparative models mentioned earlier and compared them with Re-NIA. The experimental results are shown in </w:t>
      </w:r>
      <w:r w:rsidRPr="009E7791">
        <w:rPr>
          <w:sz w:val="21"/>
          <w:szCs w:val="21"/>
        </w:rPr>
        <w:t xml:space="preserve">Table </w:t>
      </w:r>
      <w:r w:rsidR="00336D1E">
        <w:rPr>
          <w:sz w:val="21"/>
          <w:szCs w:val="21"/>
        </w:rPr>
        <w:t>4</w:t>
      </w:r>
      <w:r w:rsidRPr="009E7791">
        <w:rPr>
          <w:sz w:val="21"/>
          <w:szCs w:val="21"/>
        </w:rPr>
        <w:t>.</w:t>
      </w:r>
    </w:p>
    <w:p w14:paraId="521F628E" w14:textId="3FAB6E8E" w:rsidR="00BD75B8" w:rsidRPr="00143C78" w:rsidRDefault="00BD75B8" w:rsidP="006D151D">
      <w:pPr>
        <w:spacing w:beforeLines="50" w:before="156" w:line="240" w:lineRule="auto"/>
        <w:jc w:val="center"/>
        <w:rPr>
          <w:rFonts w:hint="eastAsia"/>
          <w:sz w:val="18"/>
          <w:szCs w:val="18"/>
        </w:rPr>
      </w:pPr>
      <w:r w:rsidRPr="00FB09C2">
        <w:rPr>
          <w:b/>
          <w:bCs/>
          <w:sz w:val="18"/>
          <w:szCs w:val="18"/>
        </w:rPr>
        <w:t>Table</w:t>
      </w:r>
      <w:r>
        <w:rPr>
          <w:b/>
          <w:bCs/>
          <w:sz w:val="18"/>
          <w:szCs w:val="18"/>
        </w:rPr>
        <w:t xml:space="preserve"> </w:t>
      </w:r>
      <w:r>
        <w:rPr>
          <w:b/>
          <w:bCs/>
          <w:sz w:val="18"/>
          <w:szCs w:val="18"/>
        </w:rPr>
        <w:t>4</w:t>
      </w:r>
      <w:r w:rsidRPr="00FB09C2">
        <w:rPr>
          <w:b/>
          <w:bCs/>
          <w:sz w:val="18"/>
          <w:szCs w:val="18"/>
        </w:rPr>
        <w:t>.</w:t>
      </w:r>
      <w:r w:rsidRPr="00143C78">
        <w:rPr>
          <w:sz w:val="18"/>
          <w:szCs w:val="18"/>
        </w:rPr>
        <w:t xml:space="preserve"> </w:t>
      </w:r>
      <w:r w:rsidR="006D151D">
        <w:rPr>
          <w:sz w:val="18"/>
          <w:szCs w:val="18"/>
        </w:rPr>
        <w:t>R</w:t>
      </w:r>
      <w:r w:rsidRPr="00FB09C2">
        <w:rPr>
          <w:sz w:val="18"/>
          <w:szCs w:val="18"/>
        </w:rPr>
        <w:t>esults of</w:t>
      </w:r>
      <w:r w:rsidR="006D151D">
        <w:rPr>
          <w:sz w:val="18"/>
          <w:szCs w:val="18"/>
        </w:rPr>
        <w:t xml:space="preserve"> s</w:t>
      </w:r>
      <w:r w:rsidR="006D151D" w:rsidRPr="006D151D">
        <w:rPr>
          <w:sz w:val="18"/>
          <w:szCs w:val="18"/>
        </w:rPr>
        <w:t xml:space="preserve">tability </w:t>
      </w:r>
      <w:r w:rsidR="006D151D">
        <w:rPr>
          <w:sz w:val="18"/>
          <w:szCs w:val="18"/>
        </w:rPr>
        <w:t>e</w:t>
      </w:r>
      <w:r w:rsidR="006D151D" w:rsidRPr="006D151D">
        <w:rPr>
          <w:sz w:val="18"/>
          <w:szCs w:val="18"/>
        </w:rPr>
        <w:t>valuation</w:t>
      </w:r>
      <w:r w:rsidR="006D151D">
        <w:rPr>
          <w:sz w:val="18"/>
          <w:szCs w:val="18"/>
        </w:rPr>
        <w:t xml:space="preserve"> on four methods</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3"/>
        <w:gridCol w:w="1114"/>
        <w:gridCol w:w="1114"/>
        <w:gridCol w:w="1114"/>
        <w:gridCol w:w="1114"/>
      </w:tblGrid>
      <w:tr w:rsidR="00BD75B8" w:rsidRPr="00E30035" w14:paraId="6DCBC481" w14:textId="77777777" w:rsidTr="006D5F4C">
        <w:trPr>
          <w:trHeight w:val="170"/>
          <w:jc w:val="center"/>
        </w:trPr>
        <w:tc>
          <w:tcPr>
            <w:tcW w:w="650" w:type="pct"/>
            <w:tcBorders>
              <w:top w:val="single" w:sz="12" w:space="0" w:color="auto"/>
              <w:bottom w:val="single" w:sz="8" w:space="0" w:color="auto"/>
            </w:tcBorders>
            <w:vAlign w:val="center"/>
          </w:tcPr>
          <w:p w14:paraId="1914C6F7" w14:textId="77777777" w:rsidR="00BD75B8" w:rsidRPr="00E30035" w:rsidRDefault="00BD75B8" w:rsidP="006D5F4C">
            <w:pPr>
              <w:spacing w:line="240" w:lineRule="exact"/>
              <w:rPr>
                <w:b/>
                <w:bCs/>
                <w:sz w:val="18"/>
                <w:szCs w:val="18"/>
                <w14:ligatures w14:val="standardContextual"/>
              </w:rPr>
            </w:pPr>
            <w:r w:rsidRPr="001D69AD">
              <w:rPr>
                <w:b/>
                <w:bCs/>
                <w:sz w:val="18"/>
                <w:szCs w:val="18"/>
                <w14:ligatures w14:val="standardContextual"/>
              </w:rPr>
              <w:t>Fold</w:t>
            </w:r>
          </w:p>
        </w:tc>
        <w:tc>
          <w:tcPr>
            <w:tcW w:w="1075" w:type="pct"/>
            <w:tcBorders>
              <w:top w:val="single" w:sz="12" w:space="0" w:color="auto"/>
              <w:bottom w:val="single" w:sz="8" w:space="0" w:color="auto"/>
            </w:tcBorders>
            <w:vAlign w:val="center"/>
          </w:tcPr>
          <w:p w14:paraId="4D21C25A" w14:textId="77777777" w:rsidR="00BD75B8" w:rsidRPr="00E30035" w:rsidRDefault="00BD75B8" w:rsidP="006D5F4C">
            <w:pPr>
              <w:spacing w:line="240" w:lineRule="exact"/>
              <w:ind w:firstLineChars="100" w:firstLine="181"/>
              <w:rPr>
                <w:b/>
                <w:bCs/>
                <w:sz w:val="18"/>
                <w:szCs w:val="18"/>
                <w14:ligatures w14:val="standardContextual"/>
              </w:rPr>
            </w:pPr>
            <w:r w:rsidRPr="00E30035">
              <w:rPr>
                <w:b/>
                <w:bCs/>
                <w:sz w:val="18"/>
                <w:szCs w:val="18"/>
                <w14:ligatures w14:val="standardContextual"/>
              </w:rPr>
              <w:t>Acc</w:t>
            </w:r>
            <w:r>
              <w:rPr>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2329E19F" w14:textId="77777777" w:rsidR="00BD75B8" w:rsidRPr="00E30035" w:rsidRDefault="00BD75B8" w:rsidP="006D5F4C">
            <w:pPr>
              <w:spacing w:line="240" w:lineRule="exact"/>
              <w:ind w:firstLineChars="100" w:firstLine="181"/>
              <w:rPr>
                <w:b/>
                <w:bCs/>
                <w:sz w:val="18"/>
                <w:szCs w:val="18"/>
                <w14:ligatures w14:val="standardContextual"/>
              </w:rPr>
            </w:pPr>
            <w:r w:rsidRPr="00E30035">
              <w:rPr>
                <w:b/>
                <w:bCs/>
                <w:sz w:val="18"/>
                <w:szCs w:val="18"/>
                <w14:ligatures w14:val="standardContextual"/>
              </w:rPr>
              <w:t>Pre</w:t>
            </w:r>
            <w:r>
              <w:rPr>
                <w:rFonts w:hint="eastAsia"/>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18C14BF5" w14:textId="77777777" w:rsidR="00BD75B8" w:rsidRPr="00E30035" w:rsidRDefault="00BD75B8" w:rsidP="006D5F4C">
            <w:pPr>
              <w:spacing w:line="240" w:lineRule="exact"/>
              <w:ind w:firstLineChars="100" w:firstLine="181"/>
              <w:rPr>
                <w:b/>
                <w:bCs/>
                <w:sz w:val="18"/>
                <w:szCs w:val="18"/>
                <w14:ligatures w14:val="standardContextual"/>
              </w:rPr>
            </w:pPr>
            <w:r w:rsidRPr="00E30035">
              <w:rPr>
                <w:b/>
                <w:bCs/>
                <w:sz w:val="18"/>
                <w:szCs w:val="18"/>
                <w14:ligatures w14:val="standardContextual"/>
              </w:rPr>
              <w:t>Rec</w:t>
            </w:r>
            <w:r>
              <w:rPr>
                <w:b/>
                <w:bCs/>
                <w:sz w:val="18"/>
                <w:szCs w:val="18"/>
                <w14:ligatures w14:val="standardContextual"/>
              </w:rPr>
              <w:t>.</w:t>
            </w:r>
            <w:r w:rsidRPr="00E30035">
              <w:rPr>
                <w:b/>
                <w:bCs/>
                <w:sz w:val="18"/>
                <w:szCs w:val="18"/>
                <w14:ligatures w14:val="standardContextual"/>
              </w:rPr>
              <w:t>(%)</w:t>
            </w:r>
          </w:p>
        </w:tc>
        <w:tc>
          <w:tcPr>
            <w:tcW w:w="1075" w:type="pct"/>
            <w:tcBorders>
              <w:top w:val="single" w:sz="12" w:space="0" w:color="auto"/>
              <w:bottom w:val="single" w:sz="8" w:space="0" w:color="auto"/>
            </w:tcBorders>
            <w:vAlign w:val="center"/>
          </w:tcPr>
          <w:p w14:paraId="4A8BBC83" w14:textId="77777777" w:rsidR="00BD75B8" w:rsidRPr="00E30035" w:rsidRDefault="00BD75B8" w:rsidP="006D5F4C">
            <w:pPr>
              <w:spacing w:line="240" w:lineRule="exact"/>
              <w:ind w:firstLineChars="100" w:firstLine="181"/>
              <w:rPr>
                <w:b/>
                <w:bCs/>
                <w:sz w:val="18"/>
                <w:szCs w:val="18"/>
                <w14:ligatures w14:val="standardContextual"/>
              </w:rPr>
            </w:pPr>
            <w:r w:rsidRPr="00E30035">
              <w:rPr>
                <w:b/>
                <w:bCs/>
                <w:sz w:val="18"/>
                <w:szCs w:val="18"/>
                <w14:ligatures w14:val="standardContextual"/>
              </w:rPr>
              <w:t>F1(%)</w:t>
            </w:r>
          </w:p>
        </w:tc>
      </w:tr>
      <w:tr w:rsidR="00BD75B8" w:rsidRPr="00E30035" w14:paraId="01607356" w14:textId="77777777" w:rsidTr="006D5F4C">
        <w:trPr>
          <w:trHeight w:val="170"/>
          <w:jc w:val="center"/>
        </w:trPr>
        <w:tc>
          <w:tcPr>
            <w:tcW w:w="650" w:type="pct"/>
            <w:tcBorders>
              <w:top w:val="single" w:sz="8" w:space="0" w:color="auto"/>
            </w:tcBorders>
            <w:vAlign w:val="center"/>
          </w:tcPr>
          <w:p w14:paraId="3D3E7DAD"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1</w:t>
            </w:r>
          </w:p>
        </w:tc>
        <w:tc>
          <w:tcPr>
            <w:tcW w:w="1075" w:type="pct"/>
            <w:tcBorders>
              <w:top w:val="single" w:sz="8" w:space="0" w:color="auto"/>
            </w:tcBorders>
            <w:vAlign w:val="center"/>
          </w:tcPr>
          <w:p w14:paraId="21683695"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86.6</w:t>
            </w:r>
            <w:r>
              <w:rPr>
                <w:sz w:val="18"/>
                <w:szCs w:val="18"/>
                <w14:ligatures w14:val="standardContextual"/>
              </w:rPr>
              <w:t>9</w:t>
            </w:r>
          </w:p>
        </w:tc>
        <w:tc>
          <w:tcPr>
            <w:tcW w:w="1075" w:type="pct"/>
            <w:tcBorders>
              <w:top w:val="single" w:sz="8" w:space="0" w:color="auto"/>
            </w:tcBorders>
            <w:vAlign w:val="center"/>
          </w:tcPr>
          <w:p w14:paraId="3602B8B6"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8</w:t>
            </w:r>
            <w:r>
              <w:rPr>
                <w:sz w:val="18"/>
                <w:szCs w:val="18"/>
                <w14:ligatures w14:val="standardContextual"/>
              </w:rPr>
              <w:t>6</w:t>
            </w:r>
            <w:r w:rsidRPr="00E30035">
              <w:rPr>
                <w:sz w:val="18"/>
                <w:szCs w:val="18"/>
                <w14:ligatures w14:val="standardContextual"/>
              </w:rPr>
              <w:t>.</w:t>
            </w:r>
            <w:r>
              <w:rPr>
                <w:sz w:val="18"/>
                <w:szCs w:val="18"/>
                <w14:ligatures w14:val="standardContextual"/>
              </w:rPr>
              <w:t>58</w:t>
            </w:r>
          </w:p>
        </w:tc>
        <w:tc>
          <w:tcPr>
            <w:tcW w:w="1075" w:type="pct"/>
            <w:tcBorders>
              <w:top w:val="single" w:sz="8" w:space="0" w:color="auto"/>
            </w:tcBorders>
            <w:vAlign w:val="center"/>
          </w:tcPr>
          <w:p w14:paraId="2174FC01"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Pr>
                <w:sz w:val="18"/>
                <w:szCs w:val="18"/>
                <w14:ligatures w14:val="standardContextual"/>
              </w:rPr>
              <w:t>7</w:t>
            </w:r>
            <w:r w:rsidRPr="00E30035">
              <w:rPr>
                <w:sz w:val="18"/>
                <w:szCs w:val="18"/>
                <w14:ligatures w14:val="standardContextual"/>
              </w:rPr>
              <w:t>.</w:t>
            </w:r>
            <w:r>
              <w:rPr>
                <w:sz w:val="18"/>
                <w:szCs w:val="18"/>
                <w14:ligatures w14:val="standardContextual"/>
              </w:rPr>
              <w:t>28</w:t>
            </w:r>
          </w:p>
        </w:tc>
        <w:tc>
          <w:tcPr>
            <w:tcW w:w="1075" w:type="pct"/>
            <w:tcBorders>
              <w:top w:val="single" w:sz="8" w:space="0" w:color="auto"/>
            </w:tcBorders>
            <w:vAlign w:val="center"/>
          </w:tcPr>
          <w:p w14:paraId="1FF47CB2"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86.</w:t>
            </w:r>
            <w:r>
              <w:rPr>
                <w:sz w:val="18"/>
                <w:szCs w:val="18"/>
                <w14:ligatures w14:val="standardContextual"/>
              </w:rPr>
              <w:t>93</w:t>
            </w:r>
          </w:p>
        </w:tc>
      </w:tr>
      <w:tr w:rsidR="00BD75B8" w:rsidRPr="00E30035" w14:paraId="2BCB7605" w14:textId="77777777" w:rsidTr="006D5F4C">
        <w:trPr>
          <w:trHeight w:val="170"/>
          <w:jc w:val="center"/>
        </w:trPr>
        <w:tc>
          <w:tcPr>
            <w:tcW w:w="650" w:type="pct"/>
            <w:vAlign w:val="center"/>
          </w:tcPr>
          <w:p w14:paraId="6C356655"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2</w:t>
            </w:r>
          </w:p>
        </w:tc>
        <w:tc>
          <w:tcPr>
            <w:tcW w:w="1075" w:type="pct"/>
            <w:vAlign w:val="center"/>
          </w:tcPr>
          <w:p w14:paraId="57A3BEA5"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86.</w:t>
            </w:r>
            <w:r>
              <w:rPr>
                <w:sz w:val="18"/>
                <w:szCs w:val="18"/>
                <w14:ligatures w14:val="standardContextual"/>
              </w:rPr>
              <w:t>00</w:t>
            </w:r>
          </w:p>
        </w:tc>
        <w:tc>
          <w:tcPr>
            <w:tcW w:w="1075" w:type="pct"/>
            <w:vAlign w:val="center"/>
          </w:tcPr>
          <w:p w14:paraId="3FD59762"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8</w:t>
            </w:r>
            <w:r>
              <w:rPr>
                <w:sz w:val="18"/>
                <w:szCs w:val="18"/>
                <w14:ligatures w14:val="standardContextual"/>
              </w:rPr>
              <w:t>7</w:t>
            </w:r>
            <w:r w:rsidRPr="00E30035">
              <w:rPr>
                <w:sz w:val="18"/>
                <w:szCs w:val="18"/>
                <w14:ligatures w14:val="standardContextual"/>
              </w:rPr>
              <w:t>.</w:t>
            </w:r>
            <w:r>
              <w:rPr>
                <w:sz w:val="18"/>
                <w:szCs w:val="18"/>
                <w14:ligatures w14:val="standardContextual"/>
              </w:rPr>
              <w:t>50</w:t>
            </w:r>
          </w:p>
        </w:tc>
        <w:tc>
          <w:tcPr>
            <w:tcW w:w="1075" w:type="pct"/>
            <w:vAlign w:val="center"/>
          </w:tcPr>
          <w:p w14:paraId="001D6379"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Pr>
                <w:sz w:val="18"/>
                <w:szCs w:val="18"/>
                <w14:ligatures w14:val="standardContextual"/>
              </w:rPr>
              <w:t>4</w:t>
            </w:r>
            <w:r w:rsidRPr="00E30035">
              <w:rPr>
                <w:sz w:val="18"/>
                <w:szCs w:val="18"/>
                <w14:ligatures w14:val="standardContextual"/>
              </w:rPr>
              <w:t>.</w:t>
            </w:r>
            <w:r>
              <w:rPr>
                <w:sz w:val="18"/>
                <w:szCs w:val="18"/>
                <w14:ligatures w14:val="standardContextual"/>
              </w:rPr>
              <w:t>48</w:t>
            </w:r>
          </w:p>
        </w:tc>
        <w:tc>
          <w:tcPr>
            <w:tcW w:w="1075" w:type="pct"/>
            <w:vAlign w:val="center"/>
          </w:tcPr>
          <w:p w14:paraId="027DB668"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Pr>
                <w:sz w:val="18"/>
                <w:szCs w:val="18"/>
                <w14:ligatures w14:val="standardContextual"/>
              </w:rPr>
              <w:t>5</w:t>
            </w:r>
            <w:r w:rsidRPr="00E30035">
              <w:rPr>
                <w:sz w:val="18"/>
                <w:szCs w:val="18"/>
                <w14:ligatures w14:val="standardContextual"/>
              </w:rPr>
              <w:t>.</w:t>
            </w:r>
            <w:r>
              <w:rPr>
                <w:sz w:val="18"/>
                <w:szCs w:val="18"/>
                <w14:ligatures w14:val="standardContextual"/>
              </w:rPr>
              <w:t>96</w:t>
            </w:r>
          </w:p>
        </w:tc>
      </w:tr>
      <w:tr w:rsidR="00BD75B8" w:rsidRPr="00E30035" w14:paraId="7ACB8E33" w14:textId="77777777" w:rsidTr="006D5F4C">
        <w:trPr>
          <w:trHeight w:val="170"/>
          <w:jc w:val="center"/>
        </w:trPr>
        <w:tc>
          <w:tcPr>
            <w:tcW w:w="650" w:type="pct"/>
            <w:vAlign w:val="center"/>
          </w:tcPr>
          <w:p w14:paraId="377B758C"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3</w:t>
            </w:r>
          </w:p>
        </w:tc>
        <w:tc>
          <w:tcPr>
            <w:tcW w:w="1075" w:type="pct"/>
            <w:vAlign w:val="center"/>
          </w:tcPr>
          <w:p w14:paraId="16594A5A"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86.</w:t>
            </w:r>
            <w:r>
              <w:rPr>
                <w:sz w:val="18"/>
                <w:szCs w:val="18"/>
                <w14:ligatures w14:val="standardContextual"/>
              </w:rPr>
              <w:t>10</w:t>
            </w:r>
          </w:p>
        </w:tc>
        <w:tc>
          <w:tcPr>
            <w:tcW w:w="1075" w:type="pct"/>
            <w:vAlign w:val="center"/>
          </w:tcPr>
          <w:p w14:paraId="7A860940"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8</w:t>
            </w:r>
            <w:r>
              <w:rPr>
                <w:sz w:val="18"/>
                <w:szCs w:val="18"/>
                <w14:ligatures w14:val="standardContextual"/>
              </w:rPr>
              <w:t>2</w:t>
            </w:r>
            <w:r w:rsidRPr="00E30035">
              <w:rPr>
                <w:sz w:val="18"/>
                <w:szCs w:val="18"/>
                <w14:ligatures w14:val="standardContextual"/>
              </w:rPr>
              <w:t>.</w:t>
            </w:r>
            <w:r>
              <w:rPr>
                <w:sz w:val="18"/>
                <w:szCs w:val="18"/>
                <w14:ligatures w14:val="standardContextual"/>
              </w:rPr>
              <w:t>82</w:t>
            </w:r>
          </w:p>
        </w:tc>
        <w:tc>
          <w:tcPr>
            <w:tcW w:w="1075" w:type="pct"/>
            <w:vAlign w:val="center"/>
          </w:tcPr>
          <w:p w14:paraId="031DE30D"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Pr>
                <w:sz w:val="18"/>
                <w:szCs w:val="18"/>
                <w14:ligatures w14:val="standardContextual"/>
              </w:rPr>
              <w:t>9</w:t>
            </w:r>
            <w:r w:rsidRPr="00E30035">
              <w:rPr>
                <w:sz w:val="18"/>
                <w:szCs w:val="18"/>
                <w14:ligatures w14:val="standardContextual"/>
              </w:rPr>
              <w:t>.</w:t>
            </w:r>
            <w:r>
              <w:rPr>
                <w:sz w:val="18"/>
                <w:szCs w:val="18"/>
                <w14:ligatures w14:val="standardContextual"/>
              </w:rPr>
              <w:t>65</w:t>
            </w:r>
          </w:p>
        </w:tc>
        <w:tc>
          <w:tcPr>
            <w:tcW w:w="1075" w:type="pct"/>
            <w:vAlign w:val="center"/>
          </w:tcPr>
          <w:p w14:paraId="2C9C1482"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Pr>
                <w:sz w:val="18"/>
                <w:szCs w:val="18"/>
                <w14:ligatures w14:val="standardContextual"/>
              </w:rPr>
              <w:t>6</w:t>
            </w:r>
            <w:r w:rsidRPr="00E30035">
              <w:rPr>
                <w:sz w:val="18"/>
                <w:szCs w:val="18"/>
                <w14:ligatures w14:val="standardContextual"/>
              </w:rPr>
              <w:t>.</w:t>
            </w:r>
            <w:r>
              <w:rPr>
                <w:sz w:val="18"/>
                <w:szCs w:val="18"/>
                <w14:ligatures w14:val="standardContextual"/>
              </w:rPr>
              <w:t>10</w:t>
            </w:r>
          </w:p>
        </w:tc>
      </w:tr>
      <w:tr w:rsidR="00BD75B8" w:rsidRPr="00E30035" w14:paraId="471580FD" w14:textId="77777777" w:rsidTr="006D5F4C">
        <w:trPr>
          <w:trHeight w:val="170"/>
          <w:jc w:val="center"/>
        </w:trPr>
        <w:tc>
          <w:tcPr>
            <w:tcW w:w="650" w:type="pct"/>
            <w:vAlign w:val="center"/>
          </w:tcPr>
          <w:p w14:paraId="6E1B3C9A"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4</w:t>
            </w:r>
          </w:p>
        </w:tc>
        <w:tc>
          <w:tcPr>
            <w:tcW w:w="1075" w:type="pct"/>
            <w:vAlign w:val="center"/>
          </w:tcPr>
          <w:p w14:paraId="25F0C660"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86.</w:t>
            </w:r>
            <w:r>
              <w:rPr>
                <w:sz w:val="18"/>
                <w:szCs w:val="18"/>
                <w14:ligatures w14:val="standardContextual"/>
              </w:rPr>
              <w:t>90</w:t>
            </w:r>
          </w:p>
        </w:tc>
        <w:tc>
          <w:tcPr>
            <w:tcW w:w="1075" w:type="pct"/>
            <w:vAlign w:val="center"/>
          </w:tcPr>
          <w:p w14:paraId="20F7100B"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8</w:t>
            </w:r>
            <w:r>
              <w:rPr>
                <w:sz w:val="18"/>
                <w:szCs w:val="18"/>
                <w14:ligatures w14:val="standardContextual"/>
              </w:rPr>
              <w:t>7</w:t>
            </w:r>
            <w:r w:rsidRPr="00E30035">
              <w:rPr>
                <w:sz w:val="18"/>
                <w:szCs w:val="18"/>
                <w14:ligatures w14:val="standardContextual"/>
              </w:rPr>
              <w:t>.</w:t>
            </w:r>
            <w:r>
              <w:rPr>
                <w:sz w:val="18"/>
                <w:szCs w:val="18"/>
                <w14:ligatures w14:val="standardContextual"/>
              </w:rPr>
              <w:t>97</w:t>
            </w:r>
          </w:p>
        </w:tc>
        <w:tc>
          <w:tcPr>
            <w:tcW w:w="1075" w:type="pct"/>
            <w:vAlign w:val="center"/>
          </w:tcPr>
          <w:p w14:paraId="412F2E31"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Pr>
                <w:sz w:val="18"/>
                <w:szCs w:val="18"/>
                <w14:ligatures w14:val="standardContextual"/>
              </w:rPr>
              <w:t>5</w:t>
            </w:r>
            <w:r w:rsidRPr="00E30035">
              <w:rPr>
                <w:sz w:val="18"/>
                <w:szCs w:val="18"/>
                <w14:ligatures w14:val="standardContextual"/>
              </w:rPr>
              <w:t>.</w:t>
            </w:r>
            <w:r>
              <w:rPr>
                <w:sz w:val="18"/>
                <w:szCs w:val="18"/>
                <w14:ligatures w14:val="standardContextual"/>
              </w:rPr>
              <w:t>58</w:t>
            </w:r>
          </w:p>
        </w:tc>
        <w:tc>
          <w:tcPr>
            <w:tcW w:w="1075" w:type="pct"/>
            <w:vAlign w:val="center"/>
          </w:tcPr>
          <w:p w14:paraId="4A0BF07B"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86.</w:t>
            </w:r>
            <w:r>
              <w:rPr>
                <w:sz w:val="18"/>
                <w:szCs w:val="18"/>
                <w14:ligatures w14:val="standardContextual"/>
              </w:rPr>
              <w:t>76</w:t>
            </w:r>
          </w:p>
        </w:tc>
      </w:tr>
      <w:tr w:rsidR="00BD75B8" w:rsidRPr="00E30035" w14:paraId="489F7EC9" w14:textId="77777777" w:rsidTr="006D5F4C">
        <w:trPr>
          <w:trHeight w:val="170"/>
          <w:jc w:val="center"/>
        </w:trPr>
        <w:tc>
          <w:tcPr>
            <w:tcW w:w="650" w:type="pct"/>
            <w:tcBorders>
              <w:bottom w:val="single" w:sz="8" w:space="0" w:color="auto"/>
            </w:tcBorders>
            <w:vAlign w:val="center"/>
          </w:tcPr>
          <w:p w14:paraId="1F024FBD"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5</w:t>
            </w:r>
          </w:p>
        </w:tc>
        <w:tc>
          <w:tcPr>
            <w:tcW w:w="1075" w:type="pct"/>
            <w:tcBorders>
              <w:bottom w:val="single" w:sz="8" w:space="0" w:color="auto"/>
            </w:tcBorders>
            <w:vAlign w:val="center"/>
          </w:tcPr>
          <w:p w14:paraId="36B9D9BB"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w:t>
            </w:r>
            <w:r w:rsidRPr="001D69AD">
              <w:rPr>
                <w:sz w:val="18"/>
                <w:szCs w:val="18"/>
                <w14:ligatures w14:val="standardContextual"/>
              </w:rPr>
              <w:t>5</w:t>
            </w:r>
            <w:r w:rsidRPr="00E30035">
              <w:rPr>
                <w:sz w:val="18"/>
                <w:szCs w:val="18"/>
                <w14:ligatures w14:val="standardContextual"/>
              </w:rPr>
              <w:t>.</w:t>
            </w:r>
            <w:r w:rsidRPr="001D69AD">
              <w:rPr>
                <w:sz w:val="18"/>
                <w:szCs w:val="18"/>
                <w14:ligatures w14:val="standardContextual"/>
              </w:rPr>
              <w:t>73</w:t>
            </w:r>
          </w:p>
        </w:tc>
        <w:tc>
          <w:tcPr>
            <w:tcW w:w="1075" w:type="pct"/>
            <w:tcBorders>
              <w:bottom w:val="single" w:sz="8" w:space="0" w:color="auto"/>
            </w:tcBorders>
            <w:vAlign w:val="center"/>
          </w:tcPr>
          <w:p w14:paraId="12E2AD22"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8</w:t>
            </w:r>
            <w:r>
              <w:rPr>
                <w:sz w:val="18"/>
                <w:szCs w:val="18"/>
                <w14:ligatures w14:val="standardContextual"/>
              </w:rPr>
              <w:t>0</w:t>
            </w:r>
            <w:r w:rsidRPr="00E30035">
              <w:rPr>
                <w:sz w:val="18"/>
                <w:szCs w:val="18"/>
                <w14:ligatures w14:val="standardContextual"/>
              </w:rPr>
              <w:t>.</w:t>
            </w:r>
            <w:r>
              <w:rPr>
                <w:sz w:val="18"/>
                <w:szCs w:val="18"/>
                <w14:ligatures w14:val="standardContextual"/>
              </w:rPr>
              <w:t>17</w:t>
            </w:r>
          </w:p>
        </w:tc>
        <w:tc>
          <w:tcPr>
            <w:tcW w:w="1075" w:type="pct"/>
            <w:tcBorders>
              <w:bottom w:val="single" w:sz="8" w:space="0" w:color="auto"/>
            </w:tcBorders>
            <w:vAlign w:val="center"/>
          </w:tcPr>
          <w:p w14:paraId="1D18AECC"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9</w:t>
            </w:r>
            <w:r>
              <w:rPr>
                <w:sz w:val="18"/>
                <w:szCs w:val="18"/>
                <w14:ligatures w14:val="standardContextual"/>
              </w:rPr>
              <w:t>5</w:t>
            </w:r>
            <w:r w:rsidRPr="00E30035">
              <w:rPr>
                <w:sz w:val="18"/>
                <w:szCs w:val="18"/>
                <w14:ligatures w14:val="standardContextual"/>
              </w:rPr>
              <w:t>.</w:t>
            </w:r>
            <w:r>
              <w:rPr>
                <w:sz w:val="18"/>
                <w:szCs w:val="18"/>
                <w14:ligatures w14:val="standardContextual"/>
              </w:rPr>
              <w:t>25</w:t>
            </w:r>
          </w:p>
        </w:tc>
        <w:tc>
          <w:tcPr>
            <w:tcW w:w="1075" w:type="pct"/>
            <w:tcBorders>
              <w:bottom w:val="single" w:sz="8" w:space="0" w:color="auto"/>
            </w:tcBorders>
            <w:vAlign w:val="center"/>
          </w:tcPr>
          <w:p w14:paraId="56F6797C" w14:textId="77777777" w:rsidR="00BD75B8" w:rsidRPr="00E30035" w:rsidRDefault="00BD75B8" w:rsidP="006D5F4C">
            <w:pPr>
              <w:spacing w:line="240" w:lineRule="exact"/>
              <w:jc w:val="center"/>
              <w:rPr>
                <w:sz w:val="18"/>
                <w:szCs w:val="18"/>
                <w14:ligatures w14:val="standardContextual"/>
              </w:rPr>
            </w:pPr>
            <w:r w:rsidRPr="00E30035">
              <w:rPr>
                <w:sz w:val="18"/>
                <w:szCs w:val="18"/>
                <w14:ligatures w14:val="standardContextual"/>
              </w:rPr>
              <w:t>87.</w:t>
            </w:r>
            <w:r>
              <w:rPr>
                <w:sz w:val="18"/>
                <w:szCs w:val="18"/>
                <w14:ligatures w14:val="standardContextual"/>
              </w:rPr>
              <w:t>06</w:t>
            </w:r>
          </w:p>
        </w:tc>
      </w:tr>
      <w:tr w:rsidR="00BD75B8" w:rsidRPr="00E30035" w14:paraId="7E9D8D38" w14:textId="77777777" w:rsidTr="006D5F4C">
        <w:trPr>
          <w:trHeight w:val="170"/>
          <w:jc w:val="center"/>
        </w:trPr>
        <w:tc>
          <w:tcPr>
            <w:tcW w:w="650" w:type="pct"/>
            <w:tcBorders>
              <w:top w:val="single" w:sz="8" w:space="0" w:color="auto"/>
              <w:bottom w:val="single" w:sz="12" w:space="0" w:color="auto"/>
            </w:tcBorders>
            <w:vAlign w:val="center"/>
          </w:tcPr>
          <w:p w14:paraId="29CFBEB6" w14:textId="77777777" w:rsidR="00BD75B8" w:rsidRPr="00E30035" w:rsidRDefault="00BD75B8" w:rsidP="006D5F4C">
            <w:pPr>
              <w:spacing w:line="240" w:lineRule="exact"/>
              <w:rPr>
                <w:b/>
                <w:bCs/>
                <w:sz w:val="18"/>
                <w:szCs w:val="18"/>
                <w14:ligatures w14:val="standardContextual"/>
              </w:rPr>
            </w:pPr>
            <w:r w:rsidRPr="003F3919">
              <w:rPr>
                <w:b/>
                <w:bCs/>
                <w:sz w:val="18"/>
                <w:szCs w:val="18"/>
                <w14:ligatures w14:val="standardContextual"/>
              </w:rPr>
              <w:t>mean</w:t>
            </w:r>
          </w:p>
        </w:tc>
        <w:tc>
          <w:tcPr>
            <w:tcW w:w="1075" w:type="pct"/>
            <w:tcBorders>
              <w:top w:val="single" w:sz="8" w:space="0" w:color="auto"/>
              <w:bottom w:val="single" w:sz="12" w:space="0" w:color="auto"/>
            </w:tcBorders>
            <w:vAlign w:val="center"/>
          </w:tcPr>
          <w:p w14:paraId="21D40FDB" w14:textId="77777777" w:rsidR="00BD75B8" w:rsidRPr="00E30035" w:rsidRDefault="00BD75B8" w:rsidP="006D5F4C">
            <w:pPr>
              <w:spacing w:line="240" w:lineRule="exact"/>
              <w:jc w:val="center"/>
              <w:rPr>
                <w:sz w:val="18"/>
                <w:szCs w:val="18"/>
                <w14:ligatures w14:val="standardContextual"/>
              </w:rPr>
            </w:pPr>
            <w:r w:rsidRPr="00E30035">
              <w:rPr>
                <w:b/>
                <w:bCs/>
                <w:sz w:val="18"/>
                <w:szCs w:val="18"/>
                <w14:ligatures w14:val="standardContextual"/>
              </w:rPr>
              <w:t>86.</w:t>
            </w:r>
            <w:r w:rsidRPr="001D69AD">
              <w:rPr>
                <w:b/>
                <w:bCs/>
                <w:sz w:val="18"/>
                <w:szCs w:val="18"/>
                <w14:ligatures w14:val="standardContextual"/>
              </w:rPr>
              <w:t>28</w:t>
            </w:r>
          </w:p>
          <w:p w14:paraId="5F70FFD3" w14:textId="77777777" w:rsidR="00BD75B8" w:rsidRPr="00E30035" w:rsidRDefault="00BD75B8" w:rsidP="006D5F4C">
            <w:pPr>
              <w:spacing w:line="240" w:lineRule="exact"/>
              <w:jc w:val="center"/>
              <w:rPr>
                <w:sz w:val="18"/>
                <w:szCs w:val="18"/>
                <w14:ligatures w14:val="standardContextual"/>
              </w:rPr>
            </w:pPr>
            <w:r>
              <w:rPr>
                <w:sz w:val="18"/>
                <w:szCs w:val="18"/>
                <w14:ligatures w14:val="standardContextual"/>
              </w:rPr>
              <w:t xml:space="preserve">  </w:t>
            </w:r>
            <w:r w:rsidRPr="00E30035">
              <w:rPr>
                <w:sz w:val="18"/>
                <w:szCs w:val="18"/>
                <w14:ligatures w14:val="standardContextual"/>
              </w:rPr>
              <w:t>±0.00</w:t>
            </w:r>
            <w:r w:rsidRPr="001D69AD">
              <w:rPr>
                <w:sz w:val="18"/>
                <w:szCs w:val="18"/>
                <w14:ligatures w14:val="standardContextual"/>
              </w:rPr>
              <w:t>44</w:t>
            </w:r>
          </w:p>
        </w:tc>
        <w:tc>
          <w:tcPr>
            <w:tcW w:w="1075" w:type="pct"/>
            <w:tcBorders>
              <w:top w:val="single" w:sz="8" w:space="0" w:color="auto"/>
              <w:bottom w:val="single" w:sz="12" w:space="0" w:color="auto"/>
            </w:tcBorders>
            <w:vAlign w:val="center"/>
          </w:tcPr>
          <w:p w14:paraId="0D13357F" w14:textId="77777777" w:rsidR="00BD75B8" w:rsidRPr="00E30035" w:rsidRDefault="00BD75B8" w:rsidP="006D5F4C">
            <w:pPr>
              <w:spacing w:line="240" w:lineRule="exact"/>
              <w:ind w:firstLineChars="100" w:firstLine="181"/>
              <w:rPr>
                <w:sz w:val="18"/>
                <w:szCs w:val="18"/>
                <w14:ligatures w14:val="standardContextual"/>
              </w:rPr>
            </w:pPr>
            <w:r w:rsidRPr="00E30035">
              <w:rPr>
                <w:b/>
                <w:bCs/>
                <w:sz w:val="18"/>
                <w:szCs w:val="18"/>
                <w14:ligatures w14:val="standardContextual"/>
              </w:rPr>
              <w:t>85.</w:t>
            </w:r>
            <w:r w:rsidRPr="001D69AD">
              <w:rPr>
                <w:b/>
                <w:bCs/>
                <w:sz w:val="18"/>
                <w:szCs w:val="18"/>
                <w14:ligatures w14:val="standardContextual"/>
              </w:rPr>
              <w:t>0</w:t>
            </w:r>
            <w:r w:rsidRPr="00E30035">
              <w:rPr>
                <w:b/>
                <w:bCs/>
                <w:sz w:val="18"/>
                <w:szCs w:val="18"/>
                <w14:ligatures w14:val="standardContextual"/>
              </w:rPr>
              <w:t>1</w:t>
            </w:r>
          </w:p>
          <w:p w14:paraId="34F7F592" w14:textId="77777777" w:rsidR="00BD75B8" w:rsidRPr="00E30035" w:rsidRDefault="00BD75B8" w:rsidP="006D5F4C">
            <w:pPr>
              <w:spacing w:line="240" w:lineRule="exact"/>
              <w:ind w:firstLineChars="100" w:firstLine="180"/>
              <w:rPr>
                <w:sz w:val="18"/>
                <w:szCs w:val="18"/>
                <w14:ligatures w14:val="standardContextual"/>
              </w:rPr>
            </w:pPr>
            <w:r w:rsidRPr="00E30035">
              <w:rPr>
                <w:sz w:val="18"/>
                <w:szCs w:val="18"/>
                <w14:ligatures w14:val="standardContextual"/>
              </w:rPr>
              <w:t>±0.0</w:t>
            </w:r>
            <w:r w:rsidRPr="001D69AD">
              <w:rPr>
                <w:sz w:val="18"/>
                <w:szCs w:val="18"/>
                <w14:ligatures w14:val="standardContextual"/>
              </w:rPr>
              <w:t>302</w:t>
            </w:r>
          </w:p>
        </w:tc>
        <w:tc>
          <w:tcPr>
            <w:tcW w:w="1075" w:type="pct"/>
            <w:tcBorders>
              <w:top w:val="single" w:sz="8" w:space="0" w:color="auto"/>
              <w:bottom w:val="single" w:sz="12" w:space="0" w:color="auto"/>
            </w:tcBorders>
            <w:vAlign w:val="center"/>
          </w:tcPr>
          <w:p w14:paraId="2794B0DE" w14:textId="77777777" w:rsidR="00BD75B8" w:rsidRPr="00E30035" w:rsidRDefault="00BD75B8" w:rsidP="006D5F4C">
            <w:pPr>
              <w:spacing w:line="240" w:lineRule="exact"/>
              <w:jc w:val="center"/>
              <w:rPr>
                <w:sz w:val="18"/>
                <w:szCs w:val="18"/>
                <w14:ligatures w14:val="standardContextual"/>
              </w:rPr>
            </w:pPr>
            <w:r w:rsidRPr="00E30035">
              <w:rPr>
                <w:b/>
                <w:bCs/>
                <w:sz w:val="18"/>
                <w:szCs w:val="18"/>
                <w14:ligatures w14:val="standardContextual"/>
              </w:rPr>
              <w:t>8</w:t>
            </w:r>
            <w:r w:rsidRPr="001D69AD">
              <w:rPr>
                <w:b/>
                <w:bCs/>
                <w:sz w:val="18"/>
                <w:szCs w:val="18"/>
                <w14:ligatures w14:val="standardContextual"/>
              </w:rPr>
              <w:t>8.45</w:t>
            </w:r>
          </w:p>
          <w:p w14:paraId="0E51EB6D" w14:textId="77777777" w:rsidR="00BD75B8" w:rsidRPr="00E30035" w:rsidRDefault="00BD75B8" w:rsidP="006D5F4C">
            <w:pPr>
              <w:spacing w:line="240" w:lineRule="exact"/>
              <w:jc w:val="center"/>
              <w:rPr>
                <w:sz w:val="18"/>
                <w:szCs w:val="18"/>
                <w14:ligatures w14:val="standardContextual"/>
              </w:rPr>
            </w:pPr>
            <w:r>
              <w:rPr>
                <w:sz w:val="18"/>
                <w:szCs w:val="18"/>
                <w14:ligatures w14:val="standardContextual"/>
              </w:rPr>
              <w:t xml:space="preserve">  </w:t>
            </w:r>
            <w:r w:rsidRPr="00E30035">
              <w:rPr>
                <w:sz w:val="18"/>
                <w:szCs w:val="18"/>
                <w14:ligatures w14:val="standardContextual"/>
              </w:rPr>
              <w:t>±0.03</w:t>
            </w:r>
            <w:r w:rsidRPr="001D69AD">
              <w:rPr>
                <w:sz w:val="18"/>
                <w:szCs w:val="18"/>
                <w14:ligatures w14:val="standardContextual"/>
              </w:rPr>
              <w:t>82</w:t>
            </w:r>
          </w:p>
        </w:tc>
        <w:tc>
          <w:tcPr>
            <w:tcW w:w="1075" w:type="pct"/>
            <w:tcBorders>
              <w:top w:val="single" w:sz="8" w:space="0" w:color="auto"/>
              <w:bottom w:val="single" w:sz="12" w:space="0" w:color="auto"/>
            </w:tcBorders>
            <w:vAlign w:val="center"/>
          </w:tcPr>
          <w:p w14:paraId="77C15F9A" w14:textId="77777777" w:rsidR="00BD75B8" w:rsidRPr="00E30035" w:rsidRDefault="00BD75B8" w:rsidP="006D5F4C">
            <w:pPr>
              <w:spacing w:line="240" w:lineRule="exact"/>
              <w:jc w:val="center"/>
              <w:rPr>
                <w:sz w:val="18"/>
                <w:szCs w:val="18"/>
                <w14:ligatures w14:val="standardContextual"/>
              </w:rPr>
            </w:pPr>
            <w:r w:rsidRPr="00E30035">
              <w:rPr>
                <w:b/>
                <w:bCs/>
                <w:sz w:val="18"/>
                <w:szCs w:val="18"/>
                <w14:ligatures w14:val="standardContextual"/>
              </w:rPr>
              <w:t>86.</w:t>
            </w:r>
            <w:r w:rsidRPr="001D69AD">
              <w:rPr>
                <w:b/>
                <w:bCs/>
                <w:sz w:val="18"/>
                <w:szCs w:val="18"/>
                <w14:ligatures w14:val="standardContextual"/>
              </w:rPr>
              <w:t>5</w:t>
            </w:r>
            <w:r w:rsidRPr="00E30035">
              <w:rPr>
                <w:b/>
                <w:bCs/>
                <w:sz w:val="18"/>
                <w:szCs w:val="18"/>
                <w14:ligatures w14:val="standardContextual"/>
              </w:rPr>
              <w:t>6</w:t>
            </w:r>
          </w:p>
          <w:p w14:paraId="507DA130" w14:textId="77777777" w:rsidR="00BD75B8" w:rsidRPr="00E30035" w:rsidRDefault="00BD75B8" w:rsidP="006D5F4C">
            <w:pPr>
              <w:spacing w:line="240" w:lineRule="exact"/>
              <w:jc w:val="center"/>
              <w:rPr>
                <w:sz w:val="18"/>
                <w:szCs w:val="18"/>
                <w14:ligatures w14:val="standardContextual"/>
              </w:rPr>
            </w:pPr>
            <w:r>
              <w:rPr>
                <w:sz w:val="18"/>
                <w:szCs w:val="18"/>
                <w14:ligatures w14:val="standardContextual"/>
              </w:rPr>
              <w:t xml:space="preserve">  </w:t>
            </w:r>
            <w:r w:rsidRPr="00E30035">
              <w:rPr>
                <w:sz w:val="18"/>
                <w:szCs w:val="18"/>
                <w14:ligatures w14:val="standardContextual"/>
              </w:rPr>
              <w:t>±0.00</w:t>
            </w:r>
            <w:r w:rsidRPr="001D69AD">
              <w:rPr>
                <w:sz w:val="18"/>
                <w:szCs w:val="18"/>
                <w14:ligatures w14:val="standardContextual"/>
              </w:rPr>
              <w:t>45</w:t>
            </w:r>
          </w:p>
        </w:tc>
      </w:tr>
    </w:tbl>
    <w:p w14:paraId="5CE5B013" w14:textId="2898EDE9" w:rsidR="009E7791" w:rsidRDefault="009E7791" w:rsidP="00BD75B8">
      <w:pPr>
        <w:spacing w:beforeLines="100" w:before="312" w:line="240" w:lineRule="auto"/>
        <w:ind w:firstLineChars="200" w:firstLine="420"/>
        <w:rPr>
          <w:sz w:val="21"/>
          <w:szCs w:val="21"/>
        </w:rPr>
      </w:pPr>
      <w:r w:rsidRPr="009E7791">
        <w:rPr>
          <w:sz w:val="21"/>
          <w:szCs w:val="21"/>
        </w:rPr>
        <w:t>The results indicate that the Re-NIA model outperforms the baseline models in both metrics: the average number of jumps is significantly lower, suggesting reduced prediction fluctuation; and the proportion of high-frequency jump samples (i.e., samples with frequently changing predictions) is also considerably reduced. These findings validate that the proposed Relearning strategy guided by unstable associations effectively mitigates the instability problem of GNN-based prediction models.</w:t>
      </w:r>
    </w:p>
    <w:p w14:paraId="2B777CE9" w14:textId="18D297C2" w:rsidR="00A02469" w:rsidRPr="00DB268A" w:rsidRDefault="00A02469" w:rsidP="00A02469">
      <w:pPr>
        <w:spacing w:line="440" w:lineRule="exact"/>
        <w:rPr>
          <w:rFonts w:hint="eastAsia"/>
          <w:szCs w:val="24"/>
        </w:rPr>
      </w:pPr>
      <w:r>
        <w:rPr>
          <w:b/>
          <w:bCs/>
          <w:szCs w:val="24"/>
        </w:rPr>
        <w:t>Case Study</w:t>
      </w:r>
    </w:p>
    <w:p w14:paraId="0DEBD5D8" w14:textId="3F1425FE" w:rsidR="00A02469" w:rsidRDefault="009F4803" w:rsidP="009F4803">
      <w:pPr>
        <w:spacing w:line="240" w:lineRule="auto"/>
        <w:rPr>
          <w:sz w:val="21"/>
          <w:szCs w:val="21"/>
        </w:rPr>
      </w:pPr>
      <w:r w:rsidRPr="009E7791">
        <w:rPr>
          <w:sz w:val="21"/>
          <w:szCs w:val="21"/>
        </w:rPr>
        <w:t>The results indicate that the Re-NIA model outperforms the baseline m</w:t>
      </w:r>
    </w:p>
    <w:p w14:paraId="38A2EF41" w14:textId="59BCEB42" w:rsidR="005450FA" w:rsidRPr="005450FA" w:rsidRDefault="005450FA" w:rsidP="005450FA">
      <w:pPr>
        <w:spacing w:line="240" w:lineRule="auto"/>
        <w:rPr>
          <w:sz w:val="21"/>
          <w:szCs w:val="21"/>
        </w:rPr>
      </w:pPr>
    </w:p>
    <w:p w14:paraId="17BAAD48" w14:textId="663973A8" w:rsidR="005450FA" w:rsidRDefault="005450FA" w:rsidP="005450FA">
      <w:pPr>
        <w:spacing w:line="240" w:lineRule="auto"/>
        <w:rPr>
          <w:sz w:val="21"/>
          <w:szCs w:val="21"/>
        </w:rPr>
      </w:pPr>
    </w:p>
    <w:p w14:paraId="4516E65F" w14:textId="77777777" w:rsidR="005450FA" w:rsidRPr="005450FA" w:rsidRDefault="005450FA" w:rsidP="005450FA">
      <w:pPr>
        <w:spacing w:line="240" w:lineRule="auto"/>
        <w:rPr>
          <w:rFonts w:hint="eastAsia"/>
          <w:sz w:val="21"/>
          <w:szCs w:val="21"/>
        </w:rPr>
      </w:pPr>
    </w:p>
    <w:p w14:paraId="03024A1C" w14:textId="5DC15CAA" w:rsidR="00DE3B39" w:rsidRDefault="00DE3B39" w:rsidP="009F4803">
      <w:pPr>
        <w:spacing w:line="240" w:lineRule="auto"/>
        <w:rPr>
          <w:sz w:val="21"/>
          <w:szCs w:val="21"/>
        </w:rPr>
      </w:pPr>
    </w:p>
    <w:p w14:paraId="33259A77" w14:textId="77777777" w:rsidR="00DE3B39" w:rsidRPr="009E7791" w:rsidRDefault="00DE3B39" w:rsidP="009F4803">
      <w:pPr>
        <w:spacing w:line="240" w:lineRule="auto"/>
        <w:rPr>
          <w:rFonts w:hint="eastAsia"/>
          <w:sz w:val="21"/>
          <w:szCs w:val="21"/>
        </w:rPr>
      </w:pPr>
    </w:p>
    <w:sectPr w:rsidR="00DE3B39" w:rsidRPr="009E7791" w:rsidSect="00F15B31">
      <w:type w:val="continuous"/>
      <w:pgSz w:w="11906" w:h="16838" w:code="9"/>
      <w:pgMar w:top="851" w:right="680" w:bottom="851" w:left="680" w:header="851" w:footer="992" w:gutter="0"/>
      <w:cols w:num="2" w:space="288"/>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515F7" w14:textId="77777777" w:rsidR="00F12EE5" w:rsidRDefault="00F12EE5" w:rsidP="00ED5B91">
      <w:pPr>
        <w:spacing w:line="240" w:lineRule="auto"/>
      </w:pPr>
      <w:r>
        <w:separator/>
      </w:r>
    </w:p>
  </w:endnote>
  <w:endnote w:type="continuationSeparator" w:id="0">
    <w:p w14:paraId="11394E20" w14:textId="77777777" w:rsidR="00F12EE5" w:rsidRDefault="00F12EE5" w:rsidP="00ED5B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D0CFA" w14:textId="77777777" w:rsidR="00F12EE5" w:rsidRDefault="00F12EE5" w:rsidP="00ED5B91">
      <w:pPr>
        <w:spacing w:line="240" w:lineRule="auto"/>
      </w:pPr>
      <w:r>
        <w:separator/>
      </w:r>
    </w:p>
  </w:footnote>
  <w:footnote w:type="continuationSeparator" w:id="0">
    <w:p w14:paraId="77797DC6" w14:textId="77777777" w:rsidR="00F12EE5" w:rsidRDefault="00F12EE5" w:rsidP="00ED5B9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7B"/>
    <w:rsid w:val="000045DD"/>
    <w:rsid w:val="00012B81"/>
    <w:rsid w:val="000157F2"/>
    <w:rsid w:val="00017264"/>
    <w:rsid w:val="00022897"/>
    <w:rsid w:val="0004707D"/>
    <w:rsid w:val="00047DAD"/>
    <w:rsid w:val="00061CC4"/>
    <w:rsid w:val="00066E6E"/>
    <w:rsid w:val="00070667"/>
    <w:rsid w:val="000824C9"/>
    <w:rsid w:val="00085573"/>
    <w:rsid w:val="00094436"/>
    <w:rsid w:val="000A5E2B"/>
    <w:rsid w:val="000A6225"/>
    <w:rsid w:val="000B0384"/>
    <w:rsid w:val="000C13C2"/>
    <w:rsid w:val="000E36EC"/>
    <w:rsid w:val="000F0B04"/>
    <w:rsid w:val="000F4762"/>
    <w:rsid w:val="00126742"/>
    <w:rsid w:val="00143C78"/>
    <w:rsid w:val="0014432D"/>
    <w:rsid w:val="00156924"/>
    <w:rsid w:val="0015784B"/>
    <w:rsid w:val="001A05F5"/>
    <w:rsid w:val="001A2AC5"/>
    <w:rsid w:val="001D69AD"/>
    <w:rsid w:val="001F53B6"/>
    <w:rsid w:val="00214438"/>
    <w:rsid w:val="00220621"/>
    <w:rsid w:val="00233713"/>
    <w:rsid w:val="00236C5D"/>
    <w:rsid w:val="0024361F"/>
    <w:rsid w:val="002678E2"/>
    <w:rsid w:val="002749FA"/>
    <w:rsid w:val="00293992"/>
    <w:rsid w:val="0029511E"/>
    <w:rsid w:val="0029607A"/>
    <w:rsid w:val="002A1342"/>
    <w:rsid w:val="002C1FFE"/>
    <w:rsid w:val="002D1C79"/>
    <w:rsid w:val="002D241D"/>
    <w:rsid w:val="00313ADA"/>
    <w:rsid w:val="00325600"/>
    <w:rsid w:val="0032798F"/>
    <w:rsid w:val="00336D1E"/>
    <w:rsid w:val="00343FAD"/>
    <w:rsid w:val="00345A8E"/>
    <w:rsid w:val="003571B4"/>
    <w:rsid w:val="003722A0"/>
    <w:rsid w:val="00393559"/>
    <w:rsid w:val="003A649F"/>
    <w:rsid w:val="003B5730"/>
    <w:rsid w:val="003B6A33"/>
    <w:rsid w:val="003D1FDB"/>
    <w:rsid w:val="003D35FF"/>
    <w:rsid w:val="003F278B"/>
    <w:rsid w:val="003F3919"/>
    <w:rsid w:val="003F7CDF"/>
    <w:rsid w:val="00406E23"/>
    <w:rsid w:val="0041722C"/>
    <w:rsid w:val="00422EDF"/>
    <w:rsid w:val="00424361"/>
    <w:rsid w:val="004317B5"/>
    <w:rsid w:val="00450FB7"/>
    <w:rsid w:val="0045497B"/>
    <w:rsid w:val="00466733"/>
    <w:rsid w:val="004735EB"/>
    <w:rsid w:val="0048314C"/>
    <w:rsid w:val="004A7B3D"/>
    <w:rsid w:val="004B3341"/>
    <w:rsid w:val="004B53F4"/>
    <w:rsid w:val="004C2BF5"/>
    <w:rsid w:val="004C6828"/>
    <w:rsid w:val="004D5678"/>
    <w:rsid w:val="004E01A6"/>
    <w:rsid w:val="004E3B2F"/>
    <w:rsid w:val="004F616A"/>
    <w:rsid w:val="005058CF"/>
    <w:rsid w:val="00506DC0"/>
    <w:rsid w:val="00516E5D"/>
    <w:rsid w:val="005358A1"/>
    <w:rsid w:val="005364C9"/>
    <w:rsid w:val="0053667E"/>
    <w:rsid w:val="005450FA"/>
    <w:rsid w:val="0055300B"/>
    <w:rsid w:val="00553D5D"/>
    <w:rsid w:val="00556DF4"/>
    <w:rsid w:val="00565D17"/>
    <w:rsid w:val="0057357C"/>
    <w:rsid w:val="0057570C"/>
    <w:rsid w:val="00596D34"/>
    <w:rsid w:val="005A357D"/>
    <w:rsid w:val="005A6F70"/>
    <w:rsid w:val="005B5B83"/>
    <w:rsid w:val="005B77F6"/>
    <w:rsid w:val="005D7552"/>
    <w:rsid w:val="005E48E9"/>
    <w:rsid w:val="005F3639"/>
    <w:rsid w:val="00625CB2"/>
    <w:rsid w:val="00645E3F"/>
    <w:rsid w:val="00665E42"/>
    <w:rsid w:val="00675FEC"/>
    <w:rsid w:val="00681C67"/>
    <w:rsid w:val="00682438"/>
    <w:rsid w:val="006A70EF"/>
    <w:rsid w:val="006C3DE9"/>
    <w:rsid w:val="006D151D"/>
    <w:rsid w:val="006D3FBA"/>
    <w:rsid w:val="006F26D3"/>
    <w:rsid w:val="006F2F2A"/>
    <w:rsid w:val="006F4C00"/>
    <w:rsid w:val="006F5FDC"/>
    <w:rsid w:val="00705FED"/>
    <w:rsid w:val="00716711"/>
    <w:rsid w:val="007242FE"/>
    <w:rsid w:val="00741016"/>
    <w:rsid w:val="0074607D"/>
    <w:rsid w:val="007523A3"/>
    <w:rsid w:val="00752F2B"/>
    <w:rsid w:val="0075732D"/>
    <w:rsid w:val="0077700A"/>
    <w:rsid w:val="00785133"/>
    <w:rsid w:val="00785E4B"/>
    <w:rsid w:val="007A73BB"/>
    <w:rsid w:val="007C17B2"/>
    <w:rsid w:val="00805543"/>
    <w:rsid w:val="0082114A"/>
    <w:rsid w:val="00823310"/>
    <w:rsid w:val="0083596F"/>
    <w:rsid w:val="0085152C"/>
    <w:rsid w:val="00884DFA"/>
    <w:rsid w:val="008C0B58"/>
    <w:rsid w:val="008D0D9D"/>
    <w:rsid w:val="008E592B"/>
    <w:rsid w:val="00900667"/>
    <w:rsid w:val="00910FF8"/>
    <w:rsid w:val="00946459"/>
    <w:rsid w:val="00951991"/>
    <w:rsid w:val="009663AB"/>
    <w:rsid w:val="00967C5A"/>
    <w:rsid w:val="00970C81"/>
    <w:rsid w:val="00972231"/>
    <w:rsid w:val="009766A1"/>
    <w:rsid w:val="009B59FB"/>
    <w:rsid w:val="009C3440"/>
    <w:rsid w:val="009E656B"/>
    <w:rsid w:val="009E7791"/>
    <w:rsid w:val="009F4803"/>
    <w:rsid w:val="009F4B44"/>
    <w:rsid w:val="00A02469"/>
    <w:rsid w:val="00A31EA6"/>
    <w:rsid w:val="00A349ED"/>
    <w:rsid w:val="00A369FE"/>
    <w:rsid w:val="00A43368"/>
    <w:rsid w:val="00A467B2"/>
    <w:rsid w:val="00A64ADC"/>
    <w:rsid w:val="00A66CE3"/>
    <w:rsid w:val="00A91C54"/>
    <w:rsid w:val="00AA428F"/>
    <w:rsid w:val="00AA7B2C"/>
    <w:rsid w:val="00AD50CC"/>
    <w:rsid w:val="00AD5CBC"/>
    <w:rsid w:val="00AE1FDE"/>
    <w:rsid w:val="00AE24C3"/>
    <w:rsid w:val="00AE59AB"/>
    <w:rsid w:val="00AE7B0D"/>
    <w:rsid w:val="00B0202F"/>
    <w:rsid w:val="00B059AF"/>
    <w:rsid w:val="00B074D3"/>
    <w:rsid w:val="00B07ECC"/>
    <w:rsid w:val="00B11C71"/>
    <w:rsid w:val="00B172AE"/>
    <w:rsid w:val="00B21B4C"/>
    <w:rsid w:val="00B35407"/>
    <w:rsid w:val="00B41BB1"/>
    <w:rsid w:val="00B4204F"/>
    <w:rsid w:val="00B621E1"/>
    <w:rsid w:val="00B63D19"/>
    <w:rsid w:val="00B6403E"/>
    <w:rsid w:val="00B66AF9"/>
    <w:rsid w:val="00B80704"/>
    <w:rsid w:val="00B83C8D"/>
    <w:rsid w:val="00BB6897"/>
    <w:rsid w:val="00BB76D8"/>
    <w:rsid w:val="00BD1F01"/>
    <w:rsid w:val="00BD75B8"/>
    <w:rsid w:val="00BE4D21"/>
    <w:rsid w:val="00C04ED5"/>
    <w:rsid w:val="00C06E76"/>
    <w:rsid w:val="00C11487"/>
    <w:rsid w:val="00C12CB3"/>
    <w:rsid w:val="00C14B5C"/>
    <w:rsid w:val="00C260B7"/>
    <w:rsid w:val="00C35CD0"/>
    <w:rsid w:val="00C374A9"/>
    <w:rsid w:val="00C37613"/>
    <w:rsid w:val="00C43BD3"/>
    <w:rsid w:val="00C54B33"/>
    <w:rsid w:val="00C6404E"/>
    <w:rsid w:val="00C87B60"/>
    <w:rsid w:val="00C928BC"/>
    <w:rsid w:val="00CA3653"/>
    <w:rsid w:val="00CB18AD"/>
    <w:rsid w:val="00CB4092"/>
    <w:rsid w:val="00CB712B"/>
    <w:rsid w:val="00CC07E5"/>
    <w:rsid w:val="00CC72C5"/>
    <w:rsid w:val="00CF7829"/>
    <w:rsid w:val="00D17258"/>
    <w:rsid w:val="00D40107"/>
    <w:rsid w:val="00D4205B"/>
    <w:rsid w:val="00D440D2"/>
    <w:rsid w:val="00D54F5B"/>
    <w:rsid w:val="00D55DE2"/>
    <w:rsid w:val="00D73861"/>
    <w:rsid w:val="00D744CD"/>
    <w:rsid w:val="00D770D8"/>
    <w:rsid w:val="00D849A6"/>
    <w:rsid w:val="00D91B7F"/>
    <w:rsid w:val="00DA11DB"/>
    <w:rsid w:val="00DB268A"/>
    <w:rsid w:val="00DC62E6"/>
    <w:rsid w:val="00DD15B2"/>
    <w:rsid w:val="00DD45D6"/>
    <w:rsid w:val="00DD53D3"/>
    <w:rsid w:val="00DE3B39"/>
    <w:rsid w:val="00DF2028"/>
    <w:rsid w:val="00DF2458"/>
    <w:rsid w:val="00E05B3C"/>
    <w:rsid w:val="00E07105"/>
    <w:rsid w:val="00E22194"/>
    <w:rsid w:val="00E33792"/>
    <w:rsid w:val="00E57EAF"/>
    <w:rsid w:val="00E65E38"/>
    <w:rsid w:val="00E87B49"/>
    <w:rsid w:val="00EB6F64"/>
    <w:rsid w:val="00EC1025"/>
    <w:rsid w:val="00ED5B91"/>
    <w:rsid w:val="00ED6C34"/>
    <w:rsid w:val="00EE23D4"/>
    <w:rsid w:val="00EF7447"/>
    <w:rsid w:val="00EF799C"/>
    <w:rsid w:val="00F02C54"/>
    <w:rsid w:val="00F04C16"/>
    <w:rsid w:val="00F07F47"/>
    <w:rsid w:val="00F12EE5"/>
    <w:rsid w:val="00F1371F"/>
    <w:rsid w:val="00F15B31"/>
    <w:rsid w:val="00F51F1A"/>
    <w:rsid w:val="00F61D29"/>
    <w:rsid w:val="00F7146E"/>
    <w:rsid w:val="00F80F6F"/>
    <w:rsid w:val="00F94FF7"/>
    <w:rsid w:val="00FA758B"/>
    <w:rsid w:val="00FB09C2"/>
    <w:rsid w:val="00FD0F77"/>
    <w:rsid w:val="00FD7D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078BE"/>
  <w15:chartTrackingRefBased/>
  <w15:docId w15:val="{55FD8DB4-17FD-428E-89B6-91B06031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7B2C"/>
    <w:pPr>
      <w:widowControl w:val="0"/>
      <w:spacing w:line="320" w:lineRule="exact"/>
      <w:jc w:val="both"/>
    </w:pPr>
    <w:rPr>
      <w:rFonts w:ascii="Times New Roman" w:eastAsia="宋体" w:hAnsi="Times New Roman"/>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C54B33"/>
    <w:rPr>
      <w:rFonts w:ascii="Times New Roman" w:eastAsia="宋体" w:hAnsi="Times New Roman" w:cs="Times New Roman"/>
      <w:kern w:val="0"/>
      <w:szCs w:val="20"/>
    </w:rPr>
    <w:tblPr>
      <w:tblBorders>
        <w:top w:val="single" w:sz="12" w:space="0" w:color="auto"/>
        <w:bottom w:val="single" w:sz="12" w:space="0" w:color="auto"/>
      </w:tblBorders>
    </w:tblPr>
    <w:tblStylePr w:type="firstRow">
      <w:rPr>
        <w:rFonts w:eastAsia="宋体"/>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header"/>
    <w:basedOn w:val="a"/>
    <w:link w:val="a5"/>
    <w:uiPriority w:val="99"/>
    <w:unhideWhenUsed/>
    <w:rsid w:val="00ED5B9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D5B91"/>
    <w:rPr>
      <w:sz w:val="18"/>
      <w:szCs w:val="18"/>
    </w:rPr>
  </w:style>
  <w:style w:type="paragraph" w:styleId="a6">
    <w:name w:val="footer"/>
    <w:basedOn w:val="a"/>
    <w:link w:val="a7"/>
    <w:uiPriority w:val="99"/>
    <w:unhideWhenUsed/>
    <w:rsid w:val="00ED5B91"/>
    <w:pPr>
      <w:tabs>
        <w:tab w:val="center" w:pos="4153"/>
        <w:tab w:val="right" w:pos="8306"/>
      </w:tabs>
      <w:snapToGrid w:val="0"/>
      <w:jc w:val="left"/>
    </w:pPr>
    <w:rPr>
      <w:sz w:val="18"/>
      <w:szCs w:val="18"/>
    </w:rPr>
  </w:style>
  <w:style w:type="character" w:customStyle="1" w:styleId="a7">
    <w:name w:val="页脚 字符"/>
    <w:basedOn w:val="a0"/>
    <w:link w:val="a6"/>
    <w:uiPriority w:val="99"/>
    <w:rsid w:val="00ED5B91"/>
    <w:rPr>
      <w:sz w:val="18"/>
      <w:szCs w:val="18"/>
    </w:rPr>
  </w:style>
  <w:style w:type="paragraph" w:customStyle="1" w:styleId="a8">
    <w:name w:val="公式编号"/>
    <w:basedOn w:val="a"/>
    <w:link w:val="a9"/>
    <w:qFormat/>
    <w:rsid w:val="00EE23D4"/>
    <w:pPr>
      <w:tabs>
        <w:tab w:val="center" w:pos="2467"/>
        <w:tab w:val="right" w:pos="5414"/>
      </w:tabs>
      <w:spacing w:line="360" w:lineRule="auto"/>
      <w:jc w:val="center"/>
      <w:textAlignment w:val="center"/>
    </w:pPr>
    <w:rPr>
      <w:rFonts w:eastAsia="Times New Roman"/>
    </w:rPr>
  </w:style>
  <w:style w:type="character" w:customStyle="1" w:styleId="a9">
    <w:name w:val="公式编号 字符"/>
    <w:basedOn w:val="a0"/>
    <w:link w:val="a8"/>
    <w:rsid w:val="00EE23D4"/>
    <w:rPr>
      <w:rFonts w:ascii="Times New Roman" w:eastAsia="Times New Roman" w:hAnsi="Times New Roman"/>
      <w:sz w:val="24"/>
    </w:rPr>
  </w:style>
  <w:style w:type="character" w:styleId="aa">
    <w:name w:val="Placeholder Text"/>
    <w:basedOn w:val="a0"/>
    <w:uiPriority w:val="99"/>
    <w:semiHidden/>
    <w:rsid w:val="00012B81"/>
    <w:rPr>
      <w:color w:val="808080"/>
    </w:rPr>
  </w:style>
  <w:style w:type="character" w:styleId="ab">
    <w:name w:val="Emphasis"/>
    <w:basedOn w:val="a0"/>
    <w:uiPriority w:val="20"/>
    <w:qFormat/>
    <w:rsid w:val="00345A8E"/>
    <w:rPr>
      <w:i/>
      <w:iCs/>
    </w:rPr>
  </w:style>
  <w:style w:type="table" w:styleId="ac">
    <w:name w:val="Table Grid"/>
    <w:basedOn w:val="a1"/>
    <w:autoRedefine/>
    <w:uiPriority w:val="39"/>
    <w:qFormat/>
    <w:rsid w:val="001D69A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3220">
      <w:bodyDiv w:val="1"/>
      <w:marLeft w:val="0"/>
      <w:marRight w:val="0"/>
      <w:marTop w:val="0"/>
      <w:marBottom w:val="0"/>
      <w:divBdr>
        <w:top w:val="none" w:sz="0" w:space="0" w:color="auto"/>
        <w:left w:val="none" w:sz="0" w:space="0" w:color="auto"/>
        <w:bottom w:val="none" w:sz="0" w:space="0" w:color="auto"/>
        <w:right w:val="none" w:sz="0" w:space="0" w:color="auto"/>
      </w:divBdr>
    </w:div>
    <w:div w:id="112139492">
      <w:bodyDiv w:val="1"/>
      <w:marLeft w:val="0"/>
      <w:marRight w:val="0"/>
      <w:marTop w:val="0"/>
      <w:marBottom w:val="0"/>
      <w:divBdr>
        <w:top w:val="none" w:sz="0" w:space="0" w:color="auto"/>
        <w:left w:val="none" w:sz="0" w:space="0" w:color="auto"/>
        <w:bottom w:val="none" w:sz="0" w:space="0" w:color="auto"/>
        <w:right w:val="none" w:sz="0" w:space="0" w:color="auto"/>
      </w:divBdr>
    </w:div>
    <w:div w:id="564687337">
      <w:bodyDiv w:val="1"/>
      <w:marLeft w:val="0"/>
      <w:marRight w:val="0"/>
      <w:marTop w:val="0"/>
      <w:marBottom w:val="0"/>
      <w:divBdr>
        <w:top w:val="none" w:sz="0" w:space="0" w:color="auto"/>
        <w:left w:val="none" w:sz="0" w:space="0" w:color="auto"/>
        <w:bottom w:val="none" w:sz="0" w:space="0" w:color="auto"/>
        <w:right w:val="none" w:sz="0" w:space="0" w:color="auto"/>
      </w:divBdr>
    </w:div>
    <w:div w:id="1554348653">
      <w:bodyDiv w:val="1"/>
      <w:marLeft w:val="0"/>
      <w:marRight w:val="0"/>
      <w:marTop w:val="0"/>
      <w:marBottom w:val="0"/>
      <w:divBdr>
        <w:top w:val="none" w:sz="0" w:space="0" w:color="auto"/>
        <w:left w:val="none" w:sz="0" w:space="0" w:color="auto"/>
        <w:bottom w:val="none" w:sz="0" w:space="0" w:color="auto"/>
        <w:right w:val="none" w:sz="0" w:space="0" w:color="auto"/>
      </w:divBdr>
    </w:div>
    <w:div w:id="1872380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095F-AF25-4A61-ACFF-9C52044BD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2192</TotalTime>
  <Pages>10</Pages>
  <Words>6114</Words>
  <Characters>34854</Characters>
  <Application>Microsoft Office Word</Application>
  <DocSecurity>0</DocSecurity>
  <Lines>290</Lines>
  <Paragraphs>81</Paragraphs>
  <ScaleCrop>false</ScaleCrop>
  <Company/>
  <LinksUpToDate>false</LinksUpToDate>
  <CharactersWithSpaces>40887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Ke</dc:creator>
  <cp:keywords/>
  <dc:description/>
  <cp:lastModifiedBy>Wang Ke</cp:lastModifiedBy>
  <cp:revision>244</cp:revision>
  <dcterms:created xsi:type="dcterms:W3CDTF">2025-07-08T09:05:00Z</dcterms:created>
  <dcterms:modified xsi:type="dcterms:W3CDTF">2025-07-11T10:28:00Z</dcterms:modified>
</cp:coreProperties>
</file>