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2E9FE" w14:textId="77777777" w:rsidR="003A307D" w:rsidRDefault="003A307D" w:rsidP="003A307D">
      <w:pPr>
        <w:snapToGrid w:val="0"/>
        <w:jc w:val="right"/>
        <w:rPr>
          <w:rFonts w:ascii="Arial" w:hAnsi="Arial" w:cs="Arial"/>
          <w:b/>
          <w:bCs/>
          <w:sz w:val="23"/>
        </w:rPr>
      </w:pPr>
      <w:r>
        <w:rPr>
          <w:rFonts w:ascii="Arial" w:hAnsi="Arial" w:cs="Arial" w:hint="eastAsia"/>
          <w:b/>
          <w:bCs/>
          <w:sz w:val="23"/>
        </w:rPr>
        <w:t>272/504</w:t>
      </w:r>
    </w:p>
    <w:p w14:paraId="5476E47E" w14:textId="77777777" w:rsidR="00F344A3" w:rsidRDefault="00F344A3">
      <w:pPr>
        <w:snapToGrid w:val="0"/>
        <w:jc w:val="both"/>
        <w:rPr>
          <w:rFonts w:ascii="Arial" w:hAnsi="Arial" w:cs="Arial"/>
          <w:sz w:val="23"/>
        </w:rPr>
      </w:pPr>
    </w:p>
    <w:p w14:paraId="70289D66" w14:textId="77777777" w:rsidR="00F344A3" w:rsidRDefault="00000000">
      <w:pPr>
        <w:snapToGrid w:val="0"/>
        <w:jc w:val="center"/>
        <w:rPr>
          <w:rFonts w:ascii="Arial" w:hAnsi="Arial" w:cs="Arial"/>
          <w:b/>
          <w:bCs/>
          <w:sz w:val="23"/>
        </w:rPr>
      </w:pPr>
      <w:r>
        <w:rPr>
          <w:rFonts w:ascii="Arial" w:hAnsi="Arial" w:cs="Arial" w:hint="eastAsia"/>
          <w:b/>
          <w:bCs/>
          <w:sz w:val="23"/>
        </w:rPr>
        <w:t>THE UNIVERSITY OF HONG KONG</w:t>
      </w:r>
    </w:p>
    <w:p w14:paraId="612B33E9" w14:textId="77777777" w:rsidR="00F344A3" w:rsidRDefault="00F344A3">
      <w:pPr>
        <w:snapToGrid w:val="0"/>
        <w:jc w:val="center"/>
        <w:rPr>
          <w:rFonts w:ascii="Arial" w:hAnsi="Arial" w:cs="Arial"/>
          <w:b/>
          <w:bCs/>
          <w:sz w:val="23"/>
        </w:rPr>
      </w:pPr>
    </w:p>
    <w:p w14:paraId="5173542D" w14:textId="77777777" w:rsidR="00F344A3" w:rsidRDefault="00000000">
      <w:pPr>
        <w:pStyle w:val="2"/>
        <w:rPr>
          <w:rFonts w:ascii="Arial" w:hAnsi="Arial" w:cs="Arial"/>
        </w:rPr>
      </w:pPr>
      <w:r>
        <w:rPr>
          <w:rFonts w:ascii="Arial" w:hAnsi="Arial" w:cs="Arial" w:hint="eastAsia"/>
        </w:rPr>
        <w:t xml:space="preserve">Application for Admission to the </w:t>
      </w:r>
    </w:p>
    <w:p w14:paraId="507116B7" w14:textId="77777777" w:rsidR="00F344A3" w:rsidRDefault="00000000">
      <w:pPr>
        <w:snapToGrid w:val="0"/>
        <w:jc w:val="center"/>
        <w:rPr>
          <w:rFonts w:ascii="Arial" w:hAnsi="Arial" w:cs="Arial"/>
          <w:b/>
          <w:bCs/>
          <w:sz w:val="23"/>
        </w:rPr>
      </w:pPr>
      <w:r>
        <w:rPr>
          <w:rFonts w:ascii="Arial" w:hAnsi="Arial" w:cs="Arial" w:hint="eastAsia"/>
          <w:b/>
          <w:bCs/>
          <w:sz w:val="23"/>
        </w:rPr>
        <w:t>Doctor of Philosophy (PhD) and Master of Philosophy (MPhil) Programme</w:t>
      </w:r>
    </w:p>
    <w:p w14:paraId="2ED08523" w14:textId="77777777" w:rsidR="003A307D" w:rsidRDefault="003A307D" w:rsidP="003A307D">
      <w:pPr>
        <w:snapToGrid w:val="0"/>
        <w:jc w:val="center"/>
        <w:rPr>
          <w:rFonts w:ascii="Arial" w:hAnsi="Arial" w:cs="Arial"/>
          <w:b/>
          <w:bCs/>
          <w:sz w:val="23"/>
        </w:rPr>
      </w:pPr>
      <w:r>
        <w:rPr>
          <w:rFonts w:ascii="Arial" w:hAnsi="Arial" w:cs="Arial" w:hint="eastAsia"/>
          <w:b/>
          <w:bCs/>
          <w:sz w:val="23"/>
        </w:rPr>
        <w:t>in the Faculties of Engineering, Law, Medicine and Social Sciences</w:t>
      </w:r>
    </w:p>
    <w:p w14:paraId="315A0621" w14:textId="77777777" w:rsidR="00F344A3" w:rsidRPr="00A21793" w:rsidRDefault="00F344A3">
      <w:pPr>
        <w:snapToGrid w:val="0"/>
        <w:jc w:val="both"/>
        <w:rPr>
          <w:rFonts w:ascii="Arial" w:eastAsiaTheme="minorEastAsia" w:hAnsi="Arial" w:cs="Arial"/>
          <w:b/>
          <w:bCs/>
          <w:sz w:val="23"/>
          <w:lang w:eastAsia="zh-CN"/>
        </w:rPr>
      </w:pPr>
    </w:p>
    <w:p w14:paraId="2951A93E" w14:textId="27088C7A" w:rsidR="00F344A3" w:rsidRPr="00363D63" w:rsidRDefault="00000000">
      <w:pPr>
        <w:snapToGrid w:val="0"/>
        <w:jc w:val="both"/>
        <w:rPr>
          <w:rFonts w:ascii="Arial" w:eastAsiaTheme="minorEastAsia" w:hAnsi="Arial" w:cs="Arial"/>
          <w:b/>
          <w:bCs/>
          <w:sz w:val="23"/>
          <w:lang w:eastAsia="zh-CN"/>
        </w:rPr>
      </w:pPr>
      <w:r>
        <w:rPr>
          <w:rFonts w:ascii="Arial" w:hAnsi="Arial" w:cs="Arial" w:hint="eastAsia"/>
          <w:b/>
          <w:bCs/>
          <w:sz w:val="23"/>
        </w:rPr>
        <w:t>Applicant</w:t>
      </w:r>
      <w:r>
        <w:rPr>
          <w:rFonts w:ascii="Arial" w:hAnsi="Arial" w:cs="Arial"/>
          <w:b/>
          <w:bCs/>
          <w:sz w:val="23"/>
        </w:rPr>
        <w:t>’</w:t>
      </w:r>
      <w:r>
        <w:rPr>
          <w:rFonts w:ascii="Arial" w:hAnsi="Arial" w:cs="Arial" w:hint="eastAsia"/>
          <w:b/>
          <w:bCs/>
          <w:sz w:val="23"/>
        </w:rPr>
        <w:t>s name:</w:t>
      </w:r>
      <w:r w:rsidR="00997821">
        <w:rPr>
          <w:rFonts w:ascii="Arial" w:eastAsiaTheme="minorEastAsia" w:hAnsi="Arial" w:cs="Arial" w:hint="eastAsia"/>
          <w:b/>
          <w:bCs/>
          <w:sz w:val="23"/>
          <w:lang w:eastAsia="zh-CN"/>
        </w:rPr>
        <w:t xml:space="preserve"> Wang Likun</w:t>
      </w:r>
    </w:p>
    <w:p w14:paraId="042CB776" w14:textId="54D4B683" w:rsidR="00F344A3" w:rsidRDefault="00000000">
      <w:pPr>
        <w:snapToGrid w:val="0"/>
        <w:jc w:val="both"/>
        <w:rPr>
          <w:rFonts w:ascii="Arial" w:eastAsia="等线" w:hAnsi="Arial" w:cs="Arial"/>
          <w:b/>
          <w:bCs/>
          <w:sz w:val="23"/>
          <w:lang w:eastAsia="zh-CN"/>
        </w:rPr>
      </w:pPr>
      <w:r>
        <w:rPr>
          <w:rFonts w:ascii="Arial" w:hAnsi="Arial" w:cs="Arial" w:hint="eastAsia"/>
          <w:b/>
          <w:bCs/>
          <w:sz w:val="23"/>
        </w:rPr>
        <w:t>Proposed Topic/Title of Research:</w:t>
      </w:r>
      <w:r w:rsidR="00997821">
        <w:rPr>
          <w:rFonts w:ascii="Arial" w:eastAsiaTheme="minorEastAsia" w:hAnsi="Arial" w:cs="Arial" w:hint="eastAsia"/>
          <w:b/>
          <w:bCs/>
          <w:sz w:val="23"/>
          <w:lang w:eastAsia="zh-CN"/>
        </w:rPr>
        <w:t xml:space="preserve"> </w:t>
      </w:r>
      <w:r w:rsidR="00363D63" w:rsidRPr="00363D63">
        <w:rPr>
          <w:rFonts w:ascii="Arial" w:eastAsia="等线" w:hAnsi="Arial" w:cs="Arial"/>
          <w:b/>
          <w:bCs/>
          <w:sz w:val="23"/>
          <w:lang w:eastAsia="zh-CN"/>
        </w:rPr>
        <w:t>A VLA-Specialized Reinforcement Learning Framework with Trajectory-Level Exploration Guidance for Embodied Control</w:t>
      </w:r>
    </w:p>
    <w:p w14:paraId="798C6A16" w14:textId="77777777" w:rsidR="00363D63" w:rsidRPr="00A61870" w:rsidRDefault="00363D63">
      <w:pPr>
        <w:snapToGrid w:val="0"/>
        <w:jc w:val="both"/>
        <w:rPr>
          <w:rFonts w:ascii="Arial" w:hAnsi="Arial" w:cs="Arial"/>
          <w:sz w:val="23"/>
        </w:rPr>
      </w:pPr>
    </w:p>
    <w:p w14:paraId="4286D33A" w14:textId="77777777" w:rsidR="00F344A3" w:rsidRDefault="00000000" w:rsidP="00997821">
      <w:pPr>
        <w:snapToGrid w:val="0"/>
        <w:spacing w:line="360" w:lineRule="auto"/>
        <w:jc w:val="both"/>
        <w:rPr>
          <w:rFonts w:ascii="Arial" w:hAnsi="Arial" w:cs="Arial"/>
          <w:b/>
          <w:bCs/>
          <w:sz w:val="23"/>
        </w:rPr>
      </w:pPr>
      <w:r>
        <w:rPr>
          <w:rFonts w:ascii="Arial" w:hAnsi="Arial" w:cs="Arial" w:hint="eastAsia"/>
          <w:b/>
          <w:bCs/>
          <w:sz w:val="23"/>
        </w:rPr>
        <w:t>Background:</w:t>
      </w:r>
    </w:p>
    <w:p w14:paraId="25F8FDD4" w14:textId="4CF0233A" w:rsidR="00363DD7" w:rsidRPr="00463A20" w:rsidRDefault="00363DD7" w:rsidP="00074531">
      <w:pPr>
        <w:snapToGrid w:val="0"/>
        <w:spacing w:line="360" w:lineRule="auto"/>
        <w:ind w:firstLineChars="200" w:firstLine="460"/>
        <w:jc w:val="both"/>
        <w:rPr>
          <w:rFonts w:ascii="Arial" w:eastAsiaTheme="minorEastAsia" w:hAnsi="Arial" w:cs="Arial"/>
          <w:sz w:val="23"/>
          <w:lang w:eastAsia="zh-CN"/>
        </w:rPr>
      </w:pPr>
      <w:r w:rsidRPr="00463A20">
        <w:rPr>
          <w:rFonts w:ascii="Arial" w:hAnsi="Arial" w:cs="Arial"/>
          <w:sz w:val="23"/>
        </w:rPr>
        <w:t>Vision–Language–Action (VLA) models have recently emerged as a new class of embodied foundation models</w:t>
      </w:r>
      <w:r w:rsidR="007F43B9" w:rsidRPr="007F43B9">
        <w:rPr>
          <w:rFonts w:ascii="Arial" w:eastAsiaTheme="minorEastAsia" w:hAnsi="Arial" w:cs="Arial"/>
          <w:sz w:val="23"/>
          <w:vertAlign w:val="superscript"/>
          <w:lang w:eastAsia="zh-CN"/>
        </w:rPr>
        <w:fldChar w:fldCharType="begin"/>
      </w:r>
      <w:r w:rsidR="007F43B9" w:rsidRPr="007F43B9">
        <w:rPr>
          <w:rFonts w:ascii="Arial" w:hAnsi="Arial" w:cs="Arial"/>
          <w:sz w:val="23"/>
          <w:vertAlign w:val="superscript"/>
        </w:rPr>
        <w:instrText xml:space="preserve"> REF _Ref215317876 \r \h </w:instrText>
      </w:r>
      <w:r w:rsidR="007F43B9">
        <w:rPr>
          <w:rFonts w:ascii="Arial" w:eastAsiaTheme="minorEastAsia" w:hAnsi="Arial" w:cs="Arial"/>
          <w:sz w:val="23"/>
          <w:vertAlign w:val="superscript"/>
          <w:lang w:eastAsia="zh-CN"/>
        </w:rPr>
        <w:instrText xml:space="preserve"> \* MERGEFORMAT </w:instrText>
      </w:r>
      <w:r w:rsidR="007F43B9" w:rsidRPr="007F43B9">
        <w:rPr>
          <w:rFonts w:ascii="Arial" w:eastAsiaTheme="minorEastAsia" w:hAnsi="Arial" w:cs="Arial"/>
          <w:sz w:val="23"/>
          <w:vertAlign w:val="superscript"/>
          <w:lang w:eastAsia="zh-CN"/>
        </w:rPr>
      </w:r>
      <w:r w:rsidR="007F43B9" w:rsidRPr="007F43B9">
        <w:rPr>
          <w:rFonts w:ascii="Arial" w:eastAsiaTheme="minorEastAsia" w:hAnsi="Arial" w:cs="Arial"/>
          <w:sz w:val="23"/>
          <w:vertAlign w:val="superscript"/>
          <w:lang w:eastAsia="zh-CN"/>
        </w:rPr>
        <w:fldChar w:fldCharType="separate"/>
      </w:r>
      <w:r w:rsidR="003A307D">
        <w:rPr>
          <w:rFonts w:ascii="Arial" w:hAnsi="Arial" w:cs="Arial"/>
          <w:sz w:val="23"/>
          <w:vertAlign w:val="superscript"/>
        </w:rPr>
        <w:t>[1]</w:t>
      </w:r>
      <w:r w:rsidR="007F43B9" w:rsidRPr="007F43B9">
        <w:rPr>
          <w:rFonts w:ascii="Arial" w:eastAsiaTheme="minorEastAsia" w:hAnsi="Arial" w:cs="Arial"/>
          <w:sz w:val="23"/>
          <w:vertAlign w:val="superscript"/>
          <w:lang w:eastAsia="zh-CN"/>
        </w:rPr>
        <w:fldChar w:fldCharType="end"/>
      </w:r>
      <w:r w:rsidRPr="00463A20">
        <w:rPr>
          <w:rFonts w:ascii="Arial" w:hAnsi="Arial" w:cs="Arial"/>
          <w:sz w:val="23"/>
        </w:rPr>
        <w:t xml:space="preserve"> that unify visual perception</w:t>
      </w:r>
      <w:r w:rsidR="007F43B9" w:rsidRPr="007F43B9">
        <w:rPr>
          <w:rFonts w:ascii="Arial" w:hAnsi="Arial" w:cs="Arial"/>
          <w:sz w:val="23"/>
          <w:vertAlign w:val="superscript"/>
        </w:rPr>
        <w:fldChar w:fldCharType="begin"/>
      </w:r>
      <w:r w:rsidR="007F43B9" w:rsidRPr="007F43B9">
        <w:rPr>
          <w:rFonts w:ascii="Arial" w:hAnsi="Arial" w:cs="Arial"/>
          <w:sz w:val="23"/>
          <w:vertAlign w:val="superscript"/>
        </w:rPr>
        <w:instrText xml:space="preserve"> REF _Ref215317879 \r \h </w:instrText>
      </w:r>
      <w:r w:rsidR="007F43B9">
        <w:rPr>
          <w:rFonts w:ascii="Arial" w:hAnsi="Arial" w:cs="Arial"/>
          <w:sz w:val="23"/>
          <w:vertAlign w:val="superscript"/>
        </w:rPr>
        <w:instrText xml:space="preserve"> \* MERGEFORMAT </w:instrText>
      </w:r>
      <w:r w:rsidR="007F43B9" w:rsidRPr="007F43B9">
        <w:rPr>
          <w:rFonts w:ascii="Arial" w:hAnsi="Arial" w:cs="Arial"/>
          <w:sz w:val="23"/>
          <w:vertAlign w:val="superscript"/>
        </w:rPr>
      </w:r>
      <w:r w:rsidR="007F43B9" w:rsidRPr="007F43B9">
        <w:rPr>
          <w:rFonts w:ascii="Arial" w:hAnsi="Arial" w:cs="Arial"/>
          <w:sz w:val="23"/>
          <w:vertAlign w:val="superscript"/>
        </w:rPr>
        <w:fldChar w:fldCharType="separate"/>
      </w:r>
      <w:r w:rsidR="003A307D">
        <w:rPr>
          <w:rFonts w:ascii="Arial" w:hAnsi="Arial" w:cs="Arial"/>
          <w:sz w:val="23"/>
          <w:vertAlign w:val="superscript"/>
        </w:rPr>
        <w:t>[2]</w:t>
      </w:r>
      <w:r w:rsidR="007F43B9" w:rsidRPr="007F43B9">
        <w:rPr>
          <w:rFonts w:ascii="Arial" w:hAnsi="Arial" w:cs="Arial"/>
          <w:sz w:val="23"/>
          <w:vertAlign w:val="superscript"/>
        </w:rPr>
        <w:fldChar w:fldCharType="end"/>
      </w:r>
      <w:r w:rsidRPr="00463A20">
        <w:rPr>
          <w:rFonts w:ascii="Arial" w:hAnsi="Arial" w:cs="Arial"/>
          <w:sz w:val="23"/>
        </w:rPr>
        <w:t>, natural language understanding</w:t>
      </w:r>
      <w:r w:rsidR="007F43B9" w:rsidRPr="007F43B9">
        <w:rPr>
          <w:rFonts w:ascii="Arial" w:hAnsi="Arial" w:cs="Arial"/>
          <w:sz w:val="23"/>
          <w:vertAlign w:val="superscript"/>
        </w:rPr>
        <w:fldChar w:fldCharType="begin"/>
      </w:r>
      <w:r w:rsidR="007F43B9" w:rsidRPr="007F43B9">
        <w:rPr>
          <w:rFonts w:ascii="Arial" w:hAnsi="Arial" w:cs="Arial"/>
          <w:sz w:val="23"/>
          <w:vertAlign w:val="superscript"/>
        </w:rPr>
        <w:instrText xml:space="preserve"> REF _Ref215317912 \r \h </w:instrText>
      </w:r>
      <w:r w:rsidR="007F43B9">
        <w:rPr>
          <w:rFonts w:ascii="Arial" w:hAnsi="Arial" w:cs="Arial"/>
          <w:sz w:val="23"/>
          <w:vertAlign w:val="superscript"/>
        </w:rPr>
        <w:instrText xml:space="preserve"> \* MERGEFORMAT </w:instrText>
      </w:r>
      <w:r w:rsidR="007F43B9" w:rsidRPr="007F43B9">
        <w:rPr>
          <w:rFonts w:ascii="Arial" w:hAnsi="Arial" w:cs="Arial"/>
          <w:sz w:val="23"/>
          <w:vertAlign w:val="superscript"/>
        </w:rPr>
      </w:r>
      <w:r w:rsidR="007F43B9" w:rsidRPr="007F43B9">
        <w:rPr>
          <w:rFonts w:ascii="Arial" w:hAnsi="Arial" w:cs="Arial"/>
          <w:sz w:val="23"/>
          <w:vertAlign w:val="superscript"/>
        </w:rPr>
        <w:fldChar w:fldCharType="separate"/>
      </w:r>
      <w:r w:rsidR="003A307D">
        <w:rPr>
          <w:rFonts w:ascii="Arial" w:hAnsi="Arial" w:cs="Arial"/>
          <w:sz w:val="23"/>
          <w:vertAlign w:val="superscript"/>
        </w:rPr>
        <w:t>[3]</w:t>
      </w:r>
      <w:r w:rsidR="007F43B9" w:rsidRPr="007F43B9">
        <w:rPr>
          <w:rFonts w:ascii="Arial" w:hAnsi="Arial" w:cs="Arial"/>
          <w:sz w:val="23"/>
          <w:vertAlign w:val="superscript"/>
        </w:rPr>
        <w:fldChar w:fldCharType="end"/>
      </w:r>
      <w:r w:rsidRPr="00463A20">
        <w:rPr>
          <w:rFonts w:ascii="Arial" w:hAnsi="Arial" w:cs="Arial"/>
          <w:sz w:val="23"/>
        </w:rPr>
        <w:t>, and action generation within a single policy</w:t>
      </w:r>
      <w:r w:rsidR="007F43B9" w:rsidRPr="007F43B9">
        <w:rPr>
          <w:rFonts w:ascii="Arial" w:hAnsi="Arial" w:cs="Arial"/>
          <w:sz w:val="23"/>
          <w:vertAlign w:val="superscript"/>
        </w:rPr>
        <w:fldChar w:fldCharType="begin"/>
      </w:r>
      <w:r w:rsidR="007F43B9" w:rsidRPr="007F43B9">
        <w:rPr>
          <w:rFonts w:ascii="Arial" w:hAnsi="Arial" w:cs="Arial"/>
          <w:sz w:val="23"/>
          <w:vertAlign w:val="superscript"/>
        </w:rPr>
        <w:instrText xml:space="preserve"> REF _Ref215317924 \r \h </w:instrText>
      </w:r>
      <w:r w:rsidR="007F43B9">
        <w:rPr>
          <w:rFonts w:ascii="Arial" w:hAnsi="Arial" w:cs="Arial"/>
          <w:sz w:val="23"/>
          <w:vertAlign w:val="superscript"/>
        </w:rPr>
        <w:instrText xml:space="preserve"> \* MERGEFORMAT </w:instrText>
      </w:r>
      <w:r w:rsidR="007F43B9" w:rsidRPr="007F43B9">
        <w:rPr>
          <w:rFonts w:ascii="Arial" w:hAnsi="Arial" w:cs="Arial"/>
          <w:sz w:val="23"/>
          <w:vertAlign w:val="superscript"/>
        </w:rPr>
      </w:r>
      <w:r w:rsidR="007F43B9" w:rsidRPr="007F43B9">
        <w:rPr>
          <w:rFonts w:ascii="Arial" w:hAnsi="Arial" w:cs="Arial"/>
          <w:sz w:val="23"/>
          <w:vertAlign w:val="superscript"/>
        </w:rPr>
        <w:fldChar w:fldCharType="separate"/>
      </w:r>
      <w:r w:rsidR="003A307D">
        <w:rPr>
          <w:rFonts w:ascii="Arial" w:hAnsi="Arial" w:cs="Arial"/>
          <w:sz w:val="23"/>
          <w:vertAlign w:val="superscript"/>
        </w:rPr>
        <w:t>[4]</w:t>
      </w:r>
      <w:r w:rsidR="007F43B9" w:rsidRPr="007F43B9">
        <w:rPr>
          <w:rFonts w:ascii="Arial" w:hAnsi="Arial" w:cs="Arial"/>
          <w:sz w:val="23"/>
          <w:vertAlign w:val="superscript"/>
        </w:rPr>
        <w:fldChar w:fldCharType="end"/>
      </w:r>
      <w:r w:rsidRPr="00463A20">
        <w:rPr>
          <w:rFonts w:ascii="Arial" w:hAnsi="Arial" w:cs="Arial"/>
          <w:sz w:val="23"/>
        </w:rPr>
        <w:t xml:space="preserve">. Compared with other complex control settings, this end-to-end formulation is particularly appealing for embodied scenarios: a shared vision–language backbone learns to associate visual entities and spatial relations with linguistic descriptions, </w:t>
      </w:r>
      <w:r w:rsidR="007F43B9">
        <w:rPr>
          <w:rFonts w:ascii="Arial" w:eastAsiaTheme="minorEastAsia" w:hAnsi="Arial" w:cs="Arial" w:hint="eastAsia"/>
          <w:sz w:val="23"/>
          <w:lang w:eastAsia="zh-CN"/>
        </w:rPr>
        <w:t>therefore the</w:t>
      </w:r>
      <w:r w:rsidRPr="00463A20">
        <w:rPr>
          <w:rFonts w:ascii="Arial" w:hAnsi="Arial" w:cs="Arial"/>
          <w:sz w:val="23"/>
        </w:rPr>
        <w:t xml:space="preserve"> control decisions are made in terms of the same high-level concepts </w:t>
      </w:r>
      <w:r w:rsidR="007F43B9">
        <w:rPr>
          <w:rFonts w:ascii="Arial" w:eastAsiaTheme="minorEastAsia" w:hAnsi="Arial" w:cs="Arial" w:hint="eastAsia"/>
          <w:sz w:val="23"/>
          <w:lang w:eastAsia="zh-CN"/>
        </w:rPr>
        <w:t xml:space="preserve">that </w:t>
      </w:r>
      <w:r w:rsidRPr="00463A20">
        <w:rPr>
          <w:rFonts w:ascii="Arial" w:hAnsi="Arial" w:cs="Arial"/>
          <w:sz w:val="23"/>
        </w:rPr>
        <w:t>humans use</w:t>
      </w:r>
      <w:r w:rsidR="007F43B9" w:rsidRPr="007F43B9">
        <w:rPr>
          <w:rFonts w:ascii="Arial" w:hAnsi="Arial" w:cs="Arial"/>
          <w:sz w:val="23"/>
          <w:vertAlign w:val="superscript"/>
        </w:rPr>
        <w:fldChar w:fldCharType="begin"/>
      </w:r>
      <w:r w:rsidR="007F43B9" w:rsidRPr="007F43B9">
        <w:rPr>
          <w:rFonts w:ascii="Arial" w:hAnsi="Arial" w:cs="Arial"/>
          <w:sz w:val="23"/>
          <w:vertAlign w:val="superscript"/>
        </w:rPr>
        <w:instrText xml:space="preserve"> REF _Ref215317957 \r \h </w:instrText>
      </w:r>
      <w:r w:rsidR="007F43B9">
        <w:rPr>
          <w:rFonts w:ascii="Arial" w:hAnsi="Arial" w:cs="Arial"/>
          <w:sz w:val="23"/>
          <w:vertAlign w:val="superscript"/>
        </w:rPr>
        <w:instrText xml:space="preserve"> \* MERGEFORMAT </w:instrText>
      </w:r>
      <w:r w:rsidR="007F43B9" w:rsidRPr="007F43B9">
        <w:rPr>
          <w:rFonts w:ascii="Arial" w:hAnsi="Arial" w:cs="Arial"/>
          <w:sz w:val="23"/>
          <w:vertAlign w:val="superscript"/>
        </w:rPr>
      </w:r>
      <w:r w:rsidR="007F43B9" w:rsidRPr="007F43B9">
        <w:rPr>
          <w:rFonts w:ascii="Arial" w:hAnsi="Arial" w:cs="Arial"/>
          <w:sz w:val="23"/>
          <w:vertAlign w:val="superscript"/>
        </w:rPr>
        <w:fldChar w:fldCharType="separate"/>
      </w:r>
      <w:r w:rsidR="003A307D">
        <w:rPr>
          <w:rFonts w:ascii="Arial" w:hAnsi="Arial" w:cs="Arial"/>
          <w:sz w:val="23"/>
          <w:vertAlign w:val="superscript"/>
        </w:rPr>
        <w:t>[5]</w:t>
      </w:r>
      <w:r w:rsidR="007F43B9" w:rsidRPr="007F43B9">
        <w:rPr>
          <w:rFonts w:ascii="Arial" w:hAnsi="Arial" w:cs="Arial"/>
          <w:sz w:val="23"/>
          <w:vertAlign w:val="superscript"/>
        </w:rPr>
        <w:fldChar w:fldCharType="end"/>
      </w:r>
      <w:r w:rsidRPr="00463A20">
        <w:rPr>
          <w:rFonts w:ascii="Arial" w:hAnsi="Arial" w:cs="Arial"/>
          <w:sz w:val="23"/>
        </w:rPr>
        <w:t>. At the same time, a single high-capacity backbone can be reused across many robots, tasks, and environments, naturally supporting multi-task and multi-robot generalization</w:t>
      </w:r>
      <w:r w:rsidR="00605529" w:rsidRPr="00257EC7">
        <w:rPr>
          <w:rFonts w:ascii="Arial" w:hAnsi="Arial" w:cs="Arial"/>
          <w:sz w:val="23"/>
          <w:vertAlign w:val="superscript"/>
        </w:rPr>
        <w:fldChar w:fldCharType="begin"/>
      </w:r>
      <w:r w:rsidR="00605529" w:rsidRPr="00257EC7">
        <w:rPr>
          <w:rFonts w:ascii="Arial" w:hAnsi="Arial" w:cs="Arial"/>
          <w:sz w:val="23"/>
          <w:vertAlign w:val="superscript"/>
        </w:rPr>
        <w:instrText xml:space="preserve"> REF _Ref215318148 \r \h </w:instrText>
      </w:r>
      <w:r w:rsidR="00257EC7">
        <w:rPr>
          <w:rFonts w:ascii="Arial" w:hAnsi="Arial" w:cs="Arial"/>
          <w:sz w:val="23"/>
          <w:vertAlign w:val="superscript"/>
        </w:rPr>
        <w:instrText xml:space="preserve"> \* MERGEFORMAT </w:instrText>
      </w:r>
      <w:r w:rsidR="00605529" w:rsidRPr="00257EC7">
        <w:rPr>
          <w:rFonts w:ascii="Arial" w:hAnsi="Arial" w:cs="Arial"/>
          <w:sz w:val="23"/>
          <w:vertAlign w:val="superscript"/>
        </w:rPr>
      </w:r>
      <w:r w:rsidR="00605529" w:rsidRPr="00257EC7">
        <w:rPr>
          <w:rFonts w:ascii="Arial" w:hAnsi="Arial" w:cs="Arial"/>
          <w:sz w:val="23"/>
          <w:vertAlign w:val="superscript"/>
        </w:rPr>
        <w:fldChar w:fldCharType="separate"/>
      </w:r>
      <w:r w:rsidR="003A307D">
        <w:rPr>
          <w:rFonts w:ascii="Arial" w:hAnsi="Arial" w:cs="Arial"/>
          <w:sz w:val="23"/>
          <w:vertAlign w:val="superscript"/>
        </w:rPr>
        <w:t>[6]</w:t>
      </w:r>
      <w:r w:rsidR="00605529" w:rsidRPr="00257EC7">
        <w:rPr>
          <w:rFonts w:ascii="Arial" w:hAnsi="Arial" w:cs="Arial"/>
          <w:sz w:val="23"/>
          <w:vertAlign w:val="superscript"/>
        </w:rPr>
        <w:fldChar w:fldCharType="end"/>
      </w:r>
      <w:r w:rsidRPr="00463A20">
        <w:rPr>
          <w:rFonts w:ascii="Arial" w:hAnsi="Arial" w:cs="Arial"/>
          <w:sz w:val="23"/>
        </w:rPr>
        <w:t>. Given camera observations of a scene and a free-form language instruction, a VLA can directly output low-level motor commands executable on a robot, without explicit modular decomposition into perception, planning, and control</w:t>
      </w:r>
      <w:r w:rsidR="00605529" w:rsidRPr="00257EC7">
        <w:rPr>
          <w:rFonts w:ascii="Arial" w:eastAsiaTheme="minorEastAsia" w:hAnsi="Arial" w:cs="Arial"/>
          <w:sz w:val="23"/>
          <w:vertAlign w:val="superscript"/>
          <w:lang w:eastAsia="zh-CN"/>
        </w:rPr>
        <w:fldChar w:fldCharType="begin"/>
      </w:r>
      <w:r w:rsidR="00605529" w:rsidRPr="00257EC7">
        <w:rPr>
          <w:rFonts w:ascii="Arial" w:hAnsi="Arial" w:cs="Arial"/>
          <w:sz w:val="23"/>
          <w:vertAlign w:val="superscript"/>
        </w:rPr>
        <w:instrText xml:space="preserve"> REF _Ref215318182 \r \h </w:instrText>
      </w:r>
      <w:r w:rsidR="00257EC7">
        <w:rPr>
          <w:rFonts w:ascii="Arial" w:eastAsiaTheme="minorEastAsia" w:hAnsi="Arial" w:cs="Arial"/>
          <w:sz w:val="23"/>
          <w:vertAlign w:val="superscript"/>
          <w:lang w:eastAsia="zh-CN"/>
        </w:rPr>
        <w:instrText xml:space="preserve"> \* MERGEFORMAT </w:instrText>
      </w:r>
      <w:r w:rsidR="00605529" w:rsidRPr="00257EC7">
        <w:rPr>
          <w:rFonts w:ascii="Arial" w:eastAsiaTheme="minorEastAsia" w:hAnsi="Arial" w:cs="Arial"/>
          <w:sz w:val="23"/>
          <w:vertAlign w:val="superscript"/>
          <w:lang w:eastAsia="zh-CN"/>
        </w:rPr>
      </w:r>
      <w:r w:rsidR="00605529" w:rsidRPr="00257EC7">
        <w:rPr>
          <w:rFonts w:ascii="Arial" w:eastAsiaTheme="minorEastAsia" w:hAnsi="Arial" w:cs="Arial"/>
          <w:sz w:val="23"/>
          <w:vertAlign w:val="superscript"/>
          <w:lang w:eastAsia="zh-CN"/>
        </w:rPr>
        <w:fldChar w:fldCharType="separate"/>
      </w:r>
      <w:r w:rsidR="003A307D">
        <w:rPr>
          <w:rFonts w:ascii="Arial" w:hAnsi="Arial" w:cs="Arial"/>
          <w:sz w:val="23"/>
          <w:vertAlign w:val="superscript"/>
        </w:rPr>
        <w:t>[8]</w:t>
      </w:r>
      <w:r w:rsidR="00605529" w:rsidRPr="00257EC7">
        <w:rPr>
          <w:rFonts w:ascii="Arial" w:eastAsiaTheme="minorEastAsia" w:hAnsi="Arial" w:cs="Arial"/>
          <w:sz w:val="23"/>
          <w:vertAlign w:val="superscript"/>
          <w:lang w:eastAsia="zh-CN"/>
        </w:rPr>
        <w:fldChar w:fldCharType="end"/>
      </w:r>
      <w:r w:rsidRPr="00463A20">
        <w:rPr>
          <w:rFonts w:ascii="Arial" w:hAnsi="Arial" w:cs="Arial"/>
          <w:sz w:val="23"/>
        </w:rPr>
        <w:t>. In practice, this paradigm has already been deployed on a broad spectrum of embodied tasks—from tabletop and mobile manipulation in labs</w:t>
      </w:r>
      <w:r w:rsidR="00605529" w:rsidRPr="00257EC7">
        <w:rPr>
          <w:rFonts w:ascii="Arial" w:hAnsi="Arial" w:cs="Arial"/>
          <w:sz w:val="23"/>
          <w:vertAlign w:val="superscript"/>
        </w:rPr>
        <w:fldChar w:fldCharType="begin"/>
      </w:r>
      <w:r w:rsidR="00605529" w:rsidRPr="00257EC7">
        <w:rPr>
          <w:rFonts w:ascii="Arial" w:hAnsi="Arial" w:cs="Arial"/>
          <w:sz w:val="23"/>
          <w:vertAlign w:val="superscript"/>
        </w:rPr>
        <w:instrText xml:space="preserve"> REF _Ref215318182 \r \h </w:instrText>
      </w:r>
      <w:r w:rsidR="00257EC7">
        <w:rPr>
          <w:rFonts w:ascii="Arial" w:hAnsi="Arial" w:cs="Arial"/>
          <w:sz w:val="23"/>
          <w:vertAlign w:val="superscript"/>
        </w:rPr>
        <w:instrText xml:space="preserve"> \* MERGEFORMAT </w:instrText>
      </w:r>
      <w:r w:rsidR="00605529" w:rsidRPr="00257EC7">
        <w:rPr>
          <w:rFonts w:ascii="Arial" w:hAnsi="Arial" w:cs="Arial"/>
          <w:sz w:val="23"/>
          <w:vertAlign w:val="superscript"/>
        </w:rPr>
      </w:r>
      <w:r w:rsidR="00605529" w:rsidRPr="00257EC7">
        <w:rPr>
          <w:rFonts w:ascii="Arial" w:hAnsi="Arial" w:cs="Arial"/>
          <w:sz w:val="23"/>
          <w:vertAlign w:val="superscript"/>
        </w:rPr>
        <w:fldChar w:fldCharType="separate"/>
      </w:r>
      <w:r w:rsidR="003A307D">
        <w:rPr>
          <w:rFonts w:ascii="Arial" w:hAnsi="Arial" w:cs="Arial"/>
          <w:sz w:val="23"/>
          <w:vertAlign w:val="superscript"/>
        </w:rPr>
        <w:t>[8]</w:t>
      </w:r>
      <w:r w:rsidR="00605529" w:rsidRPr="00257EC7">
        <w:rPr>
          <w:rFonts w:ascii="Arial" w:hAnsi="Arial" w:cs="Arial"/>
          <w:sz w:val="23"/>
          <w:vertAlign w:val="superscript"/>
        </w:rPr>
        <w:fldChar w:fldCharType="end"/>
      </w:r>
      <w:r w:rsidRPr="00463A20">
        <w:rPr>
          <w:rFonts w:ascii="Arial" w:hAnsi="Arial" w:cs="Arial"/>
          <w:sz w:val="23"/>
        </w:rPr>
        <w:t xml:space="preserve"> and homes to larger-scale industrial settings—where a single model provides a unified way to “look, read, and act”: interpreting natural-language goals, grounding them in raw RGB observations, and synthesizing temporally coherent action sequences across embodiments</w:t>
      </w:r>
      <w:r w:rsidR="00605529" w:rsidRPr="00257EC7">
        <w:rPr>
          <w:rFonts w:ascii="Arial" w:hAnsi="Arial" w:cs="Arial"/>
          <w:sz w:val="23"/>
          <w:vertAlign w:val="superscript"/>
        </w:rPr>
        <w:fldChar w:fldCharType="begin"/>
      </w:r>
      <w:r w:rsidR="00605529" w:rsidRPr="00257EC7">
        <w:rPr>
          <w:rFonts w:ascii="Arial" w:hAnsi="Arial" w:cs="Arial"/>
          <w:sz w:val="23"/>
          <w:vertAlign w:val="superscript"/>
        </w:rPr>
        <w:instrText xml:space="preserve"> REF _Ref215318301 \r \h </w:instrText>
      </w:r>
      <w:r w:rsidR="00257EC7">
        <w:rPr>
          <w:rFonts w:ascii="Arial" w:hAnsi="Arial" w:cs="Arial"/>
          <w:sz w:val="23"/>
          <w:vertAlign w:val="superscript"/>
        </w:rPr>
        <w:instrText xml:space="preserve"> \* MERGEFORMAT </w:instrText>
      </w:r>
      <w:r w:rsidR="00605529" w:rsidRPr="00257EC7">
        <w:rPr>
          <w:rFonts w:ascii="Arial" w:hAnsi="Arial" w:cs="Arial"/>
          <w:sz w:val="23"/>
          <w:vertAlign w:val="superscript"/>
        </w:rPr>
      </w:r>
      <w:r w:rsidR="00605529" w:rsidRPr="00257EC7">
        <w:rPr>
          <w:rFonts w:ascii="Arial" w:hAnsi="Arial" w:cs="Arial"/>
          <w:sz w:val="23"/>
          <w:vertAlign w:val="superscript"/>
        </w:rPr>
        <w:fldChar w:fldCharType="separate"/>
      </w:r>
      <w:r w:rsidR="003A307D">
        <w:rPr>
          <w:rFonts w:ascii="Arial" w:hAnsi="Arial" w:cs="Arial"/>
          <w:sz w:val="23"/>
          <w:vertAlign w:val="superscript"/>
        </w:rPr>
        <w:t>[9]</w:t>
      </w:r>
      <w:r w:rsidR="00605529" w:rsidRPr="00257EC7">
        <w:rPr>
          <w:rFonts w:ascii="Arial" w:hAnsi="Arial" w:cs="Arial"/>
          <w:sz w:val="23"/>
          <w:vertAlign w:val="superscript"/>
        </w:rPr>
        <w:fldChar w:fldCharType="end"/>
      </w:r>
      <w:r w:rsidRPr="00463A20">
        <w:rPr>
          <w:rFonts w:ascii="Arial" w:hAnsi="Arial" w:cs="Arial"/>
          <w:sz w:val="23"/>
        </w:rPr>
        <w:t>.</w:t>
      </w:r>
    </w:p>
    <w:p w14:paraId="28E07DB5" w14:textId="7652259D" w:rsidR="00074531" w:rsidRPr="00463A20" w:rsidRDefault="000A215D" w:rsidP="00347490">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hint="eastAsia"/>
          <w:sz w:val="23"/>
          <w:lang w:eastAsia="zh-CN"/>
        </w:rPr>
        <w:t>T</w:t>
      </w:r>
      <w:r w:rsidRPr="00463A20">
        <w:rPr>
          <w:rFonts w:ascii="Arial" w:hAnsi="Arial" w:cs="Arial" w:hint="eastAsia"/>
          <w:sz w:val="23"/>
        </w:rPr>
        <w:t xml:space="preserve">he architecture of VLA in embodied tasks can be divided into two categories. </w:t>
      </w:r>
      <w:r w:rsidRPr="00463A20">
        <w:rPr>
          <w:rFonts w:ascii="Arial" w:eastAsiaTheme="minorEastAsia" w:hAnsi="Arial" w:cs="Arial" w:hint="eastAsia"/>
          <w:sz w:val="23"/>
          <w:lang w:eastAsia="zh-CN"/>
        </w:rPr>
        <w:t>M</w:t>
      </w:r>
      <w:r w:rsidRPr="00463A20">
        <w:rPr>
          <w:rFonts w:ascii="Arial" w:hAnsi="Arial" w:cs="Arial"/>
          <w:sz w:val="23"/>
        </w:rPr>
        <w:t xml:space="preserve">ost current VLA backbones are trained </w:t>
      </w:r>
      <w:r w:rsidR="00605529">
        <w:rPr>
          <w:rFonts w:ascii="Arial" w:eastAsiaTheme="minorEastAsia" w:hAnsi="Arial" w:cs="Arial" w:hint="eastAsia"/>
          <w:sz w:val="23"/>
          <w:lang w:eastAsia="zh-CN"/>
        </w:rPr>
        <w:t>purely</w:t>
      </w:r>
      <w:r w:rsidRPr="00463A20">
        <w:rPr>
          <w:rFonts w:ascii="Arial" w:hAnsi="Arial" w:cs="Arial"/>
          <w:sz w:val="23"/>
        </w:rPr>
        <w:t xml:space="preserve"> with supervised imitation learning on offline demonstrations—behavior cloning on large datasets of (image, instruction, action trajectory) tuples</w:t>
      </w:r>
      <w:r w:rsidR="00605529" w:rsidRPr="00257EC7">
        <w:rPr>
          <w:rFonts w:ascii="Arial" w:hAnsi="Arial" w:cs="Arial"/>
          <w:sz w:val="23"/>
          <w:vertAlign w:val="superscript"/>
        </w:rPr>
        <w:fldChar w:fldCharType="begin"/>
      </w:r>
      <w:r w:rsidR="00605529" w:rsidRPr="00257EC7">
        <w:rPr>
          <w:rFonts w:ascii="Arial" w:hAnsi="Arial" w:cs="Arial"/>
          <w:sz w:val="23"/>
          <w:vertAlign w:val="superscript"/>
        </w:rPr>
        <w:instrText xml:space="preserve"> REF _Ref215318301 \r \h </w:instrText>
      </w:r>
      <w:r w:rsidR="00257EC7">
        <w:rPr>
          <w:rFonts w:ascii="Arial" w:hAnsi="Arial" w:cs="Arial"/>
          <w:sz w:val="23"/>
          <w:vertAlign w:val="superscript"/>
        </w:rPr>
        <w:instrText xml:space="preserve"> \* MERGEFORMAT </w:instrText>
      </w:r>
      <w:r w:rsidR="00605529" w:rsidRPr="00257EC7">
        <w:rPr>
          <w:rFonts w:ascii="Arial" w:hAnsi="Arial" w:cs="Arial"/>
          <w:sz w:val="23"/>
          <w:vertAlign w:val="superscript"/>
        </w:rPr>
      </w:r>
      <w:r w:rsidR="00605529" w:rsidRPr="00257EC7">
        <w:rPr>
          <w:rFonts w:ascii="Arial" w:hAnsi="Arial" w:cs="Arial"/>
          <w:sz w:val="23"/>
          <w:vertAlign w:val="superscript"/>
        </w:rPr>
        <w:fldChar w:fldCharType="separate"/>
      </w:r>
      <w:r w:rsidR="003A307D">
        <w:rPr>
          <w:rFonts w:ascii="Arial" w:hAnsi="Arial" w:cs="Arial"/>
          <w:sz w:val="23"/>
          <w:vertAlign w:val="superscript"/>
        </w:rPr>
        <w:t>[9]</w:t>
      </w:r>
      <w:r w:rsidR="00605529" w:rsidRPr="00257EC7">
        <w:rPr>
          <w:rFonts w:ascii="Arial" w:hAnsi="Arial" w:cs="Arial"/>
          <w:sz w:val="23"/>
          <w:vertAlign w:val="superscript"/>
        </w:rPr>
        <w:fldChar w:fldCharType="end"/>
      </w:r>
      <w:r w:rsidRPr="00463A20">
        <w:rPr>
          <w:rFonts w:ascii="Arial" w:hAnsi="Arial" w:cs="Arial"/>
          <w:sz w:val="23"/>
        </w:rPr>
        <w:t>.</w:t>
      </w:r>
      <w:r w:rsidRPr="00463A20">
        <w:rPr>
          <w:rFonts w:ascii="Arial" w:eastAsiaTheme="minorEastAsia" w:hAnsi="Arial" w:cs="Arial" w:hint="eastAsia"/>
          <w:sz w:val="23"/>
          <w:lang w:eastAsia="zh-CN"/>
        </w:rPr>
        <w:t xml:space="preserve"> </w:t>
      </w:r>
      <w:r w:rsidRPr="00463A20">
        <w:rPr>
          <w:rFonts w:ascii="Arial" w:hAnsi="Arial" w:cs="Arial"/>
          <w:sz w:val="23"/>
        </w:rPr>
        <w:t xml:space="preserve">This yields strong </w:t>
      </w:r>
      <w:r w:rsidRPr="00463A20">
        <w:rPr>
          <w:rFonts w:ascii="Arial" w:eastAsiaTheme="minorEastAsia" w:hAnsi="Arial" w:cs="Arial" w:hint="eastAsia"/>
          <w:sz w:val="23"/>
          <w:lang w:eastAsia="zh-CN"/>
        </w:rPr>
        <w:t xml:space="preserve">performance based on the </w:t>
      </w:r>
      <w:r w:rsidRPr="00463A20">
        <w:rPr>
          <w:rFonts w:ascii="Arial" w:eastAsiaTheme="minorEastAsia" w:hAnsi="Arial" w:cs="Arial"/>
          <w:sz w:val="23"/>
          <w:lang w:eastAsia="zh-CN"/>
        </w:rPr>
        <w:t>imitation</w:t>
      </w:r>
      <w:r w:rsidRPr="00463A20">
        <w:rPr>
          <w:rFonts w:ascii="Arial" w:eastAsiaTheme="minorEastAsia" w:hAnsi="Arial" w:cs="Arial" w:hint="eastAsia"/>
          <w:sz w:val="23"/>
          <w:lang w:eastAsia="zh-CN"/>
        </w:rPr>
        <w:t xml:space="preserve"> to experts</w:t>
      </w:r>
      <w:r w:rsidRPr="00463A20">
        <w:rPr>
          <w:rFonts w:ascii="Arial" w:eastAsiaTheme="minorEastAsia" w:hAnsi="Arial" w:cs="Arial"/>
          <w:sz w:val="23"/>
          <w:lang w:eastAsia="zh-CN"/>
        </w:rPr>
        <w:t>’</w:t>
      </w:r>
      <w:r w:rsidRPr="00463A20">
        <w:rPr>
          <w:rFonts w:ascii="Arial" w:eastAsiaTheme="minorEastAsia" w:hAnsi="Arial" w:cs="Arial" w:hint="eastAsia"/>
          <w:sz w:val="23"/>
          <w:lang w:eastAsia="zh-CN"/>
        </w:rPr>
        <w:t xml:space="preserve"> trajectories</w:t>
      </w:r>
      <w:r w:rsidRPr="00463A20">
        <w:rPr>
          <w:rFonts w:ascii="Arial" w:hAnsi="Arial" w:cs="Arial"/>
          <w:sz w:val="23"/>
        </w:rPr>
        <w:t xml:space="preserve"> but also inherits classical imitation-learning limitations: compounding errors under distribution shift, sensitivity to demonstration coverage and quality, and the inability to explicitly optimize long-horizon objectives such as task success, safety, efficiency, or user preferences</w:t>
      </w:r>
      <w:r w:rsidR="00605529" w:rsidRPr="00257EC7">
        <w:rPr>
          <w:rFonts w:ascii="Arial" w:hAnsi="Arial" w:cs="Arial"/>
          <w:sz w:val="23"/>
          <w:vertAlign w:val="superscript"/>
        </w:rPr>
        <w:fldChar w:fldCharType="begin"/>
      </w:r>
      <w:r w:rsidR="00605529" w:rsidRPr="00257EC7">
        <w:rPr>
          <w:rFonts w:ascii="Arial" w:hAnsi="Arial" w:cs="Arial"/>
          <w:sz w:val="23"/>
          <w:vertAlign w:val="superscript"/>
        </w:rPr>
        <w:instrText xml:space="preserve"> REF _Ref215318459 \r \h </w:instrText>
      </w:r>
      <w:r w:rsidR="00257EC7">
        <w:rPr>
          <w:rFonts w:ascii="Arial" w:hAnsi="Arial" w:cs="Arial"/>
          <w:sz w:val="23"/>
          <w:vertAlign w:val="superscript"/>
        </w:rPr>
        <w:instrText xml:space="preserve"> \* MERGEFORMAT </w:instrText>
      </w:r>
      <w:r w:rsidR="00605529" w:rsidRPr="00257EC7">
        <w:rPr>
          <w:rFonts w:ascii="Arial" w:hAnsi="Arial" w:cs="Arial"/>
          <w:sz w:val="23"/>
          <w:vertAlign w:val="superscript"/>
        </w:rPr>
      </w:r>
      <w:r w:rsidR="00605529" w:rsidRPr="00257EC7">
        <w:rPr>
          <w:rFonts w:ascii="Arial" w:hAnsi="Arial" w:cs="Arial"/>
          <w:sz w:val="23"/>
          <w:vertAlign w:val="superscript"/>
        </w:rPr>
        <w:fldChar w:fldCharType="separate"/>
      </w:r>
      <w:r w:rsidR="003A307D">
        <w:rPr>
          <w:rFonts w:ascii="Arial" w:hAnsi="Arial" w:cs="Arial"/>
          <w:sz w:val="23"/>
          <w:vertAlign w:val="superscript"/>
        </w:rPr>
        <w:t>[10]</w:t>
      </w:r>
      <w:r w:rsidR="00605529" w:rsidRPr="00257EC7">
        <w:rPr>
          <w:rFonts w:ascii="Arial" w:hAnsi="Arial" w:cs="Arial"/>
          <w:sz w:val="23"/>
          <w:vertAlign w:val="superscript"/>
        </w:rPr>
        <w:fldChar w:fldCharType="end"/>
      </w:r>
      <w:r w:rsidR="00257EC7" w:rsidRPr="00257EC7">
        <w:rPr>
          <w:rFonts w:ascii="Arial" w:hAnsi="Arial" w:cs="Arial"/>
          <w:sz w:val="23"/>
          <w:vertAlign w:val="superscript"/>
        </w:rPr>
        <w:fldChar w:fldCharType="begin"/>
      </w:r>
      <w:r w:rsidR="00257EC7" w:rsidRPr="00257EC7">
        <w:rPr>
          <w:rFonts w:ascii="Arial" w:hAnsi="Arial" w:cs="Arial"/>
          <w:sz w:val="23"/>
          <w:vertAlign w:val="superscript"/>
        </w:rPr>
        <w:instrText xml:space="preserve"> REF _Ref215318812 \r \h </w:instrText>
      </w:r>
      <w:r w:rsidR="00257EC7">
        <w:rPr>
          <w:rFonts w:ascii="Arial" w:hAnsi="Arial" w:cs="Arial"/>
          <w:sz w:val="23"/>
          <w:vertAlign w:val="superscript"/>
        </w:rPr>
        <w:instrText xml:space="preserve"> \* MERGEFORMAT </w:instrText>
      </w:r>
      <w:r w:rsidR="00257EC7" w:rsidRPr="00257EC7">
        <w:rPr>
          <w:rFonts w:ascii="Arial" w:hAnsi="Arial" w:cs="Arial"/>
          <w:sz w:val="23"/>
          <w:vertAlign w:val="superscript"/>
        </w:rPr>
      </w:r>
      <w:r w:rsidR="00257EC7" w:rsidRPr="00257EC7">
        <w:rPr>
          <w:rFonts w:ascii="Arial" w:hAnsi="Arial" w:cs="Arial"/>
          <w:sz w:val="23"/>
          <w:vertAlign w:val="superscript"/>
        </w:rPr>
        <w:fldChar w:fldCharType="separate"/>
      </w:r>
      <w:r w:rsidR="003A307D">
        <w:rPr>
          <w:rFonts w:ascii="Arial" w:hAnsi="Arial" w:cs="Arial"/>
          <w:sz w:val="23"/>
          <w:vertAlign w:val="superscript"/>
        </w:rPr>
        <w:t>[11]</w:t>
      </w:r>
      <w:r w:rsidR="00257EC7" w:rsidRPr="00257EC7">
        <w:rPr>
          <w:rFonts w:ascii="Arial" w:hAnsi="Arial" w:cs="Arial"/>
          <w:sz w:val="23"/>
          <w:vertAlign w:val="superscript"/>
        </w:rPr>
        <w:fldChar w:fldCharType="end"/>
      </w:r>
      <w:r w:rsidRPr="00463A20">
        <w:rPr>
          <w:rFonts w:ascii="Arial" w:hAnsi="Arial" w:cs="Arial"/>
          <w:sz w:val="23"/>
        </w:rPr>
        <w:t xml:space="preserve">. </w:t>
      </w:r>
      <w:r w:rsidRPr="00463A20">
        <w:rPr>
          <w:rFonts w:ascii="Arial" w:eastAsiaTheme="minorEastAsia" w:hAnsi="Arial" w:cs="Arial" w:hint="eastAsia"/>
          <w:sz w:val="23"/>
          <w:lang w:eastAsia="zh-CN"/>
        </w:rPr>
        <w:t xml:space="preserve">In this situation, </w:t>
      </w:r>
      <w:r w:rsidRPr="00463A20">
        <w:rPr>
          <w:rFonts w:ascii="Arial" w:hAnsi="Arial" w:cs="Arial"/>
          <w:sz w:val="23"/>
        </w:rPr>
        <w:t>Reinforcement learning (RL) has therefore become a natural and increasingly popular complement to VLA pretraining</w:t>
      </w:r>
      <w:r w:rsidR="00605529" w:rsidRPr="00605529">
        <w:rPr>
          <w:rFonts w:ascii="Arial" w:hAnsi="Arial" w:cs="Arial"/>
          <w:sz w:val="23"/>
          <w:vertAlign w:val="superscript"/>
        </w:rPr>
        <w:fldChar w:fldCharType="begin"/>
      </w:r>
      <w:r w:rsidR="00605529" w:rsidRPr="00605529">
        <w:rPr>
          <w:rFonts w:ascii="Arial" w:hAnsi="Arial" w:cs="Arial"/>
          <w:sz w:val="23"/>
          <w:vertAlign w:val="superscript"/>
        </w:rPr>
        <w:instrText xml:space="preserve"> REF _Ref215317912 \r \h </w:instrText>
      </w:r>
      <w:r w:rsidR="00605529">
        <w:rPr>
          <w:rFonts w:ascii="Arial" w:hAnsi="Arial" w:cs="Arial"/>
          <w:sz w:val="23"/>
          <w:vertAlign w:val="superscript"/>
        </w:rPr>
        <w:instrText xml:space="preserve"> \* MERGEFORMAT </w:instrText>
      </w:r>
      <w:r w:rsidR="00605529" w:rsidRPr="00605529">
        <w:rPr>
          <w:rFonts w:ascii="Arial" w:hAnsi="Arial" w:cs="Arial"/>
          <w:sz w:val="23"/>
          <w:vertAlign w:val="superscript"/>
        </w:rPr>
      </w:r>
      <w:r w:rsidR="00605529" w:rsidRPr="00605529">
        <w:rPr>
          <w:rFonts w:ascii="Arial" w:hAnsi="Arial" w:cs="Arial"/>
          <w:sz w:val="23"/>
          <w:vertAlign w:val="superscript"/>
        </w:rPr>
        <w:fldChar w:fldCharType="separate"/>
      </w:r>
      <w:r w:rsidR="003A307D">
        <w:rPr>
          <w:rFonts w:ascii="Arial" w:hAnsi="Arial" w:cs="Arial"/>
          <w:sz w:val="23"/>
          <w:vertAlign w:val="superscript"/>
        </w:rPr>
        <w:t>[3]</w:t>
      </w:r>
      <w:r w:rsidR="00605529" w:rsidRPr="00605529">
        <w:rPr>
          <w:rFonts w:ascii="Arial" w:hAnsi="Arial" w:cs="Arial"/>
          <w:sz w:val="23"/>
          <w:vertAlign w:val="superscript"/>
        </w:rPr>
        <w:fldChar w:fldCharType="end"/>
      </w:r>
      <w:r w:rsidR="00257EC7">
        <w:rPr>
          <w:rFonts w:ascii="Arial" w:hAnsi="Arial" w:cs="Arial"/>
          <w:sz w:val="23"/>
          <w:vertAlign w:val="superscript"/>
        </w:rPr>
        <w:fldChar w:fldCharType="begin"/>
      </w:r>
      <w:r w:rsidR="00257EC7">
        <w:rPr>
          <w:rFonts w:ascii="Arial" w:hAnsi="Arial" w:cs="Arial"/>
          <w:sz w:val="23"/>
          <w:vertAlign w:val="superscript"/>
        </w:rPr>
        <w:instrText xml:space="preserve"> REF _Ref215318688 \r \h </w:instrText>
      </w:r>
      <w:r w:rsidR="00257EC7">
        <w:rPr>
          <w:rFonts w:ascii="Arial" w:hAnsi="Arial" w:cs="Arial"/>
          <w:sz w:val="23"/>
          <w:vertAlign w:val="superscript"/>
        </w:rPr>
      </w:r>
      <w:r w:rsidR="00257EC7">
        <w:rPr>
          <w:rFonts w:ascii="Arial" w:hAnsi="Arial" w:cs="Arial"/>
          <w:sz w:val="23"/>
          <w:vertAlign w:val="superscript"/>
        </w:rPr>
        <w:fldChar w:fldCharType="separate"/>
      </w:r>
      <w:r w:rsidR="003A307D">
        <w:rPr>
          <w:rFonts w:ascii="Arial" w:hAnsi="Arial" w:cs="Arial"/>
          <w:sz w:val="23"/>
          <w:vertAlign w:val="superscript"/>
        </w:rPr>
        <w:t>[12]</w:t>
      </w:r>
      <w:r w:rsidR="00257EC7">
        <w:rPr>
          <w:rFonts w:ascii="Arial" w:hAnsi="Arial" w:cs="Arial"/>
          <w:sz w:val="23"/>
          <w:vertAlign w:val="superscript"/>
        </w:rPr>
        <w:fldChar w:fldCharType="end"/>
      </w:r>
      <w:r w:rsidRPr="00463A20">
        <w:rPr>
          <w:rFonts w:ascii="Arial" w:hAnsi="Arial" w:cs="Arial"/>
          <w:sz w:val="23"/>
        </w:rPr>
        <w:t>. By allowing agents to learn from trial-and-error interaction, RL can in principle correct for suboptimal or inconsistent demonstrations</w:t>
      </w:r>
      <w:r w:rsidR="00074531" w:rsidRPr="00463A20">
        <w:rPr>
          <w:rFonts w:ascii="Arial" w:eastAsiaTheme="minorEastAsia" w:hAnsi="Arial" w:cs="Arial" w:hint="eastAsia"/>
          <w:sz w:val="23"/>
          <w:lang w:eastAsia="zh-CN"/>
        </w:rPr>
        <w:t xml:space="preserve"> and</w:t>
      </w:r>
      <w:r w:rsidRPr="00463A20">
        <w:rPr>
          <w:rFonts w:ascii="Arial" w:hAnsi="Arial" w:cs="Arial"/>
          <w:sz w:val="23"/>
        </w:rPr>
        <w:t xml:space="preserve"> adapt policies to new environments and embodiments</w:t>
      </w:r>
      <w:r w:rsidR="00605529" w:rsidRPr="00605529">
        <w:rPr>
          <w:rFonts w:ascii="Arial" w:hAnsi="Arial" w:cs="Arial"/>
          <w:sz w:val="23"/>
          <w:vertAlign w:val="superscript"/>
        </w:rPr>
        <w:fldChar w:fldCharType="begin"/>
      </w:r>
      <w:r w:rsidR="00605529" w:rsidRPr="00605529">
        <w:rPr>
          <w:rFonts w:ascii="Arial" w:hAnsi="Arial" w:cs="Arial"/>
          <w:sz w:val="23"/>
          <w:vertAlign w:val="superscript"/>
        </w:rPr>
        <w:instrText xml:space="preserve"> REF _Ref215318702 \r \h </w:instrText>
      </w:r>
      <w:r w:rsidR="00605529">
        <w:rPr>
          <w:rFonts w:ascii="Arial" w:hAnsi="Arial" w:cs="Arial"/>
          <w:sz w:val="23"/>
          <w:vertAlign w:val="superscript"/>
        </w:rPr>
        <w:instrText xml:space="preserve"> \* MERGEFORMAT </w:instrText>
      </w:r>
      <w:r w:rsidR="00605529" w:rsidRPr="00605529">
        <w:rPr>
          <w:rFonts w:ascii="Arial" w:hAnsi="Arial" w:cs="Arial"/>
          <w:sz w:val="23"/>
          <w:vertAlign w:val="superscript"/>
        </w:rPr>
      </w:r>
      <w:r w:rsidR="00605529" w:rsidRPr="00605529">
        <w:rPr>
          <w:rFonts w:ascii="Arial" w:hAnsi="Arial" w:cs="Arial"/>
          <w:sz w:val="23"/>
          <w:vertAlign w:val="superscript"/>
        </w:rPr>
        <w:fldChar w:fldCharType="separate"/>
      </w:r>
      <w:r w:rsidR="003A307D">
        <w:rPr>
          <w:rFonts w:ascii="Arial" w:hAnsi="Arial" w:cs="Arial"/>
          <w:sz w:val="23"/>
          <w:vertAlign w:val="superscript"/>
        </w:rPr>
        <w:t>[13]</w:t>
      </w:r>
      <w:r w:rsidR="00605529" w:rsidRPr="00605529">
        <w:rPr>
          <w:rFonts w:ascii="Arial" w:hAnsi="Arial" w:cs="Arial"/>
          <w:sz w:val="23"/>
          <w:vertAlign w:val="superscript"/>
        </w:rPr>
        <w:fldChar w:fldCharType="end"/>
      </w:r>
      <w:r w:rsidR="00074531" w:rsidRPr="00463A20">
        <w:rPr>
          <w:rFonts w:ascii="Arial" w:eastAsiaTheme="minorEastAsia" w:hAnsi="Arial" w:cs="Arial" w:hint="eastAsia"/>
          <w:sz w:val="23"/>
          <w:lang w:eastAsia="zh-CN"/>
        </w:rPr>
        <w:t>.</w:t>
      </w:r>
      <w:r w:rsidRPr="00463A20">
        <w:rPr>
          <w:rFonts w:ascii="Arial" w:hAnsi="Arial" w:cs="Arial"/>
          <w:sz w:val="23"/>
        </w:rPr>
        <w:t xml:space="preserve"> </w:t>
      </w:r>
      <w:r w:rsidR="00074531" w:rsidRPr="00463A20">
        <w:rPr>
          <w:rFonts w:ascii="Arial" w:eastAsiaTheme="minorEastAsia" w:hAnsi="Arial" w:cs="Arial"/>
          <w:sz w:val="23"/>
          <w:lang w:eastAsia="zh-CN"/>
        </w:rPr>
        <w:t>Moreover,</w:t>
      </w:r>
      <w:r w:rsidRPr="00463A20">
        <w:rPr>
          <w:rFonts w:ascii="Arial" w:hAnsi="Arial" w:cs="Arial"/>
          <w:sz w:val="23"/>
        </w:rPr>
        <w:t xml:space="preserve"> </w:t>
      </w:r>
      <w:r w:rsidR="00074531" w:rsidRPr="00463A20">
        <w:rPr>
          <w:rFonts w:ascii="Arial" w:eastAsiaTheme="minorEastAsia" w:hAnsi="Arial" w:cs="Arial" w:hint="eastAsia"/>
          <w:sz w:val="23"/>
          <w:lang w:eastAsia="zh-CN"/>
        </w:rPr>
        <w:t>it can</w:t>
      </w:r>
      <w:r w:rsidRPr="00463A20">
        <w:rPr>
          <w:rFonts w:ascii="Arial" w:hAnsi="Arial" w:cs="Arial"/>
          <w:sz w:val="23"/>
        </w:rPr>
        <w:t xml:space="preserve"> align behavior with task-level rewards or preference signals that are not present in the pretraining data</w:t>
      </w:r>
      <w:r w:rsidR="00257EC7" w:rsidRPr="00257EC7">
        <w:rPr>
          <w:rFonts w:ascii="Arial" w:hAnsi="Arial" w:cs="Arial"/>
          <w:sz w:val="23"/>
          <w:vertAlign w:val="superscript"/>
        </w:rPr>
        <w:fldChar w:fldCharType="begin"/>
      </w:r>
      <w:r w:rsidR="00257EC7" w:rsidRPr="00257EC7">
        <w:rPr>
          <w:rFonts w:ascii="Arial" w:hAnsi="Arial" w:cs="Arial"/>
          <w:sz w:val="23"/>
          <w:vertAlign w:val="superscript"/>
        </w:rPr>
        <w:instrText xml:space="preserve"> REF _Ref215318894 \r \h </w:instrText>
      </w:r>
      <w:r w:rsidR="00257EC7">
        <w:rPr>
          <w:rFonts w:ascii="Arial" w:hAnsi="Arial" w:cs="Arial"/>
          <w:sz w:val="23"/>
          <w:vertAlign w:val="superscript"/>
        </w:rPr>
        <w:instrText xml:space="preserve"> \* MERGEFORMAT </w:instrText>
      </w:r>
      <w:r w:rsidR="00257EC7" w:rsidRPr="00257EC7">
        <w:rPr>
          <w:rFonts w:ascii="Arial" w:hAnsi="Arial" w:cs="Arial"/>
          <w:sz w:val="23"/>
          <w:vertAlign w:val="superscript"/>
        </w:rPr>
      </w:r>
      <w:r w:rsidR="00257EC7" w:rsidRPr="00257EC7">
        <w:rPr>
          <w:rFonts w:ascii="Arial" w:hAnsi="Arial" w:cs="Arial"/>
          <w:sz w:val="23"/>
          <w:vertAlign w:val="superscript"/>
        </w:rPr>
        <w:fldChar w:fldCharType="separate"/>
      </w:r>
      <w:r w:rsidR="003A307D">
        <w:rPr>
          <w:rFonts w:ascii="Arial" w:hAnsi="Arial" w:cs="Arial"/>
          <w:sz w:val="23"/>
          <w:vertAlign w:val="superscript"/>
        </w:rPr>
        <w:t>[14]</w:t>
      </w:r>
      <w:r w:rsidR="00257EC7" w:rsidRPr="00257EC7">
        <w:rPr>
          <w:rFonts w:ascii="Arial" w:hAnsi="Arial" w:cs="Arial"/>
          <w:sz w:val="23"/>
          <w:vertAlign w:val="superscript"/>
        </w:rPr>
        <w:fldChar w:fldCharType="end"/>
      </w:r>
      <w:r w:rsidRPr="00463A20">
        <w:rPr>
          <w:rFonts w:ascii="Arial" w:hAnsi="Arial" w:cs="Arial"/>
          <w:sz w:val="23"/>
        </w:rPr>
        <w:t xml:space="preserve">. </w:t>
      </w:r>
      <w:r w:rsidR="00347490" w:rsidRPr="00463A20">
        <w:rPr>
          <w:rFonts w:ascii="Arial" w:hAnsi="Arial" w:cs="Arial"/>
          <w:sz w:val="23"/>
        </w:rPr>
        <w:t>Recent works</w:t>
      </w:r>
      <w:r w:rsidR="00257EC7" w:rsidRPr="00605529">
        <w:rPr>
          <w:rFonts w:ascii="Arial" w:hAnsi="Arial" w:cs="Arial"/>
          <w:sz w:val="23"/>
          <w:vertAlign w:val="superscript"/>
        </w:rPr>
        <w:fldChar w:fldCharType="begin"/>
      </w:r>
      <w:r w:rsidR="00257EC7" w:rsidRPr="00605529">
        <w:rPr>
          <w:rFonts w:ascii="Arial" w:hAnsi="Arial" w:cs="Arial"/>
          <w:sz w:val="23"/>
          <w:vertAlign w:val="superscript"/>
        </w:rPr>
        <w:instrText xml:space="preserve"> REF _Ref215317912 \r \h </w:instrText>
      </w:r>
      <w:r w:rsidR="00257EC7">
        <w:rPr>
          <w:rFonts w:ascii="Arial" w:hAnsi="Arial" w:cs="Arial"/>
          <w:sz w:val="23"/>
          <w:vertAlign w:val="superscript"/>
        </w:rPr>
        <w:instrText xml:space="preserve"> \* MERGEFORMAT </w:instrText>
      </w:r>
      <w:r w:rsidR="00257EC7" w:rsidRPr="00605529">
        <w:rPr>
          <w:rFonts w:ascii="Arial" w:hAnsi="Arial" w:cs="Arial"/>
          <w:sz w:val="23"/>
          <w:vertAlign w:val="superscript"/>
        </w:rPr>
      </w:r>
      <w:r w:rsidR="00257EC7" w:rsidRPr="00605529">
        <w:rPr>
          <w:rFonts w:ascii="Arial" w:hAnsi="Arial" w:cs="Arial"/>
          <w:sz w:val="23"/>
          <w:vertAlign w:val="superscript"/>
        </w:rPr>
        <w:fldChar w:fldCharType="separate"/>
      </w:r>
      <w:r w:rsidR="003A307D">
        <w:rPr>
          <w:rFonts w:ascii="Arial" w:hAnsi="Arial" w:cs="Arial"/>
          <w:sz w:val="23"/>
          <w:vertAlign w:val="superscript"/>
        </w:rPr>
        <w:t>[3]</w:t>
      </w:r>
      <w:r w:rsidR="00257EC7" w:rsidRPr="00605529">
        <w:rPr>
          <w:rFonts w:ascii="Arial" w:hAnsi="Arial" w:cs="Arial"/>
          <w:sz w:val="23"/>
          <w:vertAlign w:val="superscript"/>
        </w:rPr>
        <w:fldChar w:fldCharType="end"/>
      </w:r>
      <w:r w:rsidR="00257EC7">
        <w:rPr>
          <w:rFonts w:ascii="Arial" w:hAnsi="Arial" w:cs="Arial"/>
          <w:sz w:val="23"/>
          <w:vertAlign w:val="superscript"/>
        </w:rPr>
        <w:fldChar w:fldCharType="begin"/>
      </w:r>
      <w:r w:rsidR="00257EC7">
        <w:rPr>
          <w:rFonts w:ascii="Arial" w:hAnsi="Arial" w:cs="Arial"/>
          <w:sz w:val="23"/>
          <w:vertAlign w:val="superscript"/>
        </w:rPr>
        <w:instrText xml:space="preserve"> REF _Ref215318688 \r \h </w:instrText>
      </w:r>
      <w:r w:rsidR="00257EC7">
        <w:rPr>
          <w:rFonts w:ascii="Arial" w:hAnsi="Arial" w:cs="Arial"/>
          <w:sz w:val="23"/>
          <w:vertAlign w:val="superscript"/>
        </w:rPr>
      </w:r>
      <w:r w:rsidR="00257EC7">
        <w:rPr>
          <w:rFonts w:ascii="Arial" w:hAnsi="Arial" w:cs="Arial"/>
          <w:sz w:val="23"/>
          <w:vertAlign w:val="superscript"/>
        </w:rPr>
        <w:fldChar w:fldCharType="separate"/>
      </w:r>
      <w:r w:rsidR="003A307D">
        <w:rPr>
          <w:rFonts w:ascii="Arial" w:hAnsi="Arial" w:cs="Arial"/>
          <w:sz w:val="23"/>
          <w:vertAlign w:val="superscript"/>
        </w:rPr>
        <w:t>[12]</w:t>
      </w:r>
      <w:r w:rsidR="00257EC7">
        <w:rPr>
          <w:rFonts w:ascii="Arial" w:hAnsi="Arial" w:cs="Arial"/>
          <w:sz w:val="23"/>
          <w:vertAlign w:val="superscript"/>
        </w:rPr>
        <w:fldChar w:fldCharType="end"/>
      </w:r>
      <w:r w:rsidR="00257EC7">
        <w:rPr>
          <w:rFonts w:ascii="Arial" w:hAnsi="Arial" w:cs="Arial"/>
          <w:sz w:val="23"/>
          <w:vertAlign w:val="superscript"/>
        </w:rPr>
        <w:fldChar w:fldCharType="begin"/>
      </w:r>
      <w:r w:rsidR="00257EC7">
        <w:rPr>
          <w:rFonts w:ascii="Arial" w:hAnsi="Arial" w:cs="Arial"/>
          <w:sz w:val="23"/>
          <w:vertAlign w:val="superscript"/>
        </w:rPr>
        <w:instrText xml:space="preserve"> REF _Ref215318928 \r \h </w:instrText>
      </w:r>
      <w:r w:rsidR="00257EC7">
        <w:rPr>
          <w:rFonts w:ascii="Arial" w:hAnsi="Arial" w:cs="Arial"/>
          <w:sz w:val="23"/>
          <w:vertAlign w:val="superscript"/>
        </w:rPr>
      </w:r>
      <w:r w:rsidR="00257EC7">
        <w:rPr>
          <w:rFonts w:ascii="Arial" w:hAnsi="Arial" w:cs="Arial"/>
          <w:sz w:val="23"/>
          <w:vertAlign w:val="superscript"/>
        </w:rPr>
        <w:fldChar w:fldCharType="separate"/>
      </w:r>
      <w:r w:rsidR="003A307D">
        <w:rPr>
          <w:rFonts w:ascii="Arial" w:hAnsi="Arial" w:cs="Arial"/>
          <w:sz w:val="23"/>
          <w:vertAlign w:val="superscript"/>
        </w:rPr>
        <w:t>[15]</w:t>
      </w:r>
      <w:r w:rsidR="00257EC7">
        <w:rPr>
          <w:rFonts w:ascii="Arial" w:hAnsi="Arial" w:cs="Arial"/>
          <w:sz w:val="23"/>
          <w:vertAlign w:val="superscript"/>
        </w:rPr>
        <w:fldChar w:fldCharType="end"/>
      </w:r>
      <w:r w:rsidR="00257EC7">
        <w:rPr>
          <w:rFonts w:ascii="Arial" w:hAnsi="Arial" w:cs="Arial"/>
          <w:sz w:val="23"/>
          <w:vertAlign w:val="superscript"/>
        </w:rPr>
        <w:fldChar w:fldCharType="begin"/>
      </w:r>
      <w:r w:rsidR="00257EC7">
        <w:rPr>
          <w:rFonts w:ascii="Arial" w:hAnsi="Arial" w:cs="Arial"/>
          <w:sz w:val="23"/>
          <w:vertAlign w:val="superscript"/>
        </w:rPr>
        <w:instrText xml:space="preserve"> REF _Ref215318933 \r \h </w:instrText>
      </w:r>
      <w:r w:rsidR="00257EC7">
        <w:rPr>
          <w:rFonts w:ascii="Arial" w:hAnsi="Arial" w:cs="Arial"/>
          <w:sz w:val="23"/>
          <w:vertAlign w:val="superscript"/>
        </w:rPr>
      </w:r>
      <w:r w:rsidR="00257EC7">
        <w:rPr>
          <w:rFonts w:ascii="Arial" w:hAnsi="Arial" w:cs="Arial"/>
          <w:sz w:val="23"/>
          <w:vertAlign w:val="superscript"/>
        </w:rPr>
        <w:fldChar w:fldCharType="separate"/>
      </w:r>
      <w:r w:rsidR="003A307D">
        <w:rPr>
          <w:rFonts w:ascii="Arial" w:hAnsi="Arial" w:cs="Arial"/>
          <w:sz w:val="23"/>
          <w:vertAlign w:val="superscript"/>
        </w:rPr>
        <w:t>[16]</w:t>
      </w:r>
      <w:r w:rsidR="00257EC7">
        <w:rPr>
          <w:rFonts w:ascii="Arial" w:hAnsi="Arial" w:cs="Arial"/>
          <w:sz w:val="23"/>
          <w:vertAlign w:val="superscript"/>
        </w:rPr>
        <w:fldChar w:fldCharType="end"/>
      </w:r>
      <w:r w:rsidR="00347490" w:rsidRPr="00463A20">
        <w:rPr>
          <w:rFonts w:ascii="Arial" w:hAnsi="Arial" w:cs="Arial"/>
          <w:sz w:val="23"/>
        </w:rPr>
        <w:t xml:space="preserve"> show </w:t>
      </w:r>
      <w:r w:rsidR="00347490" w:rsidRPr="00463A20">
        <w:rPr>
          <w:rFonts w:ascii="Arial" w:hAnsi="Arial" w:cs="Arial"/>
          <w:sz w:val="23"/>
        </w:rPr>
        <w:lastRenderedPageBreak/>
        <w:t>that adding RL fine-tuning on top of pretrained VLAs can substantially improve robustness, success rates, and generalization in real-world manipulation and other embodied benchmarks.</w:t>
      </w:r>
    </w:p>
    <w:p w14:paraId="6BB8540A" w14:textId="70AEEA1D" w:rsidR="00234A5B" w:rsidRPr="00463A20" w:rsidRDefault="00234A5B" w:rsidP="00363DD7">
      <w:pPr>
        <w:snapToGrid w:val="0"/>
        <w:spacing w:line="360" w:lineRule="auto"/>
        <w:ind w:firstLineChars="200" w:firstLine="460"/>
        <w:jc w:val="both"/>
        <w:rPr>
          <w:rFonts w:ascii="Arial" w:eastAsiaTheme="minorEastAsia" w:hAnsi="Arial" w:cs="Arial"/>
          <w:sz w:val="23"/>
          <w:lang w:eastAsia="zh-CN"/>
        </w:rPr>
      </w:pPr>
      <w:r w:rsidRPr="00463A20">
        <w:rPr>
          <w:rFonts w:ascii="Arial" w:hAnsi="Arial" w:cs="Arial"/>
          <w:sz w:val="23"/>
        </w:rPr>
        <w:t>Despite these encouraging results, most reinforcement learning methods used with VLAs are still directly transplanted from other domains</w:t>
      </w:r>
      <w:r w:rsidR="00257EC7" w:rsidRPr="00257EC7">
        <w:rPr>
          <w:rFonts w:ascii="Arial" w:hAnsi="Arial" w:cs="Arial"/>
          <w:sz w:val="23"/>
          <w:vertAlign w:val="superscript"/>
        </w:rPr>
        <w:fldChar w:fldCharType="begin"/>
      </w:r>
      <w:r w:rsidR="00257EC7" w:rsidRPr="00257EC7">
        <w:rPr>
          <w:rFonts w:ascii="Arial" w:hAnsi="Arial" w:cs="Arial"/>
          <w:sz w:val="23"/>
          <w:vertAlign w:val="superscript"/>
        </w:rPr>
        <w:instrText xml:space="preserve"> REF _Ref215318894 \r \h </w:instrText>
      </w:r>
      <w:r w:rsidR="00257EC7">
        <w:rPr>
          <w:rFonts w:ascii="Arial" w:hAnsi="Arial" w:cs="Arial"/>
          <w:sz w:val="23"/>
          <w:vertAlign w:val="superscript"/>
        </w:rPr>
        <w:instrText xml:space="preserve"> \* MERGEFORMAT </w:instrText>
      </w:r>
      <w:r w:rsidR="00257EC7" w:rsidRPr="00257EC7">
        <w:rPr>
          <w:rFonts w:ascii="Arial" w:hAnsi="Arial" w:cs="Arial"/>
          <w:sz w:val="23"/>
          <w:vertAlign w:val="superscript"/>
        </w:rPr>
      </w:r>
      <w:r w:rsidR="00257EC7" w:rsidRPr="00257EC7">
        <w:rPr>
          <w:rFonts w:ascii="Arial" w:hAnsi="Arial" w:cs="Arial"/>
          <w:sz w:val="23"/>
          <w:vertAlign w:val="superscript"/>
        </w:rPr>
        <w:fldChar w:fldCharType="separate"/>
      </w:r>
      <w:r w:rsidR="003A307D">
        <w:rPr>
          <w:rFonts w:ascii="Arial" w:hAnsi="Arial" w:cs="Arial"/>
          <w:sz w:val="23"/>
          <w:vertAlign w:val="superscript"/>
        </w:rPr>
        <w:t>[14]</w:t>
      </w:r>
      <w:r w:rsidR="00257EC7" w:rsidRPr="00257EC7">
        <w:rPr>
          <w:rFonts w:ascii="Arial" w:hAnsi="Arial" w:cs="Arial"/>
          <w:sz w:val="23"/>
          <w:vertAlign w:val="superscript"/>
        </w:rPr>
        <w:fldChar w:fldCharType="end"/>
      </w:r>
      <w:r w:rsidR="00257EC7" w:rsidRPr="00257EC7">
        <w:rPr>
          <w:rFonts w:ascii="Arial" w:hAnsi="Arial" w:cs="Arial"/>
          <w:sz w:val="23"/>
          <w:vertAlign w:val="superscript"/>
        </w:rPr>
        <w:fldChar w:fldCharType="begin"/>
      </w:r>
      <w:r w:rsidR="00257EC7" w:rsidRPr="00257EC7">
        <w:rPr>
          <w:rFonts w:ascii="Arial" w:hAnsi="Arial" w:cs="Arial"/>
          <w:sz w:val="23"/>
          <w:vertAlign w:val="superscript"/>
        </w:rPr>
        <w:instrText xml:space="preserve"> REF _Ref215318928 \r \h </w:instrText>
      </w:r>
      <w:r w:rsidR="00257EC7">
        <w:rPr>
          <w:rFonts w:ascii="Arial" w:hAnsi="Arial" w:cs="Arial"/>
          <w:sz w:val="23"/>
          <w:vertAlign w:val="superscript"/>
        </w:rPr>
        <w:instrText xml:space="preserve"> \* MERGEFORMAT </w:instrText>
      </w:r>
      <w:r w:rsidR="00257EC7" w:rsidRPr="00257EC7">
        <w:rPr>
          <w:rFonts w:ascii="Arial" w:hAnsi="Arial" w:cs="Arial"/>
          <w:sz w:val="23"/>
          <w:vertAlign w:val="superscript"/>
        </w:rPr>
      </w:r>
      <w:r w:rsidR="00257EC7" w:rsidRPr="00257EC7">
        <w:rPr>
          <w:rFonts w:ascii="Arial" w:hAnsi="Arial" w:cs="Arial"/>
          <w:sz w:val="23"/>
          <w:vertAlign w:val="superscript"/>
        </w:rPr>
        <w:fldChar w:fldCharType="separate"/>
      </w:r>
      <w:r w:rsidR="003A307D">
        <w:rPr>
          <w:rFonts w:ascii="Arial" w:hAnsi="Arial" w:cs="Arial"/>
          <w:sz w:val="23"/>
          <w:vertAlign w:val="superscript"/>
        </w:rPr>
        <w:t>[15]</w:t>
      </w:r>
      <w:r w:rsidR="00257EC7" w:rsidRPr="00257EC7">
        <w:rPr>
          <w:rFonts w:ascii="Arial" w:hAnsi="Arial" w:cs="Arial"/>
          <w:sz w:val="23"/>
          <w:vertAlign w:val="superscript"/>
        </w:rPr>
        <w:fldChar w:fldCharType="end"/>
      </w:r>
      <w:r w:rsidRPr="00463A20">
        <w:rPr>
          <w:rFonts w:ascii="Arial" w:hAnsi="Arial" w:cs="Arial"/>
          <w:sz w:val="23"/>
        </w:rPr>
        <w:t>, and different families of methods expose different fundamental issues</w:t>
      </w:r>
      <w:r w:rsidR="00257EC7" w:rsidRPr="00257EC7">
        <w:rPr>
          <w:rFonts w:ascii="Arial" w:hAnsi="Arial" w:cs="Arial"/>
          <w:sz w:val="23"/>
          <w:vertAlign w:val="superscript"/>
        </w:rPr>
        <w:fldChar w:fldCharType="begin"/>
      </w:r>
      <w:r w:rsidR="00257EC7" w:rsidRPr="00257EC7">
        <w:rPr>
          <w:rFonts w:ascii="Arial" w:hAnsi="Arial" w:cs="Arial"/>
          <w:sz w:val="23"/>
          <w:vertAlign w:val="superscript"/>
        </w:rPr>
        <w:instrText xml:space="preserve"> REF _Ref215318933 \r \h </w:instrText>
      </w:r>
      <w:r w:rsidR="00257EC7">
        <w:rPr>
          <w:rFonts w:ascii="Arial" w:hAnsi="Arial" w:cs="Arial"/>
          <w:sz w:val="23"/>
          <w:vertAlign w:val="superscript"/>
        </w:rPr>
        <w:instrText xml:space="preserve"> \* MERGEFORMAT </w:instrText>
      </w:r>
      <w:r w:rsidR="00257EC7" w:rsidRPr="00257EC7">
        <w:rPr>
          <w:rFonts w:ascii="Arial" w:hAnsi="Arial" w:cs="Arial"/>
          <w:sz w:val="23"/>
          <w:vertAlign w:val="superscript"/>
        </w:rPr>
      </w:r>
      <w:r w:rsidR="00257EC7" w:rsidRPr="00257EC7">
        <w:rPr>
          <w:rFonts w:ascii="Arial" w:hAnsi="Arial" w:cs="Arial"/>
          <w:sz w:val="23"/>
          <w:vertAlign w:val="superscript"/>
        </w:rPr>
        <w:fldChar w:fldCharType="separate"/>
      </w:r>
      <w:r w:rsidR="003A307D">
        <w:rPr>
          <w:rFonts w:ascii="Arial" w:hAnsi="Arial" w:cs="Arial"/>
          <w:sz w:val="23"/>
          <w:vertAlign w:val="superscript"/>
        </w:rPr>
        <w:t>[16]</w:t>
      </w:r>
      <w:r w:rsidR="00257EC7" w:rsidRPr="00257EC7">
        <w:rPr>
          <w:rFonts w:ascii="Arial" w:hAnsi="Arial" w:cs="Arial"/>
          <w:sz w:val="23"/>
          <w:vertAlign w:val="superscript"/>
        </w:rPr>
        <w:fldChar w:fldCharType="end"/>
      </w:r>
      <w:r w:rsidRPr="00463A20">
        <w:rPr>
          <w:rFonts w:ascii="Arial" w:hAnsi="Arial" w:cs="Arial"/>
          <w:sz w:val="23"/>
        </w:rPr>
        <w:t xml:space="preserve">. </w:t>
      </w:r>
      <w:r w:rsidRPr="00463A20">
        <w:rPr>
          <w:rFonts w:ascii="Arial" w:eastAsiaTheme="minorEastAsia" w:hAnsi="Arial" w:cs="Arial" w:hint="eastAsia"/>
          <w:sz w:val="23"/>
          <w:lang w:eastAsia="zh-CN"/>
        </w:rPr>
        <w:t>First</w:t>
      </w:r>
      <w:r w:rsidRPr="00463A20">
        <w:rPr>
          <w:rFonts w:ascii="Arial" w:hAnsi="Arial" w:cs="Arial"/>
          <w:sz w:val="23"/>
        </w:rPr>
        <w:t>, many practical VLA fine-tuning pipelines respond to this by relying on sparse, hand-crafted rewards, heavy human intervention, and strong ad-hoc regularization such as KL penalties to the base policy</w:t>
      </w:r>
      <w:r w:rsidR="00257EC7" w:rsidRPr="00257EC7">
        <w:rPr>
          <w:rFonts w:ascii="Arial" w:hAnsi="Arial" w:cs="Arial"/>
          <w:sz w:val="23"/>
          <w:vertAlign w:val="superscript"/>
        </w:rPr>
        <w:fldChar w:fldCharType="begin"/>
      </w:r>
      <w:r w:rsidR="00257EC7" w:rsidRPr="00257EC7">
        <w:rPr>
          <w:rFonts w:ascii="Arial" w:hAnsi="Arial" w:cs="Arial"/>
          <w:sz w:val="23"/>
          <w:vertAlign w:val="superscript"/>
        </w:rPr>
        <w:instrText xml:space="preserve"> REF _Ref215319353 \r \h </w:instrText>
      </w:r>
      <w:r w:rsidR="00257EC7">
        <w:rPr>
          <w:rFonts w:ascii="Arial" w:hAnsi="Arial" w:cs="Arial"/>
          <w:sz w:val="23"/>
          <w:vertAlign w:val="superscript"/>
        </w:rPr>
        <w:instrText xml:space="preserve"> \* MERGEFORMAT </w:instrText>
      </w:r>
      <w:r w:rsidR="00257EC7" w:rsidRPr="00257EC7">
        <w:rPr>
          <w:rFonts w:ascii="Arial" w:hAnsi="Arial" w:cs="Arial"/>
          <w:sz w:val="23"/>
          <w:vertAlign w:val="superscript"/>
        </w:rPr>
      </w:r>
      <w:r w:rsidR="00257EC7" w:rsidRPr="00257EC7">
        <w:rPr>
          <w:rFonts w:ascii="Arial" w:hAnsi="Arial" w:cs="Arial"/>
          <w:sz w:val="23"/>
          <w:vertAlign w:val="superscript"/>
        </w:rPr>
        <w:fldChar w:fldCharType="separate"/>
      </w:r>
      <w:r w:rsidR="003A307D">
        <w:rPr>
          <w:rFonts w:ascii="Arial" w:hAnsi="Arial" w:cs="Arial"/>
          <w:sz w:val="23"/>
          <w:vertAlign w:val="superscript"/>
        </w:rPr>
        <w:t>[17]</w:t>
      </w:r>
      <w:r w:rsidR="00257EC7" w:rsidRPr="00257EC7">
        <w:rPr>
          <w:rFonts w:ascii="Arial" w:hAnsi="Arial" w:cs="Arial"/>
          <w:sz w:val="23"/>
          <w:vertAlign w:val="superscript"/>
        </w:rPr>
        <w:fldChar w:fldCharType="end"/>
      </w:r>
      <w:r w:rsidRPr="00463A20">
        <w:rPr>
          <w:rFonts w:ascii="Arial" w:eastAsiaTheme="minorEastAsia" w:hAnsi="Arial" w:cs="Arial" w:hint="eastAsia"/>
          <w:sz w:val="23"/>
          <w:lang w:eastAsia="zh-CN"/>
        </w:rPr>
        <w:t>.</w:t>
      </w:r>
      <w:r w:rsidRPr="00463A20">
        <w:rPr>
          <w:rFonts w:ascii="Arial" w:hAnsi="Arial" w:cs="Arial"/>
          <w:sz w:val="23"/>
        </w:rPr>
        <w:t xml:space="preserve"> These tricks can prevent catastrophic collapse, but they offer almost no principled way to encode human priors about what a good trajectory should look like</w:t>
      </w:r>
      <w:r w:rsidRPr="00463A20">
        <w:rPr>
          <w:rFonts w:ascii="Arial" w:eastAsiaTheme="minorEastAsia" w:hAnsi="Arial" w:cs="Arial" w:hint="eastAsia"/>
          <w:sz w:val="23"/>
          <w:lang w:eastAsia="zh-CN"/>
        </w:rPr>
        <w:t xml:space="preserve">, </w:t>
      </w:r>
      <w:r w:rsidRPr="00463A20">
        <w:rPr>
          <w:rFonts w:ascii="Arial" w:hAnsi="Arial" w:cs="Arial"/>
          <w:sz w:val="23"/>
        </w:rPr>
        <w:t>such as smoothness, safety margins, or task-dependent preferences</w:t>
      </w:r>
      <w:r w:rsidR="00D64C19">
        <w:rPr>
          <w:rFonts w:ascii="Arial" w:eastAsiaTheme="minorEastAsia" w:hAnsi="Arial" w:cs="Arial" w:hint="eastAsia"/>
          <w:sz w:val="23"/>
          <w:lang w:eastAsia="zh-CN"/>
        </w:rPr>
        <w:t xml:space="preserve">, </w:t>
      </w:r>
      <w:r w:rsidRPr="00463A20">
        <w:rPr>
          <w:rFonts w:ascii="Arial" w:hAnsi="Arial" w:cs="Arial"/>
          <w:sz w:val="23"/>
        </w:rPr>
        <w:t>making reward construction and preference integration ad hoc and brittle</w:t>
      </w:r>
      <w:r w:rsidR="00D64C19" w:rsidRPr="00D64C19">
        <w:rPr>
          <w:rFonts w:ascii="Arial" w:hAnsi="Arial" w:cs="Arial"/>
          <w:sz w:val="23"/>
          <w:vertAlign w:val="superscript"/>
        </w:rPr>
        <w:fldChar w:fldCharType="begin"/>
      </w:r>
      <w:r w:rsidR="00D64C19" w:rsidRPr="00D64C19">
        <w:rPr>
          <w:rFonts w:ascii="Arial" w:hAnsi="Arial" w:cs="Arial"/>
          <w:sz w:val="23"/>
          <w:vertAlign w:val="superscript"/>
        </w:rPr>
        <w:instrText xml:space="preserve"> REF _Ref215319418 \r \h </w:instrText>
      </w:r>
      <w:r w:rsidR="00D64C19">
        <w:rPr>
          <w:rFonts w:ascii="Arial" w:hAnsi="Arial" w:cs="Arial"/>
          <w:sz w:val="23"/>
          <w:vertAlign w:val="superscript"/>
        </w:rPr>
        <w:instrText xml:space="preserve"> \* MERGEFORMAT </w:instrText>
      </w:r>
      <w:r w:rsidR="00D64C19" w:rsidRPr="00D64C19">
        <w:rPr>
          <w:rFonts w:ascii="Arial" w:hAnsi="Arial" w:cs="Arial"/>
          <w:sz w:val="23"/>
          <w:vertAlign w:val="superscript"/>
        </w:rPr>
      </w:r>
      <w:r w:rsidR="00D64C19" w:rsidRPr="00D64C19">
        <w:rPr>
          <w:rFonts w:ascii="Arial" w:hAnsi="Arial" w:cs="Arial"/>
          <w:sz w:val="23"/>
          <w:vertAlign w:val="superscript"/>
        </w:rPr>
        <w:fldChar w:fldCharType="separate"/>
      </w:r>
      <w:r w:rsidR="003A307D">
        <w:rPr>
          <w:rFonts w:ascii="Arial" w:hAnsi="Arial" w:cs="Arial"/>
          <w:sz w:val="23"/>
          <w:vertAlign w:val="superscript"/>
        </w:rPr>
        <w:t>[18]</w:t>
      </w:r>
      <w:r w:rsidR="00D64C19" w:rsidRPr="00D64C19">
        <w:rPr>
          <w:rFonts w:ascii="Arial" w:hAnsi="Arial" w:cs="Arial"/>
          <w:sz w:val="23"/>
          <w:vertAlign w:val="superscript"/>
        </w:rPr>
        <w:fldChar w:fldCharType="end"/>
      </w:r>
      <w:r w:rsidRPr="00463A20">
        <w:rPr>
          <w:rFonts w:ascii="Arial" w:hAnsi="Arial" w:cs="Arial"/>
          <w:sz w:val="23"/>
        </w:rPr>
        <w:t xml:space="preserve">. </w:t>
      </w:r>
      <w:r w:rsidRPr="00463A20">
        <w:rPr>
          <w:rFonts w:ascii="Arial" w:eastAsiaTheme="minorEastAsia" w:hAnsi="Arial" w:cs="Arial" w:hint="eastAsia"/>
          <w:sz w:val="23"/>
          <w:lang w:eastAsia="zh-CN"/>
        </w:rPr>
        <w:t>Second</w:t>
      </w:r>
      <w:r w:rsidRPr="00463A20">
        <w:rPr>
          <w:rFonts w:ascii="Arial" w:hAnsi="Arial" w:cs="Arial"/>
          <w:sz w:val="23"/>
        </w:rPr>
        <w:t>, newer methods such as GRPO-style group relative policy optimization</w:t>
      </w:r>
      <w:r w:rsidR="00D64C19" w:rsidRPr="00D64C19">
        <w:rPr>
          <w:rFonts w:ascii="Arial" w:hAnsi="Arial" w:cs="Arial"/>
          <w:sz w:val="23"/>
          <w:vertAlign w:val="superscript"/>
        </w:rPr>
        <w:fldChar w:fldCharType="begin"/>
      </w:r>
      <w:r w:rsidR="00D64C19" w:rsidRPr="00D64C19">
        <w:rPr>
          <w:rFonts w:ascii="Arial" w:hAnsi="Arial" w:cs="Arial"/>
          <w:sz w:val="23"/>
          <w:vertAlign w:val="superscript"/>
        </w:rPr>
        <w:instrText xml:space="preserve"> REF _Ref215319443 \r \h </w:instrText>
      </w:r>
      <w:r w:rsidR="00D64C19">
        <w:rPr>
          <w:rFonts w:ascii="Arial" w:hAnsi="Arial" w:cs="Arial"/>
          <w:sz w:val="23"/>
          <w:vertAlign w:val="superscript"/>
        </w:rPr>
        <w:instrText xml:space="preserve"> \* MERGEFORMAT </w:instrText>
      </w:r>
      <w:r w:rsidR="00D64C19" w:rsidRPr="00D64C19">
        <w:rPr>
          <w:rFonts w:ascii="Arial" w:hAnsi="Arial" w:cs="Arial"/>
          <w:sz w:val="23"/>
          <w:vertAlign w:val="superscript"/>
        </w:rPr>
      </w:r>
      <w:r w:rsidR="00D64C19" w:rsidRPr="00D64C19">
        <w:rPr>
          <w:rFonts w:ascii="Arial" w:hAnsi="Arial" w:cs="Arial"/>
          <w:sz w:val="23"/>
          <w:vertAlign w:val="superscript"/>
        </w:rPr>
        <w:fldChar w:fldCharType="separate"/>
      </w:r>
      <w:r w:rsidR="003A307D">
        <w:rPr>
          <w:rFonts w:ascii="Arial" w:hAnsi="Arial" w:cs="Arial"/>
          <w:sz w:val="23"/>
          <w:vertAlign w:val="superscript"/>
        </w:rPr>
        <w:t>[19]</w:t>
      </w:r>
      <w:r w:rsidR="00D64C19" w:rsidRPr="00D64C19">
        <w:rPr>
          <w:rFonts w:ascii="Arial" w:hAnsi="Arial" w:cs="Arial"/>
          <w:sz w:val="23"/>
          <w:vertAlign w:val="superscript"/>
        </w:rPr>
        <w:fldChar w:fldCharType="end"/>
      </w:r>
      <w:r w:rsidRPr="00463A20">
        <w:rPr>
          <w:rFonts w:ascii="Arial" w:hAnsi="Arial" w:cs="Arial"/>
          <w:sz w:val="23"/>
        </w:rPr>
        <w:t xml:space="preserve"> and DPO-style</w:t>
      </w:r>
      <w:r w:rsidR="00D64C19" w:rsidRPr="00D64C19">
        <w:rPr>
          <w:rFonts w:ascii="Arial" w:hAnsi="Arial" w:cs="Arial"/>
          <w:sz w:val="23"/>
          <w:vertAlign w:val="superscript"/>
        </w:rPr>
        <w:fldChar w:fldCharType="begin"/>
      </w:r>
      <w:r w:rsidR="00D64C19" w:rsidRPr="00D64C19">
        <w:rPr>
          <w:rFonts w:ascii="Arial" w:hAnsi="Arial" w:cs="Arial"/>
          <w:sz w:val="23"/>
          <w:vertAlign w:val="superscript"/>
        </w:rPr>
        <w:instrText xml:space="preserve"> REF _Ref215319494 \r \h </w:instrText>
      </w:r>
      <w:r w:rsidR="00D64C19">
        <w:rPr>
          <w:rFonts w:ascii="Arial" w:hAnsi="Arial" w:cs="Arial"/>
          <w:sz w:val="23"/>
          <w:vertAlign w:val="superscript"/>
        </w:rPr>
        <w:instrText xml:space="preserve"> \* MERGEFORMAT </w:instrText>
      </w:r>
      <w:r w:rsidR="00D64C19" w:rsidRPr="00D64C19">
        <w:rPr>
          <w:rFonts w:ascii="Arial" w:hAnsi="Arial" w:cs="Arial"/>
          <w:sz w:val="23"/>
          <w:vertAlign w:val="superscript"/>
        </w:rPr>
      </w:r>
      <w:r w:rsidR="00D64C19" w:rsidRPr="00D64C19">
        <w:rPr>
          <w:rFonts w:ascii="Arial" w:hAnsi="Arial" w:cs="Arial"/>
          <w:sz w:val="23"/>
          <w:vertAlign w:val="superscript"/>
        </w:rPr>
        <w:fldChar w:fldCharType="separate"/>
      </w:r>
      <w:r w:rsidR="003A307D">
        <w:rPr>
          <w:rFonts w:ascii="Arial" w:hAnsi="Arial" w:cs="Arial"/>
          <w:sz w:val="23"/>
          <w:vertAlign w:val="superscript"/>
        </w:rPr>
        <w:t>[20]</w:t>
      </w:r>
      <w:r w:rsidR="00D64C19" w:rsidRPr="00D64C19">
        <w:rPr>
          <w:rFonts w:ascii="Arial" w:hAnsi="Arial" w:cs="Arial"/>
          <w:sz w:val="23"/>
          <w:vertAlign w:val="superscript"/>
        </w:rPr>
        <w:fldChar w:fldCharType="end"/>
      </w:r>
      <w:r w:rsidRPr="00463A20">
        <w:rPr>
          <w:rFonts w:ascii="Arial" w:hAnsi="Arial" w:cs="Arial"/>
          <w:sz w:val="23"/>
        </w:rPr>
        <w:t xml:space="preserve"> direct preference objectives, though effective for aligning LLMs in semantic space, remain fundamentally tailored to token-level text generation and short-range credit assignment: they mainly regulate the randomness of textual outputs under a prompt. When naively ported to VLAs, the optimization target becomes the continuous action space, where the real challenge is to explore and validate physically feasible trajectories under dynamics and safety constraints, rather than merely adjusting semantic variability</w:t>
      </w:r>
      <w:r w:rsidR="00D64C19" w:rsidRPr="00D64C19">
        <w:rPr>
          <w:rFonts w:ascii="Arial" w:hAnsi="Arial" w:cs="Arial"/>
          <w:sz w:val="23"/>
          <w:vertAlign w:val="superscript"/>
        </w:rPr>
        <w:fldChar w:fldCharType="begin"/>
      </w:r>
      <w:r w:rsidR="00D64C19" w:rsidRPr="00D64C19">
        <w:rPr>
          <w:rFonts w:ascii="Arial" w:hAnsi="Arial" w:cs="Arial"/>
          <w:sz w:val="23"/>
          <w:vertAlign w:val="superscript"/>
        </w:rPr>
        <w:instrText xml:space="preserve"> REF _Ref215319565 \r \h </w:instrText>
      </w:r>
      <w:r w:rsidR="00D64C19">
        <w:rPr>
          <w:rFonts w:ascii="Arial" w:hAnsi="Arial" w:cs="Arial"/>
          <w:sz w:val="23"/>
          <w:vertAlign w:val="superscript"/>
        </w:rPr>
        <w:instrText xml:space="preserve"> \* MERGEFORMAT </w:instrText>
      </w:r>
      <w:r w:rsidR="00D64C19" w:rsidRPr="00D64C19">
        <w:rPr>
          <w:rFonts w:ascii="Arial" w:hAnsi="Arial" w:cs="Arial"/>
          <w:sz w:val="23"/>
          <w:vertAlign w:val="superscript"/>
        </w:rPr>
      </w:r>
      <w:r w:rsidR="00D64C19" w:rsidRPr="00D64C19">
        <w:rPr>
          <w:rFonts w:ascii="Arial" w:hAnsi="Arial" w:cs="Arial"/>
          <w:sz w:val="23"/>
          <w:vertAlign w:val="superscript"/>
        </w:rPr>
        <w:fldChar w:fldCharType="separate"/>
      </w:r>
      <w:r w:rsidR="003A307D">
        <w:rPr>
          <w:rFonts w:ascii="Arial" w:hAnsi="Arial" w:cs="Arial"/>
          <w:sz w:val="23"/>
          <w:vertAlign w:val="superscript"/>
        </w:rPr>
        <w:t>[21]</w:t>
      </w:r>
      <w:r w:rsidR="00D64C19" w:rsidRPr="00D64C19">
        <w:rPr>
          <w:rFonts w:ascii="Arial" w:hAnsi="Arial" w:cs="Arial"/>
          <w:sz w:val="23"/>
          <w:vertAlign w:val="superscript"/>
        </w:rPr>
        <w:fldChar w:fldCharType="end"/>
      </w:r>
      <w:r w:rsidRPr="00463A20">
        <w:rPr>
          <w:rFonts w:ascii="Arial" w:hAnsi="Arial" w:cs="Arial"/>
          <w:sz w:val="23"/>
        </w:rPr>
        <w:t>. Because the constraints of action spaces differ radically from those of token embeddings, such LLM-centric updates do not provide an explicit mechanism for trajectory-level exploration or for injecting human priors over whole behaviors, and thus do not resolve embodied-specific problems like long-horizon interaction, safety-critical behavior, and control under partial observability</w:t>
      </w:r>
      <w:r w:rsidR="00D64C19" w:rsidRPr="00D64C19">
        <w:rPr>
          <w:rFonts w:ascii="Arial" w:hAnsi="Arial" w:cs="Arial"/>
          <w:sz w:val="23"/>
          <w:vertAlign w:val="superscript"/>
        </w:rPr>
        <w:fldChar w:fldCharType="begin"/>
      </w:r>
      <w:r w:rsidR="00D64C19" w:rsidRPr="00D64C19">
        <w:rPr>
          <w:rFonts w:ascii="Arial" w:hAnsi="Arial" w:cs="Arial"/>
          <w:sz w:val="23"/>
          <w:vertAlign w:val="superscript"/>
        </w:rPr>
        <w:instrText xml:space="preserve"> REF _Ref215318688 \r \h </w:instrText>
      </w:r>
      <w:r w:rsidR="00D64C19">
        <w:rPr>
          <w:rFonts w:ascii="Arial" w:hAnsi="Arial" w:cs="Arial"/>
          <w:sz w:val="23"/>
          <w:vertAlign w:val="superscript"/>
        </w:rPr>
        <w:instrText xml:space="preserve"> \* MERGEFORMAT </w:instrText>
      </w:r>
      <w:r w:rsidR="00D64C19" w:rsidRPr="00D64C19">
        <w:rPr>
          <w:rFonts w:ascii="Arial" w:hAnsi="Arial" w:cs="Arial"/>
          <w:sz w:val="23"/>
          <w:vertAlign w:val="superscript"/>
        </w:rPr>
      </w:r>
      <w:r w:rsidR="00D64C19" w:rsidRPr="00D64C19">
        <w:rPr>
          <w:rFonts w:ascii="Arial" w:hAnsi="Arial" w:cs="Arial"/>
          <w:sz w:val="23"/>
          <w:vertAlign w:val="superscript"/>
        </w:rPr>
        <w:fldChar w:fldCharType="separate"/>
      </w:r>
      <w:r w:rsidR="003A307D">
        <w:rPr>
          <w:rFonts w:ascii="Arial" w:hAnsi="Arial" w:cs="Arial"/>
          <w:sz w:val="23"/>
          <w:vertAlign w:val="superscript"/>
        </w:rPr>
        <w:t>[12]</w:t>
      </w:r>
      <w:r w:rsidR="00D64C19" w:rsidRPr="00D64C19">
        <w:rPr>
          <w:rFonts w:ascii="Arial" w:hAnsi="Arial" w:cs="Arial"/>
          <w:sz w:val="23"/>
          <w:vertAlign w:val="superscript"/>
        </w:rPr>
        <w:fldChar w:fldCharType="end"/>
      </w:r>
      <w:r w:rsidRPr="00463A20">
        <w:rPr>
          <w:rFonts w:ascii="Arial" w:hAnsi="Arial" w:cs="Arial"/>
          <w:sz w:val="23"/>
        </w:rPr>
        <w:t>.</w:t>
      </w:r>
    </w:p>
    <w:p w14:paraId="64265811" w14:textId="66BB3253" w:rsidR="00074531" w:rsidRPr="00463A20" w:rsidRDefault="00A871C2" w:rsidP="000B4366">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sz w:val="23"/>
          <w:lang w:eastAsia="zh-CN"/>
        </w:rPr>
        <w:t xml:space="preserve">To address these limitations, we propose to develop a VLA-aware reinforcement learning framework whose objectives and update rules are explicitly tailored to the structure of vision–language–action models in embodied environments. Rather than treating the VLA </w:t>
      </w:r>
      <w:r w:rsidRPr="00463A20">
        <w:rPr>
          <w:rFonts w:ascii="Arial" w:eastAsiaTheme="minorEastAsia" w:hAnsi="Arial" w:cs="Arial" w:hint="eastAsia"/>
          <w:sz w:val="23"/>
          <w:lang w:eastAsia="zh-CN"/>
        </w:rPr>
        <w:t xml:space="preserve">fine </w:t>
      </w:r>
      <w:r w:rsidRPr="00463A20">
        <w:rPr>
          <w:rFonts w:ascii="Arial" w:eastAsiaTheme="minorEastAsia" w:hAnsi="Arial" w:cs="Arial"/>
          <w:sz w:val="23"/>
          <w:lang w:eastAsia="zh-CN"/>
        </w:rPr>
        <w:t>tunning</w:t>
      </w:r>
      <w:r w:rsidRPr="00463A20">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 xml:space="preserve">as a </w:t>
      </w:r>
      <w:r w:rsidRPr="00463A20">
        <w:rPr>
          <w:rFonts w:ascii="Arial" w:eastAsiaTheme="minorEastAsia" w:hAnsi="Arial" w:cs="Arial" w:hint="eastAsia"/>
          <w:sz w:val="23"/>
          <w:lang w:eastAsia="zh-CN"/>
        </w:rPr>
        <w:t>LLM-style</w:t>
      </w:r>
      <w:r w:rsidRPr="00463A20">
        <w:rPr>
          <w:rFonts w:ascii="Arial" w:eastAsiaTheme="minorEastAsia" w:hAnsi="Arial" w:cs="Arial"/>
          <w:sz w:val="23"/>
          <w:lang w:eastAsia="zh-CN"/>
        </w:rPr>
        <w:t xml:space="preserve"> mechanism, we will formulate RL at the </w:t>
      </w:r>
      <w:r w:rsidR="00A61870" w:rsidRPr="00463A20">
        <w:rPr>
          <w:rFonts w:ascii="Arial" w:eastAsiaTheme="minorEastAsia" w:hAnsi="Arial" w:cs="Arial" w:hint="eastAsia"/>
          <w:sz w:val="23"/>
          <w:lang w:eastAsia="zh-CN"/>
        </w:rPr>
        <w:t xml:space="preserve">action </w:t>
      </w:r>
      <w:r w:rsidRPr="00463A20">
        <w:rPr>
          <w:rFonts w:ascii="Arial" w:eastAsiaTheme="minorEastAsia" w:hAnsi="Arial" w:cs="Arial"/>
          <w:sz w:val="23"/>
          <w:lang w:eastAsia="zh-CN"/>
        </w:rPr>
        <w:t>trajectory level, combining a trajectory-entropy budgeting mechanism that allocates exploration adaptively across different phases of an embodied task</w:t>
      </w:r>
      <w:r w:rsidR="00614550" w:rsidRPr="00463A20">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Concretely, we aim to derive policy improvement objectives that operate in the action space but remain consistent with the multimodal VLA backbone</w:t>
      </w:r>
      <w:r w:rsidR="00CA4CD6" w:rsidRPr="00463A20">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regularizing updates by trajectory-level entropy,</w:t>
      </w:r>
      <w:r w:rsidR="00CA4CD6" w:rsidRPr="00463A20">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so that interaction-driven fine-tuning systematically improves long-horizon embodied performance while preserving, and even sharpening, the VLA’s semantic grounding and generalization ability.</w:t>
      </w:r>
    </w:p>
    <w:p w14:paraId="520602F2" w14:textId="77777777" w:rsidR="00F344A3" w:rsidRPr="00463A20" w:rsidRDefault="00F344A3">
      <w:pPr>
        <w:snapToGrid w:val="0"/>
        <w:jc w:val="both"/>
        <w:rPr>
          <w:rFonts w:ascii="Arial" w:hAnsi="Arial" w:cs="Arial"/>
          <w:sz w:val="23"/>
        </w:rPr>
      </w:pPr>
    </w:p>
    <w:p w14:paraId="4BABD8BA" w14:textId="77777777" w:rsidR="00F344A3" w:rsidRPr="00463A20" w:rsidRDefault="00000000" w:rsidP="002960CA">
      <w:pPr>
        <w:snapToGrid w:val="0"/>
        <w:spacing w:line="360" w:lineRule="auto"/>
        <w:jc w:val="both"/>
        <w:rPr>
          <w:rFonts w:ascii="Arial" w:eastAsiaTheme="minorEastAsia" w:hAnsi="Arial" w:cs="Arial"/>
          <w:b/>
          <w:bCs/>
          <w:sz w:val="23"/>
          <w:lang w:eastAsia="zh-CN"/>
        </w:rPr>
      </w:pPr>
      <w:r w:rsidRPr="00463A20">
        <w:rPr>
          <w:rFonts w:ascii="Arial" w:hAnsi="Arial" w:cs="Arial" w:hint="eastAsia"/>
          <w:b/>
          <w:bCs/>
          <w:sz w:val="23"/>
        </w:rPr>
        <w:t>Methodology:</w:t>
      </w:r>
    </w:p>
    <w:p w14:paraId="5EC82533" w14:textId="429CC64F" w:rsidR="00056E66" w:rsidRPr="002024EC" w:rsidRDefault="00056E66" w:rsidP="002960CA">
      <w:pPr>
        <w:snapToGrid w:val="0"/>
        <w:spacing w:line="360" w:lineRule="auto"/>
        <w:jc w:val="both"/>
        <w:rPr>
          <w:rFonts w:ascii="Arial" w:eastAsiaTheme="minorEastAsia" w:hAnsi="Arial" w:cs="Arial"/>
          <w:b/>
          <w:bCs/>
          <w:sz w:val="23"/>
          <w:lang w:eastAsia="zh-CN"/>
        </w:rPr>
      </w:pPr>
      <w:r w:rsidRPr="002024EC">
        <w:rPr>
          <w:rFonts w:ascii="Arial" w:eastAsiaTheme="minorEastAsia" w:hAnsi="Arial" w:cs="Arial" w:hint="eastAsia"/>
          <w:b/>
          <w:bCs/>
          <w:sz w:val="23"/>
          <w:lang w:eastAsia="zh-CN"/>
        </w:rPr>
        <w:t>1.</w:t>
      </w:r>
      <w:r w:rsidRPr="002024EC">
        <w:rPr>
          <w:b/>
          <w:bCs/>
        </w:rPr>
        <w:t xml:space="preserve"> </w:t>
      </w:r>
      <w:r w:rsidRPr="002024EC">
        <w:rPr>
          <w:rFonts w:ascii="Arial" w:eastAsiaTheme="minorEastAsia" w:hAnsi="Arial" w:cs="Arial" w:hint="eastAsia"/>
          <w:b/>
          <w:bCs/>
          <w:sz w:val="23"/>
          <w:lang w:eastAsia="zh-CN"/>
        </w:rPr>
        <w:t>T</w:t>
      </w:r>
      <w:r w:rsidRPr="002024EC">
        <w:rPr>
          <w:rFonts w:ascii="Arial" w:eastAsiaTheme="minorEastAsia" w:hAnsi="Arial" w:cs="Arial"/>
          <w:b/>
          <w:bCs/>
          <w:sz w:val="23"/>
          <w:lang w:eastAsia="zh-CN"/>
        </w:rPr>
        <w:t>rajectory-level exploration theory</w:t>
      </w:r>
      <w:r w:rsidRPr="002024EC">
        <w:rPr>
          <w:rFonts w:ascii="Arial" w:eastAsiaTheme="minorEastAsia" w:hAnsi="Arial" w:cs="Arial" w:hint="eastAsia"/>
          <w:b/>
          <w:bCs/>
          <w:sz w:val="23"/>
          <w:lang w:eastAsia="zh-CN"/>
        </w:rPr>
        <w:t xml:space="preserve"> in RL</w:t>
      </w:r>
    </w:p>
    <w:p w14:paraId="3DA1E8FB" w14:textId="77777777" w:rsidR="00000E1D" w:rsidRPr="00463A20" w:rsidRDefault="00000E1D" w:rsidP="00000E1D">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sz w:val="23"/>
          <w:lang w:eastAsia="zh-CN"/>
        </w:rPr>
        <w:t xml:space="preserve">At a high level, the key idea of this component is to lift exploration from a step-wise notion to a trajectory-level notion, so that the policy can dynamically allocate randomness along the action sequence instead of using a single, static entropy coefficient everywhere. By introducing </w:t>
      </w:r>
      <w:r w:rsidRPr="00463A20">
        <w:rPr>
          <w:rFonts w:ascii="Arial" w:eastAsiaTheme="minorEastAsia" w:hAnsi="Arial" w:cs="Arial"/>
          <w:sz w:val="23"/>
          <w:lang w:eastAsia="zh-CN"/>
        </w:rPr>
        <w:lastRenderedPageBreak/>
        <w:t>a trajectory entropy signal and learning an entropy value function, the algorithm learns where along a trajectory additional stochasticity is beneficial (e.g., during contact search or path discovery) and where behavior should be nearly deterministic (e.g., when carrying fragile objects near obstacles). This makes the effective exploration level state- and phase-dependent: the same VLA policy can exhibit high randomness in uncertain or under-explored scenarios, and low randomness in well-understood or safety-critical situations. As a result, the agent is better positioned to handle complex embodied tasks, since it can adjust its exploration profile to the local geometry and risk structure of different scenes, rather than relying on a uniform temperature tuned for all situations.</w:t>
      </w:r>
    </w:p>
    <w:p w14:paraId="0773B5F6" w14:textId="21DABAEA" w:rsidR="00000E1D" w:rsidRPr="00463A20" w:rsidRDefault="00000E1D" w:rsidP="00000E1D">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sz w:val="23"/>
          <w:lang w:eastAsia="zh-CN"/>
        </w:rPr>
        <w:t>We consider an episodic MDP</w:t>
      </w:r>
      <w:r w:rsidR="00D64C19" w:rsidRPr="00D64C19">
        <w:rPr>
          <w:rFonts w:ascii="Arial" w:eastAsiaTheme="minorEastAsia" w:hAnsi="Arial" w:cs="Arial"/>
          <w:sz w:val="23"/>
          <w:vertAlign w:val="superscript"/>
          <w:lang w:eastAsia="zh-CN"/>
        </w:rPr>
        <w:fldChar w:fldCharType="begin"/>
      </w:r>
      <w:r w:rsidR="00D64C19" w:rsidRPr="00D64C19">
        <w:rPr>
          <w:rFonts w:ascii="Arial" w:eastAsiaTheme="minorEastAsia" w:hAnsi="Arial" w:cs="Arial"/>
          <w:sz w:val="23"/>
          <w:vertAlign w:val="superscript"/>
          <w:lang w:eastAsia="zh-CN"/>
        </w:rPr>
        <w:instrText xml:space="preserve"> REF _Ref215318702 \r \h </w:instrText>
      </w:r>
      <w:r w:rsidR="00D64C19">
        <w:rPr>
          <w:rFonts w:ascii="Arial" w:eastAsiaTheme="minorEastAsia" w:hAnsi="Arial" w:cs="Arial"/>
          <w:sz w:val="23"/>
          <w:vertAlign w:val="superscript"/>
          <w:lang w:eastAsia="zh-CN"/>
        </w:rPr>
        <w:instrText xml:space="preserve"> \* MERGEFORMAT </w:instrText>
      </w:r>
      <w:r w:rsidR="00D64C19" w:rsidRPr="00D64C19">
        <w:rPr>
          <w:rFonts w:ascii="Arial" w:eastAsiaTheme="minorEastAsia" w:hAnsi="Arial" w:cs="Arial"/>
          <w:sz w:val="23"/>
          <w:vertAlign w:val="superscript"/>
          <w:lang w:eastAsia="zh-CN"/>
        </w:rPr>
      </w:r>
      <w:r w:rsidR="00D64C19" w:rsidRPr="00D64C19">
        <w:rPr>
          <w:rFonts w:ascii="Arial" w:eastAsiaTheme="minorEastAsia" w:hAnsi="Arial" w:cs="Arial"/>
          <w:sz w:val="23"/>
          <w:vertAlign w:val="superscript"/>
          <w:lang w:eastAsia="zh-CN"/>
        </w:rPr>
        <w:fldChar w:fldCharType="separate"/>
      </w:r>
      <w:r w:rsidR="003A307D">
        <w:rPr>
          <w:rFonts w:ascii="Arial" w:eastAsiaTheme="minorEastAsia" w:hAnsi="Arial" w:cs="Arial"/>
          <w:sz w:val="23"/>
          <w:vertAlign w:val="superscript"/>
          <w:lang w:eastAsia="zh-CN"/>
        </w:rPr>
        <w:t>[13]</w:t>
      </w:r>
      <w:r w:rsidR="00D64C19" w:rsidRPr="00D64C19">
        <w:rPr>
          <w:rFonts w:ascii="Arial" w:eastAsiaTheme="minorEastAsia" w:hAnsi="Arial" w:cs="Arial"/>
          <w:sz w:val="23"/>
          <w:vertAlign w:val="superscript"/>
          <w:lang w:eastAsia="zh-CN"/>
        </w:rPr>
        <w:fldChar w:fldCharType="end"/>
      </w:r>
      <w:r w:rsidRPr="00463A20">
        <w:rPr>
          <w:rFonts w:ascii="Arial" w:eastAsiaTheme="minorEastAsia" w:hAnsi="Arial" w:cs="Arial"/>
          <w:sz w:val="23"/>
          <w:lang w:eastAsia="zh-CN"/>
        </w:rPr>
        <w:t xml:space="preserve"> with states</w:t>
      </w:r>
      <w:r w:rsidRPr="00463A20">
        <w:rPr>
          <w:rFonts w:ascii="Arial" w:eastAsiaTheme="minorEastAsia" w:hAnsi="Arial" w:cs="Arial" w:hint="eastAsia"/>
          <w:sz w:val="23"/>
          <w:lang w:eastAsia="zh-CN"/>
        </w:rPr>
        <w:t xml:space="preserve">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oMath>
      <w:r w:rsidR="000B4366" w:rsidRPr="00463A20">
        <w:rPr>
          <w:rFonts w:ascii="Arial" w:eastAsiaTheme="minorEastAsia" w:hAnsi="Arial" w:cs="Arial" w:hint="eastAsia"/>
          <w:sz w:val="23"/>
          <w:lang w:eastAsia="zh-CN"/>
        </w:rPr>
        <w:t>,</w:t>
      </w:r>
      <w:r w:rsidRPr="00463A20">
        <w:rPr>
          <w:rFonts w:ascii="Arial" w:eastAsiaTheme="minorEastAsia" w:hAnsi="Arial" w:cs="Arial"/>
          <w:sz w:val="23"/>
          <w:lang w:eastAsia="zh-CN"/>
        </w:rPr>
        <w:t xml:space="preserve"> continuous actions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oMath>
      <w:r w:rsidRPr="00463A20">
        <w:rPr>
          <w:rFonts w:ascii="Arial" w:eastAsiaTheme="minorEastAsia" w:hAnsi="Arial" w:cs="Arial"/>
          <w:sz w:val="23"/>
          <w:lang w:eastAsia="zh-CN"/>
        </w:rPr>
        <w:t xml:space="preserve">​, and task rewards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r</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 xml:space="preserve"> = r</m:t>
        </m:r>
        <m:d>
          <m:dPr>
            <m:ctrlPr>
              <w:rPr>
                <w:rFonts w:ascii="Cambria Math" w:eastAsiaTheme="minorEastAsia" w:hAnsi="Cambria Math" w:cs="Arial"/>
                <w:i/>
                <w:sz w:val="23"/>
                <w:lang w:eastAsia="zh-CN"/>
              </w:rPr>
            </m:ctrlPr>
          </m:dPr>
          <m:e>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e>
        </m:d>
      </m:oMath>
      <w:r w:rsidRPr="00463A20">
        <w:rPr>
          <w:rFonts w:ascii="Arial" w:eastAsiaTheme="minorEastAsia" w:hAnsi="Arial" w:cs="Arial"/>
          <w:sz w:val="23"/>
          <w:lang w:eastAsia="zh-CN"/>
        </w:rPr>
        <w:t xml:space="preserve">. </w:t>
      </w:r>
      <w:r w:rsidR="00D64C19">
        <w:rPr>
          <w:rFonts w:ascii="Arial" w:eastAsiaTheme="minorEastAsia" w:hAnsi="Arial" w:cs="Arial" w:hint="eastAsia"/>
          <w:sz w:val="23"/>
          <w:lang w:eastAsia="zh-CN"/>
        </w:rPr>
        <w:t xml:space="preserve">The reward design can be derived from works like </w:t>
      </w:r>
      <w:r w:rsidR="00D64C19" w:rsidRPr="00D64C19">
        <w:rPr>
          <w:rFonts w:ascii="Arial" w:eastAsiaTheme="minorEastAsia" w:hAnsi="Arial" w:cs="Arial"/>
          <w:sz w:val="23"/>
          <w:lang w:eastAsia="zh-CN"/>
        </w:rPr>
        <w:t>VLA-RFT</w:t>
      </w:r>
      <w:r w:rsidR="00D64C19" w:rsidRPr="00D64C19">
        <w:rPr>
          <w:rFonts w:ascii="Arial" w:eastAsiaTheme="minorEastAsia" w:hAnsi="Arial" w:cs="Arial"/>
          <w:sz w:val="23"/>
          <w:vertAlign w:val="superscript"/>
          <w:lang w:eastAsia="zh-CN"/>
        </w:rPr>
        <w:fldChar w:fldCharType="begin"/>
      </w:r>
      <w:r w:rsidR="00D64C19" w:rsidRPr="00D64C19">
        <w:rPr>
          <w:rFonts w:ascii="Arial" w:eastAsiaTheme="minorEastAsia" w:hAnsi="Arial" w:cs="Arial"/>
          <w:sz w:val="23"/>
          <w:vertAlign w:val="superscript"/>
          <w:lang w:eastAsia="zh-CN"/>
        </w:rPr>
        <w:instrText xml:space="preserve"> REF _Ref215319418 \r \h </w:instrText>
      </w:r>
      <w:r w:rsidR="00D64C19">
        <w:rPr>
          <w:rFonts w:ascii="Arial" w:eastAsiaTheme="minorEastAsia" w:hAnsi="Arial" w:cs="Arial"/>
          <w:sz w:val="23"/>
          <w:vertAlign w:val="superscript"/>
          <w:lang w:eastAsia="zh-CN"/>
        </w:rPr>
        <w:instrText xml:space="preserve"> \* MERGEFORMAT </w:instrText>
      </w:r>
      <w:r w:rsidR="00D64C19" w:rsidRPr="00D64C19">
        <w:rPr>
          <w:rFonts w:ascii="Arial" w:eastAsiaTheme="minorEastAsia" w:hAnsi="Arial" w:cs="Arial"/>
          <w:sz w:val="23"/>
          <w:vertAlign w:val="superscript"/>
          <w:lang w:eastAsia="zh-CN"/>
        </w:rPr>
      </w:r>
      <w:r w:rsidR="00D64C19" w:rsidRPr="00D64C19">
        <w:rPr>
          <w:rFonts w:ascii="Arial" w:eastAsiaTheme="minorEastAsia" w:hAnsi="Arial" w:cs="Arial"/>
          <w:sz w:val="23"/>
          <w:vertAlign w:val="superscript"/>
          <w:lang w:eastAsia="zh-CN"/>
        </w:rPr>
        <w:fldChar w:fldCharType="separate"/>
      </w:r>
      <w:r w:rsidR="003A307D">
        <w:rPr>
          <w:rFonts w:ascii="Arial" w:eastAsiaTheme="minorEastAsia" w:hAnsi="Arial" w:cs="Arial"/>
          <w:sz w:val="23"/>
          <w:vertAlign w:val="superscript"/>
          <w:lang w:eastAsia="zh-CN"/>
        </w:rPr>
        <w:t>[18]</w:t>
      </w:r>
      <w:r w:rsidR="00D64C19" w:rsidRPr="00D64C19">
        <w:rPr>
          <w:rFonts w:ascii="Arial" w:eastAsiaTheme="minorEastAsia" w:hAnsi="Arial" w:cs="Arial"/>
          <w:sz w:val="23"/>
          <w:vertAlign w:val="superscript"/>
          <w:lang w:eastAsia="zh-CN"/>
        </w:rPr>
        <w:fldChar w:fldCharType="end"/>
      </w:r>
      <w:r w:rsidR="00D64C19">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 xml:space="preserve">The embodied VLA policy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d>
          <m:dPr>
            <m:ctrlPr>
              <w:rPr>
                <w:rFonts w:ascii="Cambria Math" w:eastAsiaTheme="minorEastAsia" w:hAnsi="Cambria Math" w:cs="Arial"/>
                <w:i/>
                <w:sz w:val="23"/>
                <w:lang w:eastAsia="zh-CN"/>
              </w:rPr>
            </m:ctrlPr>
          </m:dPr>
          <m:e>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 xml:space="preserve">∣ </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e>
        </m:d>
      </m:oMath>
      <w:r w:rsidRPr="00463A20">
        <w:rPr>
          <w:rFonts w:ascii="Arial" w:eastAsiaTheme="minorEastAsia" w:hAnsi="Arial" w:cs="Arial"/>
          <w:sz w:val="23"/>
          <w:lang w:eastAsia="zh-CN"/>
        </w:rPr>
        <w:t xml:space="preserve"> is parameterized by a pretrained vision–language–action backbone that takes as input the current observation (image, language instruction, and robot state) and outputs a distribution </w:t>
      </w:r>
      <w:r w:rsidR="000B4366" w:rsidRPr="00463A20">
        <w:rPr>
          <w:rFonts w:ascii="Arial" w:eastAsiaTheme="minorEastAsia" w:hAnsi="Arial" w:cs="Arial"/>
          <w:sz w:val="23"/>
          <w:lang w:eastAsia="zh-CN"/>
        </w:rPr>
        <w:t>over low-level action</w:t>
      </w:r>
      <w:r w:rsidRPr="00463A20">
        <w:rPr>
          <w:rFonts w:ascii="Arial" w:eastAsiaTheme="minorEastAsia" w:hAnsi="Arial" w:cs="Arial"/>
          <w:sz w:val="23"/>
          <w:lang w:eastAsia="zh-CN"/>
        </w:rPr>
        <w:t xml:space="preserve">. A trajectory is denoted by </w:t>
      </w:r>
      <m:oMath>
        <m:r>
          <w:rPr>
            <w:rFonts w:ascii="Cambria Math" w:eastAsiaTheme="minorEastAsia" w:hAnsi="Cambria Math" w:cs="Arial"/>
            <w:sz w:val="23"/>
            <w:lang w:eastAsia="zh-CN"/>
          </w:rPr>
          <m:t xml:space="preserve">τ = </m:t>
        </m:r>
        <m:d>
          <m:dPr>
            <m:ctrlPr>
              <w:rPr>
                <w:rFonts w:ascii="Cambria Math" w:eastAsiaTheme="minorEastAsia" w:hAnsi="Cambria Math" w:cs="Arial"/>
                <w:i/>
                <w:sz w:val="23"/>
                <w:lang w:eastAsia="zh-CN"/>
              </w:rPr>
            </m:ctrlPr>
          </m:dPr>
          <m:e>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0</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0</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e>
        </m:d>
      </m:oMath>
      <w:r w:rsidRPr="00463A20">
        <w:rPr>
          <w:rFonts w:ascii="Arial" w:eastAsiaTheme="minorEastAsia" w:hAnsi="Arial" w:cs="Arial"/>
          <w:sz w:val="23"/>
          <w:lang w:eastAsia="zh-CN"/>
        </w:rPr>
        <w:t>. The task-side learning follows standard PPO</w:t>
      </w:r>
      <w:r w:rsidR="000B4366" w:rsidRPr="00463A20">
        <w:rPr>
          <w:rFonts w:ascii="Arial" w:eastAsiaTheme="minorEastAsia" w:hAnsi="Arial" w:cs="Arial" w:hint="eastAsia"/>
          <w:sz w:val="23"/>
          <w:lang w:eastAsia="zh-CN"/>
        </w:rPr>
        <w:t>-based</w:t>
      </w:r>
      <w:r w:rsidR="00D64C19" w:rsidRPr="00D64C19">
        <w:rPr>
          <w:rFonts w:ascii="Arial" w:eastAsiaTheme="minorEastAsia" w:hAnsi="Arial" w:cs="Arial"/>
          <w:sz w:val="23"/>
          <w:vertAlign w:val="superscript"/>
          <w:lang w:eastAsia="zh-CN"/>
        </w:rPr>
        <w:fldChar w:fldCharType="begin"/>
      </w:r>
      <w:r w:rsidR="00D64C19" w:rsidRPr="00D64C19">
        <w:rPr>
          <w:rFonts w:ascii="Arial" w:eastAsiaTheme="minorEastAsia" w:hAnsi="Arial" w:cs="Arial"/>
          <w:sz w:val="23"/>
          <w:vertAlign w:val="superscript"/>
          <w:lang w:eastAsia="zh-CN"/>
        </w:rPr>
        <w:instrText xml:space="preserve"> </w:instrText>
      </w:r>
      <w:r w:rsidR="00D64C19" w:rsidRPr="00D64C19">
        <w:rPr>
          <w:rFonts w:ascii="Arial" w:eastAsiaTheme="minorEastAsia" w:hAnsi="Arial" w:cs="Arial" w:hint="eastAsia"/>
          <w:sz w:val="23"/>
          <w:vertAlign w:val="superscript"/>
          <w:lang w:eastAsia="zh-CN"/>
        </w:rPr>
        <w:instrText>REF _Ref215319677 \r \h</w:instrText>
      </w:r>
      <w:r w:rsidR="00D64C19" w:rsidRPr="00D64C19">
        <w:rPr>
          <w:rFonts w:ascii="Arial" w:eastAsiaTheme="minorEastAsia" w:hAnsi="Arial" w:cs="Arial"/>
          <w:sz w:val="23"/>
          <w:vertAlign w:val="superscript"/>
          <w:lang w:eastAsia="zh-CN"/>
        </w:rPr>
        <w:instrText xml:space="preserve"> </w:instrText>
      </w:r>
      <w:r w:rsidR="00D64C19">
        <w:rPr>
          <w:rFonts w:ascii="Arial" w:eastAsiaTheme="minorEastAsia" w:hAnsi="Arial" w:cs="Arial"/>
          <w:sz w:val="23"/>
          <w:vertAlign w:val="superscript"/>
          <w:lang w:eastAsia="zh-CN"/>
        </w:rPr>
        <w:instrText xml:space="preserve"> \* MERGEFORMAT </w:instrText>
      </w:r>
      <w:r w:rsidR="00D64C19" w:rsidRPr="00D64C19">
        <w:rPr>
          <w:rFonts w:ascii="Arial" w:eastAsiaTheme="minorEastAsia" w:hAnsi="Arial" w:cs="Arial"/>
          <w:sz w:val="23"/>
          <w:vertAlign w:val="superscript"/>
          <w:lang w:eastAsia="zh-CN"/>
        </w:rPr>
      </w:r>
      <w:r w:rsidR="00D64C19" w:rsidRPr="00D64C19">
        <w:rPr>
          <w:rFonts w:ascii="Arial" w:eastAsiaTheme="minorEastAsia" w:hAnsi="Arial" w:cs="Arial"/>
          <w:sz w:val="23"/>
          <w:vertAlign w:val="superscript"/>
          <w:lang w:eastAsia="zh-CN"/>
        </w:rPr>
        <w:fldChar w:fldCharType="separate"/>
      </w:r>
      <w:r w:rsidR="003A307D">
        <w:rPr>
          <w:rFonts w:ascii="Arial" w:eastAsiaTheme="minorEastAsia" w:hAnsi="Arial" w:cs="Arial"/>
          <w:sz w:val="23"/>
          <w:vertAlign w:val="superscript"/>
          <w:lang w:eastAsia="zh-CN"/>
        </w:rPr>
        <w:t>[23]</w:t>
      </w:r>
      <w:r w:rsidR="00D64C19" w:rsidRPr="00D64C19">
        <w:rPr>
          <w:rFonts w:ascii="Arial" w:eastAsiaTheme="minorEastAsia" w:hAnsi="Arial" w:cs="Arial"/>
          <w:sz w:val="23"/>
          <w:vertAlign w:val="superscript"/>
          <w:lang w:eastAsia="zh-CN"/>
        </w:rPr>
        <w:fldChar w:fldCharType="end"/>
      </w:r>
      <w:r w:rsidR="00D64C19">
        <w:rPr>
          <w:rFonts w:ascii="Arial" w:eastAsiaTheme="minorEastAsia" w:hAnsi="Arial" w:cs="Arial" w:hint="eastAsia"/>
          <w:sz w:val="23"/>
          <w:vertAlign w:val="superscript"/>
          <w:lang w:eastAsia="zh-CN"/>
        </w:rPr>
        <w:t xml:space="preserve"> </w:t>
      </w:r>
      <w:r w:rsidR="000B4366" w:rsidRPr="00463A20">
        <w:rPr>
          <w:rFonts w:ascii="Arial" w:eastAsiaTheme="minorEastAsia" w:hAnsi="Arial" w:cs="Arial" w:hint="eastAsia"/>
          <w:sz w:val="23"/>
          <w:lang w:eastAsia="zh-CN"/>
        </w:rPr>
        <w:t>methods</w:t>
      </w:r>
      <w:r w:rsidRPr="00463A20">
        <w:rPr>
          <w:rFonts w:ascii="Arial" w:eastAsiaTheme="minorEastAsia" w:hAnsi="Arial" w:cs="Arial"/>
          <w:sz w:val="23"/>
          <w:lang w:eastAsia="zh-CN"/>
        </w:rPr>
        <w:t xml:space="preserve"> and is intentionally left unchanged</w:t>
      </w:r>
      <w:r w:rsidR="00D77B98" w:rsidRPr="00463A20">
        <w:rPr>
          <w:rFonts w:ascii="Arial" w:eastAsiaTheme="minorEastAsia" w:hAnsi="Arial" w:cs="Arial" w:hint="eastAsia"/>
          <w:sz w:val="23"/>
          <w:lang w:eastAsia="zh-CN"/>
        </w:rPr>
        <w:t xml:space="preserve"> (same as GRPO</w:t>
      </w:r>
      <w:r w:rsidR="00D64C19" w:rsidRPr="00D64C19">
        <w:rPr>
          <w:rFonts w:ascii="Arial" w:eastAsiaTheme="minorEastAsia" w:hAnsi="Arial" w:cs="Arial"/>
          <w:sz w:val="23"/>
          <w:vertAlign w:val="superscript"/>
          <w:lang w:eastAsia="zh-CN"/>
        </w:rPr>
        <w:fldChar w:fldCharType="begin"/>
      </w:r>
      <w:r w:rsidR="00D64C19" w:rsidRPr="00D64C19">
        <w:rPr>
          <w:rFonts w:ascii="Arial" w:eastAsiaTheme="minorEastAsia" w:hAnsi="Arial" w:cs="Arial"/>
          <w:sz w:val="23"/>
          <w:vertAlign w:val="superscript"/>
          <w:lang w:eastAsia="zh-CN"/>
        </w:rPr>
        <w:instrText xml:space="preserve"> </w:instrText>
      </w:r>
      <w:r w:rsidR="00D64C19" w:rsidRPr="00D64C19">
        <w:rPr>
          <w:rFonts w:ascii="Arial" w:eastAsiaTheme="minorEastAsia" w:hAnsi="Arial" w:cs="Arial" w:hint="eastAsia"/>
          <w:sz w:val="23"/>
          <w:vertAlign w:val="superscript"/>
          <w:lang w:eastAsia="zh-CN"/>
        </w:rPr>
        <w:instrText>REF _Ref215319443 \r \h</w:instrText>
      </w:r>
      <w:r w:rsidR="00D64C19" w:rsidRPr="00D64C19">
        <w:rPr>
          <w:rFonts w:ascii="Arial" w:eastAsiaTheme="minorEastAsia" w:hAnsi="Arial" w:cs="Arial"/>
          <w:sz w:val="23"/>
          <w:vertAlign w:val="superscript"/>
          <w:lang w:eastAsia="zh-CN"/>
        </w:rPr>
        <w:instrText xml:space="preserve"> </w:instrText>
      </w:r>
      <w:r w:rsidR="00D64C19">
        <w:rPr>
          <w:rFonts w:ascii="Arial" w:eastAsiaTheme="minorEastAsia" w:hAnsi="Arial" w:cs="Arial"/>
          <w:sz w:val="23"/>
          <w:vertAlign w:val="superscript"/>
          <w:lang w:eastAsia="zh-CN"/>
        </w:rPr>
        <w:instrText xml:space="preserve"> \* MERGEFORMAT </w:instrText>
      </w:r>
      <w:r w:rsidR="00D64C19" w:rsidRPr="00D64C19">
        <w:rPr>
          <w:rFonts w:ascii="Arial" w:eastAsiaTheme="minorEastAsia" w:hAnsi="Arial" w:cs="Arial"/>
          <w:sz w:val="23"/>
          <w:vertAlign w:val="superscript"/>
          <w:lang w:eastAsia="zh-CN"/>
        </w:rPr>
      </w:r>
      <w:r w:rsidR="00D64C19" w:rsidRPr="00D64C19">
        <w:rPr>
          <w:rFonts w:ascii="Arial" w:eastAsiaTheme="minorEastAsia" w:hAnsi="Arial" w:cs="Arial"/>
          <w:sz w:val="23"/>
          <w:vertAlign w:val="superscript"/>
          <w:lang w:eastAsia="zh-CN"/>
        </w:rPr>
        <w:fldChar w:fldCharType="separate"/>
      </w:r>
      <w:r w:rsidR="003A307D">
        <w:rPr>
          <w:rFonts w:ascii="Arial" w:eastAsiaTheme="minorEastAsia" w:hAnsi="Arial" w:cs="Arial"/>
          <w:sz w:val="23"/>
          <w:vertAlign w:val="superscript"/>
          <w:lang w:eastAsia="zh-CN"/>
        </w:rPr>
        <w:t>[19]</w:t>
      </w:r>
      <w:r w:rsidR="00D64C19" w:rsidRPr="00D64C19">
        <w:rPr>
          <w:rFonts w:ascii="Arial" w:eastAsiaTheme="minorEastAsia" w:hAnsi="Arial" w:cs="Arial"/>
          <w:sz w:val="23"/>
          <w:vertAlign w:val="superscript"/>
          <w:lang w:eastAsia="zh-CN"/>
        </w:rPr>
        <w:fldChar w:fldCharType="end"/>
      </w:r>
      <w:r w:rsidR="00D77B98" w:rsidRPr="00463A20">
        <w:rPr>
          <w:rFonts w:ascii="Arial" w:eastAsiaTheme="minorEastAsia" w:hAnsi="Arial" w:cs="Arial" w:hint="eastAsia"/>
          <w:sz w:val="23"/>
          <w:lang w:eastAsia="zh-CN"/>
        </w:rPr>
        <w:t>)</w:t>
      </w:r>
      <w:r w:rsidRPr="00463A20">
        <w:rPr>
          <w:rFonts w:ascii="Arial" w:eastAsiaTheme="minorEastAsia" w:hAnsi="Arial" w:cs="Arial"/>
          <w:sz w:val="23"/>
          <w:lang w:eastAsia="zh-CN"/>
        </w:rPr>
        <w:t>.</w:t>
      </w:r>
    </w:p>
    <w:p w14:paraId="3CDCE02C" w14:textId="4BA42FFC" w:rsidR="000B4366" w:rsidRPr="00463A20" w:rsidRDefault="000B4366" w:rsidP="007F43B9">
      <w:pPr>
        <w:snapToGrid w:val="0"/>
        <w:spacing w:line="360" w:lineRule="auto"/>
        <w:ind w:firstLine="460"/>
        <w:jc w:val="both"/>
        <w:rPr>
          <w:rFonts w:ascii="Arial" w:eastAsiaTheme="minorEastAsia" w:hAnsi="Arial" w:cs="Arial"/>
          <w:sz w:val="23"/>
          <w:lang w:eastAsia="zh-CN"/>
        </w:rPr>
      </w:pPr>
      <w:r w:rsidRPr="00463A20">
        <w:rPr>
          <w:rFonts w:ascii="Arial" w:eastAsiaTheme="minorEastAsia" w:hAnsi="Arial" w:cs="Arial"/>
          <w:sz w:val="23"/>
          <w:lang w:eastAsia="zh-CN"/>
        </w:rPr>
        <w:t>Concretely, given task returns</w:t>
      </w:r>
    </w:p>
    <w:p w14:paraId="4CBAECC6" w14:textId="7C35C54E" w:rsidR="000B4366" w:rsidRPr="00463A20" w:rsidRDefault="00000000" w:rsidP="00000E1D">
      <w:pPr>
        <w:snapToGrid w:val="0"/>
        <w:spacing w:line="360" w:lineRule="auto"/>
        <w:ind w:firstLineChars="200" w:firstLine="460"/>
        <w:jc w:val="both"/>
        <w:rPr>
          <w:rFonts w:ascii="Arial" w:eastAsiaTheme="minorEastAsia" w:hAnsi="Arial" w:cs="Arial"/>
          <w:sz w:val="23"/>
          <w:lang w:eastAsia="zh-CN"/>
        </w:rPr>
      </w:pPr>
      <m:oMathPara>
        <m:oMath>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R</m:t>
              </m:r>
            </m:sup>
          </m:sSubSup>
          <m:r>
            <w:rPr>
              <w:rFonts w:ascii="Cambria Math" w:eastAsiaTheme="minorEastAsia" w:hAnsi="Cambria Math" w:cs="Arial"/>
              <w:sz w:val="23"/>
              <w:lang w:eastAsia="zh-CN"/>
            </w:rPr>
            <m:t>=</m:t>
          </m:r>
          <m:nary>
            <m:naryPr>
              <m:chr m:val="∑"/>
              <m:limLoc m:val="undOvr"/>
              <m:grow m:val="1"/>
              <m:ctrlPr>
                <w:rPr>
                  <w:rFonts w:ascii="Cambria Math" w:eastAsiaTheme="minorEastAsia" w:hAnsi="Cambria Math" w:cs="Arial"/>
                  <w:sz w:val="23"/>
                  <w:lang w:eastAsia="zh-CN"/>
                </w:rPr>
              </m:ctrlPr>
            </m:naryPr>
            <m:sub>
              <m:r>
                <w:rPr>
                  <w:rFonts w:ascii="Cambria Math" w:eastAsiaTheme="minorEastAsia" w:hAnsi="Cambria Math" w:cs="Arial"/>
                  <w:sz w:val="23"/>
                  <w:lang w:eastAsia="zh-CN"/>
                </w:rPr>
                <m:t>k=t</m:t>
              </m:r>
            </m:sub>
            <m:sup>
              <m:r>
                <w:rPr>
                  <w:rFonts w:ascii="Cambria Math" w:eastAsiaTheme="minorEastAsia" w:hAnsi="Cambria Math" w:cs="Arial"/>
                  <w:sz w:val="23"/>
                  <w:lang w:eastAsia="zh-CN"/>
                </w:rPr>
                <m:t>T-1</m:t>
              </m:r>
            </m:sup>
            <m:e>
              <m:r>
                <w:rPr>
                  <w:rFonts w:ascii="Cambria Math" w:eastAsiaTheme="minorEastAsia" w:hAnsi="Cambria Math" w:cs="Arial"/>
                  <w:sz w:val="23"/>
                  <w:lang w:eastAsia="zh-CN"/>
                </w:rPr>
                <m:t> </m:t>
              </m:r>
            </m:e>
          </m:nary>
          <m:sSup>
            <m:sSupPr>
              <m:ctrlPr>
                <w:rPr>
                  <w:rFonts w:ascii="Cambria Math" w:eastAsiaTheme="minorEastAsia" w:hAnsi="Cambria Math" w:cs="Arial"/>
                  <w:sz w:val="23"/>
                  <w:lang w:eastAsia="zh-CN"/>
                </w:rPr>
              </m:ctrlPr>
            </m:sSupPr>
            <m:e>
              <m:r>
                <w:rPr>
                  <w:rFonts w:ascii="Cambria Math" w:eastAsiaTheme="minorEastAsia" w:hAnsi="Cambria Math" w:cs="Arial"/>
                  <w:sz w:val="23"/>
                  <w:lang w:eastAsia="zh-CN"/>
                </w:rPr>
                <m:t>γ</m:t>
              </m:r>
            </m:e>
            <m:sup>
              <m:r>
                <w:rPr>
                  <w:rFonts w:ascii="Cambria Math" w:eastAsiaTheme="minorEastAsia" w:hAnsi="Cambria Math" w:cs="Arial"/>
                  <w:sz w:val="23"/>
                  <w:lang w:eastAsia="zh-CN"/>
                </w:rPr>
                <m:t>k-t</m:t>
              </m:r>
            </m:sup>
          </m:s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r</m:t>
              </m:r>
            </m:e>
            <m:sub>
              <m:r>
                <w:rPr>
                  <w:rFonts w:ascii="Cambria Math" w:eastAsiaTheme="minorEastAsia" w:hAnsi="Cambria Math" w:cs="Arial"/>
                  <w:sz w:val="23"/>
                  <w:lang w:eastAsia="zh-CN"/>
                </w:rPr>
                <m:t>k</m:t>
              </m:r>
            </m:sub>
          </m:sSub>
          <m:r>
            <w:rPr>
              <w:rFonts w:ascii="Cambria Math" w:eastAsiaTheme="minorEastAsia" w:hAnsi="Cambria Math" w:cs="Arial"/>
              <w:sz w:val="23"/>
              <w:lang w:eastAsia="zh-CN"/>
            </w:rPr>
            <m:t>,</m:t>
          </m:r>
        </m:oMath>
      </m:oMathPara>
    </w:p>
    <w:p w14:paraId="7F2CD31C" w14:textId="686EC6EA" w:rsidR="000B4366" w:rsidRPr="00463A20" w:rsidRDefault="000B4366" w:rsidP="00DA05DC">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we compute an advantage estimator</w:t>
      </w:r>
      <w:r w:rsidRPr="00463A20">
        <w:rPr>
          <w:rFonts w:ascii="Arial" w:eastAsiaTheme="minorEastAsia" w:hAnsi="Arial" w:cs="Arial" w:hint="eastAsia"/>
          <w:sz w:val="23"/>
          <w:lang w:eastAsia="zh-CN"/>
        </w:rPr>
        <w:t xml:space="preserve"> </w:t>
      </w:r>
      <m:oMath>
        <m:sSubSup>
          <m:sSubSupPr>
            <m:ctrlPr>
              <w:rPr>
                <w:rFonts w:ascii="Cambria Math" w:eastAsiaTheme="minorEastAsia" w:hAnsi="Cambria Math" w:cs="Arial"/>
                <w:i/>
                <w:sz w:val="23"/>
                <w:lang w:eastAsia="zh-CN"/>
              </w:rPr>
            </m:ctrlPr>
          </m:sSubSup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R</m:t>
            </m:r>
          </m:sup>
        </m:sSubSup>
      </m:oMath>
      <w:r w:rsidRPr="00463A20">
        <w:rPr>
          <w:rFonts w:ascii="Arial" w:eastAsiaTheme="minorEastAsia" w:hAnsi="Arial" w:cs="Arial"/>
          <w:sz w:val="23"/>
          <w:lang w:eastAsia="zh-CN"/>
        </w:rPr>
        <w:t xml:space="preserve"> via GAE</w:t>
      </w:r>
      <w:r w:rsidR="00D64C19" w:rsidRPr="00D64C19">
        <w:rPr>
          <w:rFonts w:ascii="Arial" w:eastAsiaTheme="minorEastAsia" w:hAnsi="Arial" w:cs="Arial"/>
          <w:sz w:val="23"/>
          <w:vertAlign w:val="superscript"/>
          <w:lang w:eastAsia="zh-CN"/>
        </w:rPr>
        <w:fldChar w:fldCharType="begin"/>
      </w:r>
      <w:r w:rsidR="00D64C19" w:rsidRPr="00D64C19">
        <w:rPr>
          <w:rFonts w:ascii="Arial" w:eastAsiaTheme="minorEastAsia" w:hAnsi="Arial" w:cs="Arial"/>
          <w:sz w:val="23"/>
          <w:vertAlign w:val="superscript"/>
          <w:lang w:eastAsia="zh-CN"/>
        </w:rPr>
        <w:instrText xml:space="preserve"> REF _Ref215319677 \r \h </w:instrText>
      </w:r>
      <w:r w:rsidR="00D64C19">
        <w:rPr>
          <w:rFonts w:ascii="Arial" w:eastAsiaTheme="minorEastAsia" w:hAnsi="Arial" w:cs="Arial"/>
          <w:sz w:val="23"/>
          <w:vertAlign w:val="superscript"/>
          <w:lang w:eastAsia="zh-CN"/>
        </w:rPr>
        <w:instrText xml:space="preserve"> \* MERGEFORMAT </w:instrText>
      </w:r>
      <w:r w:rsidR="00D64C19" w:rsidRPr="00D64C19">
        <w:rPr>
          <w:rFonts w:ascii="Arial" w:eastAsiaTheme="minorEastAsia" w:hAnsi="Arial" w:cs="Arial"/>
          <w:sz w:val="23"/>
          <w:vertAlign w:val="superscript"/>
          <w:lang w:eastAsia="zh-CN"/>
        </w:rPr>
      </w:r>
      <w:r w:rsidR="00D64C19" w:rsidRPr="00D64C19">
        <w:rPr>
          <w:rFonts w:ascii="Arial" w:eastAsiaTheme="minorEastAsia" w:hAnsi="Arial" w:cs="Arial"/>
          <w:sz w:val="23"/>
          <w:vertAlign w:val="superscript"/>
          <w:lang w:eastAsia="zh-CN"/>
        </w:rPr>
        <w:fldChar w:fldCharType="separate"/>
      </w:r>
      <w:r w:rsidR="003A307D">
        <w:rPr>
          <w:rFonts w:ascii="Arial" w:eastAsiaTheme="minorEastAsia" w:hAnsi="Arial" w:cs="Arial"/>
          <w:sz w:val="23"/>
          <w:vertAlign w:val="superscript"/>
          <w:lang w:eastAsia="zh-CN"/>
        </w:rPr>
        <w:t>[23]</w:t>
      </w:r>
      <w:r w:rsidR="00D64C19" w:rsidRPr="00D64C19">
        <w:rPr>
          <w:rFonts w:ascii="Arial" w:eastAsiaTheme="minorEastAsia" w:hAnsi="Arial" w:cs="Arial"/>
          <w:sz w:val="23"/>
          <w:vertAlign w:val="superscript"/>
          <w:lang w:eastAsia="zh-CN"/>
        </w:rPr>
        <w:fldChar w:fldCharType="end"/>
      </w:r>
      <w:r w:rsidRPr="00463A20">
        <w:rPr>
          <w:rFonts w:ascii="Arial" w:eastAsiaTheme="minorEastAsia" w:hAnsi="Arial" w:cs="Arial"/>
          <w:sz w:val="23"/>
          <w:lang w:eastAsia="zh-CN"/>
        </w:rPr>
        <w:t xml:space="preserve"> and optimize the usual PPO clipped surrogate</w:t>
      </w:r>
    </w:p>
    <w:p w14:paraId="6930823F" w14:textId="2F5C9C73" w:rsidR="000B4366" w:rsidRPr="00463A20" w:rsidRDefault="00000000" w:rsidP="00000E1D">
      <w:pPr>
        <w:snapToGrid w:val="0"/>
        <w:spacing w:line="360" w:lineRule="auto"/>
        <w:ind w:firstLineChars="200" w:firstLine="460"/>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J</m:t>
              </m:r>
            </m:e>
            <m:sub>
              <m:r>
                <m:rPr>
                  <m:sty m:val="p"/>
                </m:rPr>
                <w:rPr>
                  <w:rFonts w:ascii="Cambria Math" w:eastAsiaTheme="minorEastAsia" w:hAnsi="Cambria Math" w:cs="Arial"/>
                  <w:sz w:val="23"/>
                  <w:lang w:eastAsia="zh-CN"/>
                </w:rPr>
                <m:t>PPO</m:t>
              </m:r>
            </m:sub>
          </m:sSub>
          <m:d>
            <m:dPr>
              <m:ctrlPr>
                <w:rPr>
                  <w:rFonts w:ascii="Cambria Math" w:eastAsiaTheme="minorEastAsia" w:hAnsi="Cambria Math" w:cs="Arial"/>
                  <w:i/>
                  <w:sz w:val="23"/>
                  <w:lang w:eastAsia="zh-CN"/>
                </w:rPr>
              </m:ctrlPr>
            </m:dPr>
            <m:e>
              <m:r>
                <w:rPr>
                  <w:rFonts w:ascii="Cambria Math" w:eastAsiaTheme="minorEastAsia" w:hAnsi="Cambria Math" w:cs="Arial"/>
                  <w:sz w:val="23"/>
                  <w:lang w:eastAsia="zh-CN"/>
                </w:rPr>
                <m:t>θ</m:t>
              </m:r>
            </m:e>
          </m:d>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t</m:t>
              </m:r>
            </m:sub>
          </m:sSub>
          <m:d>
            <m:dPr>
              <m:begChr m:val="["/>
              <m:endChr m:val="]"/>
              <m:ctrlPr>
                <w:rPr>
                  <w:rFonts w:ascii="Cambria Math" w:eastAsiaTheme="minorEastAsia" w:hAnsi="Cambria Math" w:cs="Arial"/>
                  <w:sz w:val="23"/>
                  <w:lang w:eastAsia="zh-CN"/>
                </w:rPr>
              </m:ctrlPr>
            </m:dPr>
            <m:e>
              <m:r>
                <w:rPr>
                  <w:rFonts w:ascii="Cambria Math" w:eastAsiaTheme="minorEastAsia" w:hAnsi="Cambria Math" w:cs="Arial"/>
                  <w:sz w:val="23"/>
                  <w:lang w:eastAsia="zh-CN"/>
                </w:rPr>
                <m:t>min</m:t>
              </m:r>
              <m:d>
                <m:dPr>
                  <m:ctrlPr>
                    <w:rPr>
                      <w:rFonts w:ascii="Cambria Math" w:eastAsiaTheme="minorEastAsia" w:hAnsi="Cambria Math" w:cs="Arial"/>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ρ</m:t>
                      </m:r>
                    </m:e>
                    <m:sub>
                      <m:r>
                        <w:rPr>
                          <w:rFonts w:ascii="Cambria Math" w:eastAsiaTheme="minorEastAsia" w:hAnsi="Cambria Math" w:cs="Arial"/>
                          <w:sz w:val="23"/>
                          <w:lang w:eastAsia="zh-CN"/>
                        </w:rPr>
                        <m:t>t</m:t>
                      </m:r>
                    </m:sub>
                  </m:sSub>
                  <m:d>
                    <m:dPr>
                      <m:ctrlPr>
                        <w:rPr>
                          <w:rFonts w:ascii="Cambria Math" w:eastAsiaTheme="minorEastAsia" w:hAnsi="Cambria Math" w:cs="Arial"/>
                          <w:i/>
                          <w:sz w:val="23"/>
                          <w:lang w:eastAsia="zh-CN"/>
                        </w:rPr>
                      </m:ctrlPr>
                    </m:dPr>
                    <m:e>
                      <m:r>
                        <w:rPr>
                          <w:rFonts w:ascii="Cambria Math" w:eastAsiaTheme="minorEastAsia" w:hAnsi="Cambria Math" w:cs="Arial"/>
                          <w:sz w:val="23"/>
                          <w:lang w:eastAsia="zh-CN"/>
                        </w:rPr>
                        <m:t>θ</m:t>
                      </m:r>
                    </m:e>
                  </m:d>
                  <m:sSubSup>
                    <m:sSubSupPr>
                      <m:ctrlPr>
                        <w:rPr>
                          <w:rFonts w:ascii="Cambria Math" w:eastAsiaTheme="minorEastAsia" w:hAnsi="Cambria Math" w:cs="Arial"/>
                          <w:sz w:val="23"/>
                          <w:lang w:eastAsia="zh-CN"/>
                        </w:rPr>
                      </m:ctrlPr>
                    </m:sSubSupPr>
                    <m:e>
                      <m:acc>
                        <m:accPr>
                          <m:ctrlPr>
                            <w:rPr>
                              <w:rFonts w:ascii="Cambria Math" w:eastAsiaTheme="minorEastAsia" w:hAnsi="Cambria Math" w:cs="Arial"/>
                              <w:sz w:val="23"/>
                              <w:lang w:eastAsia="zh-CN"/>
                            </w:rPr>
                          </m:ctrlPr>
                        </m:accPr>
                        <m:e>
                          <m:r>
                            <w:rPr>
                              <w:rFonts w:ascii="Cambria Math" w:eastAsiaTheme="minorEastAsia" w:hAnsi="Cambria Math" w:cs="Arial"/>
                              <w:sz w:val="23"/>
                              <w:lang w:eastAsia="zh-CN"/>
                            </w:rPr>
                            <m:t>A</m:t>
                          </m:r>
                        </m:e>
                      </m:acc>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R</m:t>
                      </m:r>
                    </m:sup>
                  </m:sSubSup>
                  <m:r>
                    <w:rPr>
                      <w:rFonts w:ascii="Cambria Math" w:eastAsiaTheme="minorEastAsia" w:hAnsi="Cambria Math" w:cs="Arial"/>
                      <w:sz w:val="23"/>
                      <w:lang w:eastAsia="zh-CN"/>
                    </w:rPr>
                    <m:t>,</m:t>
                  </m:r>
                  <m:func>
                    <m:funcPr>
                      <m:ctrlPr>
                        <w:rPr>
                          <w:rFonts w:ascii="Cambria Math" w:eastAsiaTheme="minorEastAsia" w:hAnsi="Cambria Math" w:cs="Arial"/>
                          <w:i/>
                          <w:sz w:val="23"/>
                          <w:lang w:eastAsia="zh-CN"/>
                        </w:rPr>
                      </m:ctrlPr>
                    </m:funcPr>
                    <m:fName>
                      <m:r>
                        <m:rPr>
                          <m:sty m:val="p"/>
                        </m:rPr>
                        <w:rPr>
                          <w:rFonts w:ascii="Cambria Math" w:eastAsiaTheme="minorEastAsia" w:hAnsi="Cambria Math" w:cs="Arial"/>
                          <w:sz w:val="23"/>
                          <w:lang w:eastAsia="zh-CN"/>
                        </w:rPr>
                        <m:t>clip</m:t>
                      </m:r>
                    </m:fName>
                    <m:e>
                      <m:d>
                        <m:dPr>
                          <m:ctrlPr>
                            <w:rPr>
                              <w:rFonts w:ascii="Cambria Math" w:eastAsiaTheme="minorEastAsia" w:hAnsi="Cambria Math" w:cs="Arial"/>
                              <w:i/>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ρ</m:t>
                              </m:r>
                            </m:e>
                            <m:sub>
                              <m:r>
                                <w:rPr>
                                  <w:rFonts w:ascii="Cambria Math" w:eastAsiaTheme="minorEastAsia" w:hAnsi="Cambria Math" w:cs="Arial"/>
                                  <w:sz w:val="23"/>
                                  <w:lang w:eastAsia="zh-CN"/>
                                </w:rPr>
                                <m:t>t</m:t>
                              </m:r>
                            </m:sub>
                          </m:sSub>
                          <m:d>
                            <m:dPr>
                              <m:ctrlPr>
                                <w:rPr>
                                  <w:rFonts w:ascii="Cambria Math" w:eastAsiaTheme="minorEastAsia" w:hAnsi="Cambria Math" w:cs="Arial"/>
                                  <w:i/>
                                  <w:sz w:val="23"/>
                                  <w:lang w:eastAsia="zh-CN"/>
                                </w:rPr>
                              </m:ctrlPr>
                            </m:dPr>
                            <m:e>
                              <m:r>
                                <w:rPr>
                                  <w:rFonts w:ascii="Cambria Math" w:eastAsiaTheme="minorEastAsia" w:hAnsi="Cambria Math" w:cs="Arial"/>
                                  <w:sz w:val="23"/>
                                  <w:lang w:eastAsia="zh-CN"/>
                                </w:rPr>
                                <m:t>θ</m:t>
                              </m:r>
                            </m:e>
                          </m:d>
                          <m:r>
                            <w:rPr>
                              <w:rFonts w:ascii="Cambria Math" w:eastAsiaTheme="minorEastAsia" w:hAnsi="Cambria Math" w:cs="Arial"/>
                              <w:sz w:val="23"/>
                              <w:lang w:eastAsia="zh-CN"/>
                            </w:rPr>
                            <m:t>,1-ϵ,1+ϵ</m:t>
                          </m:r>
                        </m:e>
                      </m:d>
                    </m:e>
                  </m:func>
                  <m:sSubSup>
                    <m:sSubSupPr>
                      <m:ctrlPr>
                        <w:rPr>
                          <w:rFonts w:ascii="Cambria Math" w:eastAsiaTheme="minorEastAsia" w:hAnsi="Cambria Math" w:cs="Arial"/>
                          <w:sz w:val="23"/>
                          <w:lang w:eastAsia="zh-CN"/>
                        </w:rPr>
                      </m:ctrlPr>
                    </m:sSubSupPr>
                    <m:e>
                      <m:acc>
                        <m:accPr>
                          <m:ctrlPr>
                            <w:rPr>
                              <w:rFonts w:ascii="Cambria Math" w:eastAsiaTheme="minorEastAsia" w:hAnsi="Cambria Math" w:cs="Arial"/>
                              <w:sz w:val="23"/>
                              <w:lang w:eastAsia="zh-CN"/>
                            </w:rPr>
                          </m:ctrlPr>
                        </m:accPr>
                        <m:e>
                          <m:r>
                            <w:rPr>
                              <w:rFonts w:ascii="Cambria Math" w:eastAsiaTheme="minorEastAsia" w:hAnsi="Cambria Math" w:cs="Arial"/>
                              <w:sz w:val="23"/>
                              <w:lang w:eastAsia="zh-CN"/>
                            </w:rPr>
                            <m:t>A</m:t>
                          </m:r>
                        </m:e>
                      </m:acc>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R</m:t>
                      </m:r>
                    </m:sup>
                  </m:sSubSup>
                </m:e>
              </m:d>
            </m:e>
          </m:d>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ρ</m:t>
              </m:r>
            </m:e>
            <m:sub>
              <m:r>
                <w:rPr>
                  <w:rFonts w:ascii="Cambria Math" w:eastAsiaTheme="minorEastAsia" w:hAnsi="Cambria Math" w:cs="Arial"/>
                  <w:sz w:val="23"/>
                  <w:lang w:eastAsia="zh-CN"/>
                </w:rPr>
                <m:t>t</m:t>
              </m:r>
            </m:sub>
          </m:sSub>
          <m:d>
            <m:dPr>
              <m:ctrlPr>
                <w:rPr>
                  <w:rFonts w:ascii="Cambria Math" w:eastAsiaTheme="minorEastAsia" w:hAnsi="Cambria Math" w:cs="Arial"/>
                  <w:i/>
                  <w:sz w:val="23"/>
                  <w:lang w:eastAsia="zh-CN"/>
                </w:rPr>
              </m:ctrlPr>
            </m:dPr>
            <m:e>
              <m:r>
                <w:rPr>
                  <w:rFonts w:ascii="Cambria Math" w:eastAsiaTheme="minorEastAsia" w:hAnsi="Cambria Math" w:cs="Arial"/>
                  <w:sz w:val="23"/>
                  <w:lang w:eastAsia="zh-CN"/>
                </w:rPr>
                <m:t>θ</m:t>
              </m:r>
            </m:e>
          </m:d>
          <m:r>
            <w:rPr>
              <w:rFonts w:ascii="Cambria Math" w:eastAsiaTheme="minorEastAsia" w:hAnsi="Cambria Math" w:cs="Arial"/>
              <w:sz w:val="23"/>
              <w:lang w:eastAsia="zh-CN"/>
            </w:rPr>
            <m:t>=</m:t>
          </m:r>
          <m:f>
            <m:fPr>
              <m:ctrlPr>
                <w:rPr>
                  <w:rFonts w:ascii="Cambria Math" w:eastAsiaTheme="minorEastAsia" w:hAnsi="Cambria Math" w:cs="Arial"/>
                  <w:sz w:val="23"/>
                  <w:lang w:eastAsia="zh-CN"/>
                </w:rPr>
              </m:ctrlPr>
            </m:fPr>
            <m:num>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d>
                <m:dPr>
                  <m:sepChr m:val="∣"/>
                  <m:ctrlPr>
                    <w:rPr>
                      <w:rFonts w:ascii="Cambria Math" w:eastAsiaTheme="minorEastAsia" w:hAnsi="Cambria Math" w:cs="Arial"/>
                      <w:i/>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e>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e>
              </m:d>
            </m:num>
            <m:den>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θ</m:t>
                      </m:r>
                    </m:e>
                    <m:sub>
                      <m:r>
                        <m:rPr>
                          <m:sty m:val="p"/>
                        </m:rPr>
                        <w:rPr>
                          <w:rFonts w:ascii="Cambria Math" w:eastAsiaTheme="minorEastAsia" w:hAnsi="Cambria Math" w:cs="Arial"/>
                          <w:sz w:val="23"/>
                          <w:lang w:eastAsia="zh-CN"/>
                        </w:rPr>
                        <m:t>old</m:t>
                      </m:r>
                    </m:sub>
                  </m:sSub>
                </m:sub>
              </m:sSub>
              <m:d>
                <m:dPr>
                  <m:sepChr m:val="∣"/>
                  <m:ctrlPr>
                    <w:rPr>
                      <w:rFonts w:ascii="Cambria Math" w:eastAsiaTheme="minorEastAsia" w:hAnsi="Cambria Math" w:cs="Arial"/>
                      <w:i/>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e>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e>
              </m:d>
            </m:den>
          </m:f>
          <m:r>
            <w:rPr>
              <w:rFonts w:ascii="Cambria Math" w:eastAsiaTheme="minorEastAsia" w:hAnsi="Cambria Math" w:cs="Arial"/>
              <w:sz w:val="23"/>
              <w:lang w:eastAsia="zh-CN"/>
            </w:rPr>
            <m:t>,</m:t>
          </m:r>
        </m:oMath>
      </m:oMathPara>
    </w:p>
    <w:p w14:paraId="3AFAE722" w14:textId="746FE005" w:rsidR="000B4366" w:rsidRPr="00463A20" w:rsidRDefault="00D64C19" w:rsidP="007F43B9">
      <w:pPr>
        <w:snapToGrid w:val="0"/>
        <w:spacing w:line="360" w:lineRule="auto"/>
        <w:jc w:val="both"/>
        <w:rPr>
          <w:rFonts w:ascii="Arial" w:eastAsiaTheme="minorEastAsia" w:hAnsi="Arial" w:cs="Arial"/>
          <w:sz w:val="23"/>
          <w:lang w:eastAsia="zh-CN"/>
        </w:rPr>
      </w:pPr>
      <w:r>
        <w:rPr>
          <w:rFonts w:ascii="Arial" w:eastAsiaTheme="minorEastAsia" w:hAnsi="Arial" w:cs="Arial" w:hint="eastAsia"/>
          <w:sz w:val="23"/>
          <w:lang w:eastAsia="zh-CN"/>
        </w:rPr>
        <w:t>w</w:t>
      </w:r>
      <w:r w:rsidR="000B4366" w:rsidRPr="00463A20">
        <w:rPr>
          <w:rFonts w:ascii="Arial" w:eastAsiaTheme="minorEastAsia" w:hAnsi="Arial" w:cs="Arial"/>
          <w:sz w:val="23"/>
          <w:lang w:eastAsia="zh-CN"/>
        </w:rPr>
        <w:t>here</w:t>
      </w:r>
      <w:r>
        <w:rPr>
          <w:rFonts w:ascii="Arial" w:eastAsiaTheme="minorEastAsia" w:hAnsi="Arial" w:cs="Arial" w:hint="eastAsia"/>
          <w:sz w:val="23"/>
          <w:lang w:eastAsia="zh-CN"/>
        </w:rPr>
        <w:t xml:space="preserve"> </w:t>
      </w:r>
      <m:oMath>
        <m:sSubSup>
          <m:sSubSupPr>
            <m:ctrlPr>
              <w:rPr>
                <w:rFonts w:ascii="Cambria Math" w:eastAsiaTheme="minorEastAsia" w:hAnsi="Cambria Math" w:cs="Arial"/>
                <w:sz w:val="23"/>
                <w:lang w:eastAsia="zh-CN"/>
              </w:rPr>
            </m:ctrlPr>
          </m:sSubSupPr>
          <m:e>
            <m:acc>
              <m:accPr>
                <m:ctrlPr>
                  <w:rPr>
                    <w:rFonts w:ascii="Cambria Math" w:eastAsiaTheme="minorEastAsia" w:hAnsi="Cambria Math" w:cs="Arial"/>
                    <w:sz w:val="23"/>
                    <w:lang w:eastAsia="zh-CN"/>
                  </w:rPr>
                </m:ctrlPr>
              </m:accPr>
              <m:e>
                <m:r>
                  <w:rPr>
                    <w:rFonts w:ascii="Cambria Math" w:eastAsiaTheme="minorEastAsia" w:hAnsi="Cambria Math" w:cs="Arial"/>
                    <w:sz w:val="23"/>
                    <w:lang w:eastAsia="zh-CN"/>
                  </w:rPr>
                  <m:t>A</m:t>
                </m:r>
              </m:e>
            </m:acc>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R</m:t>
            </m:r>
          </m:sup>
        </m:sSubSup>
      </m:oMath>
      <w:r w:rsidR="000B4366" w:rsidRPr="00463A20">
        <w:rPr>
          <w:rFonts w:ascii="Arial" w:eastAsiaTheme="minorEastAsia" w:hAnsi="Arial" w:cs="Arial"/>
          <w:sz w:val="23"/>
          <w:lang w:eastAsia="zh-CN"/>
        </w:rPr>
        <w:t xml:space="preserve"> denotes the clipped advantage term. This term is entirely determined by the original task reward and coincides with the baseline PPO fine-tuning procedure.</w:t>
      </w:r>
      <w:r w:rsidR="00605529">
        <w:rPr>
          <w:rFonts w:ascii="Arial" w:eastAsiaTheme="minorEastAsia" w:hAnsi="Arial" w:cs="Arial" w:hint="eastAsia"/>
          <w:sz w:val="23"/>
          <w:lang w:eastAsia="zh-CN"/>
        </w:rPr>
        <w:t xml:space="preserve"> </w:t>
      </w:r>
      <w:r w:rsidR="000B4366" w:rsidRPr="00463A20">
        <w:rPr>
          <w:rFonts w:ascii="Arial" w:eastAsiaTheme="minorEastAsia" w:hAnsi="Arial" w:cs="Arial"/>
          <w:sz w:val="23"/>
          <w:lang w:eastAsia="zh-CN"/>
        </w:rPr>
        <w:t>To go beyond step-wise entropy coefficients and explicitly control exploration at the trajectory level, we introduce a separate entropy signal and an entropy value function. For each time step, we define a scalar</w:t>
      </w:r>
    </w:p>
    <w:p w14:paraId="3A894349" w14:textId="57168B65" w:rsidR="00DA05DC" w:rsidRPr="00463A20" w:rsidRDefault="00000000" w:rsidP="00DA05DC">
      <w:pPr>
        <w:snapToGrid w:val="0"/>
        <w:spacing w:line="360" w:lineRule="auto"/>
        <w:ind w:firstLineChars="200" w:firstLine="460"/>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=h(</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;θ)</m:t>
          </m:r>
        </m:oMath>
      </m:oMathPara>
    </w:p>
    <w:p w14:paraId="0215E079" w14:textId="279AA7E2" w:rsidR="000B4366" w:rsidRPr="00463A20" w:rsidRDefault="00DA05DC" w:rsidP="00DA05DC">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that measures the instantaneous stochasticity of the policy around the sampled action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oMath>
      <w:r w:rsidRPr="00463A20">
        <w:rPr>
          <w:rFonts w:ascii="Arial" w:eastAsiaTheme="minorEastAsia" w:hAnsi="Arial" w:cs="Arial"/>
          <w:sz w:val="23"/>
          <w:lang w:eastAsia="zh-CN"/>
        </w:rPr>
        <w:t>. In practice, for Gaussian-like action heads this can be derived from the sampled variance of</w:t>
      </w:r>
      <w:r w:rsidRPr="00463A20">
        <w:rPr>
          <w:rFonts w:ascii="Arial" w:eastAsiaTheme="minorEastAsia" w:hAnsi="Arial" w:cs="Arial" w:hint="eastAsia"/>
          <w:sz w:val="23"/>
          <w:lang w:eastAsia="zh-CN"/>
        </w:rPr>
        <w:t xml:space="preserve">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along the trajectory</w:t>
      </w:r>
      <w:r w:rsidRPr="00463A20">
        <w:rPr>
          <w:rFonts w:ascii="Arial" w:eastAsiaTheme="minorEastAsia" w:hAnsi="Arial" w:cs="Arial" w:hint="eastAsia"/>
          <w:sz w:val="23"/>
          <w:lang w:eastAsia="zh-CN"/>
        </w:rPr>
        <w:t>.</w:t>
      </w:r>
      <w:r w:rsidRPr="00463A20">
        <w:rPr>
          <w:rFonts w:ascii="Arial" w:eastAsiaTheme="minorEastAsia" w:hAnsi="Arial" w:cs="Arial"/>
          <w:sz w:val="23"/>
          <w:lang w:eastAsia="zh-CN"/>
        </w:rPr>
        <w:t xml:space="preserve"> </w:t>
      </w:r>
      <w:r w:rsidRPr="00463A20">
        <w:rPr>
          <w:rFonts w:ascii="Arial" w:eastAsiaTheme="minorEastAsia" w:hAnsi="Arial" w:cs="Arial" w:hint="eastAsia"/>
          <w:sz w:val="23"/>
          <w:lang w:eastAsia="zh-CN"/>
        </w:rPr>
        <w:t>H</w:t>
      </w:r>
      <w:r w:rsidRPr="00463A20">
        <w:rPr>
          <w:rFonts w:ascii="Arial" w:eastAsiaTheme="minorEastAsia" w:hAnsi="Arial" w:cs="Arial"/>
          <w:sz w:val="23"/>
          <w:lang w:eastAsia="zh-CN"/>
        </w:rPr>
        <w:t xml:space="preserve">owever, in our algorithm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oMath>
      <w:r w:rsidRPr="00463A20">
        <w:rPr>
          <w:rFonts w:ascii="Arial" w:eastAsiaTheme="minorEastAsia" w:hAnsi="Arial" w:cs="Arial"/>
          <w:sz w:val="23"/>
          <w:lang w:eastAsia="zh-CN"/>
        </w:rPr>
        <w:t xml:space="preserve">​ is treated purely as a label: we do not backpropagate gradients through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oMath>
      <w:r w:rsidRPr="00463A20">
        <w:rPr>
          <w:rFonts w:ascii="Arial" w:eastAsiaTheme="minorEastAsia" w:hAnsi="Arial" w:cs="Arial"/>
          <w:sz w:val="23"/>
          <w:lang w:eastAsia="zh-CN"/>
        </w:rPr>
        <w:t>​ with respect to the action sampling path, exactly as we do not backpropagate through rewards via the environment dynamics.</w:t>
      </w:r>
    </w:p>
    <w:p w14:paraId="2481E950" w14:textId="2A99707D" w:rsidR="00DA05DC" w:rsidRPr="00463A20" w:rsidRDefault="00DA05DC" w:rsidP="00DA05DC">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sz w:val="23"/>
          <w:lang w:eastAsia="zh-CN"/>
        </w:rPr>
        <w:t>Based on these local signals, we define a discounted entropy return</w:t>
      </w:r>
      <w:r w:rsidRPr="00463A20">
        <w:rPr>
          <w:rFonts w:ascii="Arial" w:eastAsiaTheme="minorEastAsia" w:hAnsi="Arial" w:cs="Arial" w:hint="eastAsia"/>
          <w:sz w:val="23"/>
          <w:lang w:eastAsia="zh-CN"/>
        </w:rPr>
        <w:t>:</w:t>
      </w:r>
    </w:p>
    <w:p w14:paraId="6C7B0096" w14:textId="231E9F56" w:rsidR="00DA05DC" w:rsidRPr="00463A20" w:rsidRDefault="00000000" w:rsidP="00DA05DC">
      <w:pPr>
        <w:snapToGrid w:val="0"/>
        <w:spacing w:line="360" w:lineRule="auto"/>
        <w:ind w:firstLineChars="200" w:firstLine="460"/>
        <w:jc w:val="both"/>
        <w:rPr>
          <w:rFonts w:ascii="Arial" w:eastAsiaTheme="minorEastAsia" w:hAnsi="Arial" w:cs="Arial"/>
          <w:sz w:val="23"/>
          <w:lang w:eastAsia="zh-CN"/>
        </w:rPr>
      </w:pPr>
      <m:oMathPara>
        <m:oMath>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H</m:t>
              </m:r>
            </m:sup>
          </m:sSubSup>
          <m:r>
            <w:rPr>
              <w:rFonts w:ascii="Cambria Math" w:eastAsiaTheme="minorEastAsia" w:hAnsi="Cambria Math" w:cs="Arial"/>
              <w:sz w:val="23"/>
              <w:lang w:eastAsia="zh-CN"/>
            </w:rPr>
            <m:t>=</m:t>
          </m:r>
          <m:nary>
            <m:naryPr>
              <m:chr m:val="∑"/>
              <m:limLoc m:val="undOvr"/>
              <m:grow m:val="1"/>
              <m:ctrlPr>
                <w:rPr>
                  <w:rFonts w:ascii="Cambria Math" w:eastAsiaTheme="minorEastAsia" w:hAnsi="Cambria Math" w:cs="Arial"/>
                  <w:sz w:val="23"/>
                  <w:lang w:eastAsia="zh-CN"/>
                </w:rPr>
              </m:ctrlPr>
            </m:naryPr>
            <m:sub>
              <m:r>
                <w:rPr>
                  <w:rFonts w:ascii="Cambria Math" w:eastAsiaTheme="minorEastAsia" w:hAnsi="Cambria Math" w:cs="Arial"/>
                  <w:sz w:val="23"/>
                  <w:lang w:eastAsia="zh-CN"/>
                </w:rPr>
                <m:t>k=t</m:t>
              </m:r>
            </m:sub>
            <m:sup>
              <m:r>
                <w:rPr>
                  <w:rFonts w:ascii="Cambria Math" w:eastAsiaTheme="minorEastAsia" w:hAnsi="Cambria Math" w:cs="Arial"/>
                  <w:sz w:val="23"/>
                  <w:lang w:eastAsia="zh-CN"/>
                </w:rPr>
                <m:t>T-1</m:t>
              </m:r>
            </m:sup>
            <m:e>
              <m:r>
                <w:rPr>
                  <w:rFonts w:ascii="Cambria Math" w:eastAsiaTheme="minorEastAsia" w:hAnsi="Cambria Math" w:cs="Arial"/>
                  <w:sz w:val="23"/>
                  <w:lang w:eastAsia="zh-CN"/>
                </w:rPr>
                <m:t> </m:t>
              </m:r>
            </m:e>
          </m:nary>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up>
              <m:r>
                <w:rPr>
                  <w:rFonts w:ascii="Cambria Math" w:eastAsiaTheme="minorEastAsia" w:hAnsi="Cambria Math" w:cs="Arial"/>
                  <w:sz w:val="23"/>
                  <w:lang w:eastAsia="zh-CN"/>
                </w:rPr>
                <m:t>k-t</m:t>
              </m:r>
            </m:sup>
          </m:sSub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k</m:t>
              </m:r>
            </m:sub>
          </m:sSub>
          <m:r>
            <w:rPr>
              <w:rFonts w:ascii="Cambria Math" w:eastAsiaTheme="minorEastAsia" w:hAnsi="Cambria Math" w:cs="Arial"/>
              <w:sz w:val="23"/>
              <w:lang w:eastAsia="zh-CN"/>
            </w:rPr>
            <m:t>,</m:t>
          </m:r>
        </m:oMath>
      </m:oMathPara>
    </w:p>
    <w:p w14:paraId="4AC4EFCF" w14:textId="2A82AE5C" w:rsidR="00DA05DC" w:rsidRPr="00463A20" w:rsidRDefault="00DA05DC" w:rsidP="007F43B9">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lastRenderedPageBreak/>
        <w:t xml:space="preserve">with a discount factor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Sub>
        <m:r>
          <w:rPr>
            <w:rFonts w:ascii="Cambria Math" w:eastAsiaTheme="minorEastAsia" w:hAnsi="Cambria Math" w:cs="Arial"/>
            <w:sz w:val="23"/>
            <w:lang w:eastAsia="zh-CN"/>
          </w:rPr>
          <m:t>∈(0,1]</m:t>
        </m:r>
      </m:oMath>
      <w:r w:rsidRPr="00463A20">
        <w:rPr>
          <w:rFonts w:ascii="Arial" w:eastAsiaTheme="minorEastAsia" w:hAnsi="Arial" w:cs="Arial"/>
          <w:sz w:val="23"/>
          <w:lang w:eastAsia="zh-CN"/>
        </w:rPr>
        <w:t xml:space="preserve">. The goal is to regulate this entropy return with respect to a global trajectory entropy budget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m:rPr>
                <m:sty m:val="p"/>
              </m:rPr>
              <w:rPr>
                <w:rFonts w:ascii="Cambria Math" w:eastAsiaTheme="minorEastAsia" w:hAnsi="Cambria Math" w:cs="Arial"/>
                <w:sz w:val="23"/>
                <w:lang w:eastAsia="zh-CN"/>
              </w:rPr>
              <m:t>budget</m:t>
            </m:r>
          </m:sub>
        </m:sSub>
      </m:oMath>
      <w:r w:rsidRPr="00463A20">
        <w:rPr>
          <w:rFonts w:ascii="Arial" w:eastAsiaTheme="minorEastAsia" w:hAnsi="Arial" w:cs="Arial"/>
          <w:sz w:val="23"/>
          <w:lang w:eastAsia="zh-CN"/>
        </w:rPr>
        <w:t xml:space="preserve">​. </w:t>
      </w:r>
      <w:r w:rsidRPr="00463A20">
        <w:rPr>
          <w:rFonts w:ascii="Arial" w:eastAsiaTheme="minorEastAsia" w:hAnsi="Arial" w:cs="Arial" w:hint="eastAsia"/>
          <w:sz w:val="23"/>
          <w:lang w:eastAsia="zh-CN"/>
        </w:rPr>
        <w:t>W</w:t>
      </w:r>
      <w:r w:rsidRPr="00463A20">
        <w:rPr>
          <w:rFonts w:ascii="Arial" w:eastAsiaTheme="minorEastAsia" w:hAnsi="Arial" w:cs="Arial"/>
          <w:sz w:val="23"/>
          <w:lang w:eastAsia="zh-CN"/>
        </w:rPr>
        <w:t>e consider the constrained optimization problem</w:t>
      </w:r>
      <w:r w:rsidRPr="00463A20">
        <w:rPr>
          <w:rFonts w:ascii="Arial" w:eastAsiaTheme="minorEastAsia" w:hAnsi="Arial" w:cs="Arial" w:hint="eastAsia"/>
          <w:sz w:val="23"/>
          <w:lang w:eastAsia="zh-CN"/>
        </w:rPr>
        <w:t>:</w:t>
      </w:r>
    </w:p>
    <w:p w14:paraId="60D45EEE" w14:textId="3CD3CD6A" w:rsidR="00DA05DC" w:rsidRPr="00463A20" w:rsidRDefault="00000000" w:rsidP="00DA05DC">
      <w:pPr>
        <w:snapToGrid w:val="0"/>
        <w:spacing w:line="360" w:lineRule="auto"/>
        <w:ind w:firstLineChars="200" w:firstLine="460"/>
        <w:jc w:val="both"/>
        <w:rPr>
          <w:rFonts w:ascii="Arial" w:eastAsiaTheme="minorEastAsia" w:hAnsi="Arial" w:cs="Arial"/>
          <w:sz w:val="23"/>
          <w:lang w:eastAsia="zh-CN"/>
        </w:rPr>
      </w:pPr>
      <m:oMathPara>
        <m:oMath>
          <m:limLow>
            <m:limLowPr>
              <m:ctrlPr>
                <w:rPr>
                  <w:rFonts w:ascii="Cambria Math" w:eastAsiaTheme="minorEastAsia" w:hAnsi="Cambria Math" w:cs="Arial"/>
                  <w:sz w:val="23"/>
                  <w:lang w:eastAsia="zh-CN"/>
                </w:rPr>
              </m:ctrlPr>
            </m:limLowPr>
            <m:e>
              <m:r>
                <w:rPr>
                  <w:rFonts w:ascii="Cambria Math" w:eastAsiaTheme="minorEastAsia" w:hAnsi="Cambria Math" w:cs="Arial"/>
                  <w:sz w:val="23"/>
                  <w:lang w:eastAsia="zh-CN"/>
                </w:rPr>
                <m:t>max</m:t>
              </m:r>
            </m:e>
            <m:lim>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lim>
          </m:limLow>
          <m:r>
            <w:rPr>
              <w:rFonts w:ascii="Cambria Math" w:eastAsiaTheme="minorEastAsia" w:hAnsi="Cambria Math" w:cs="Arial"/>
              <w:sz w:val="23"/>
              <w:lang w:eastAsia="zh-CN"/>
            </w:rPr>
            <m:t> </m:t>
          </m:r>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π</m:t>
              </m:r>
            </m:sub>
          </m:sSub>
          <m:d>
            <m:dPr>
              <m:begChr m:val="["/>
              <m:endChr m:val="]"/>
              <m:ctrlPr>
                <w:rPr>
                  <w:rFonts w:ascii="Cambria Math" w:eastAsiaTheme="minorEastAsia" w:hAnsi="Cambria Math" w:cs="Arial"/>
                  <w:sz w:val="23"/>
                  <w:lang w:eastAsia="zh-CN"/>
                </w:rPr>
              </m:ctrlPr>
            </m:dPr>
            <m:e>
              <m:nary>
                <m:naryPr>
                  <m:chr m:val="∑"/>
                  <m:limLoc m:val="undOvr"/>
                  <m:grow m:val="1"/>
                  <m:ctrlPr>
                    <w:rPr>
                      <w:rFonts w:ascii="Cambria Math" w:eastAsiaTheme="minorEastAsia" w:hAnsi="Cambria Math" w:cs="Arial"/>
                      <w:sz w:val="23"/>
                      <w:lang w:eastAsia="zh-CN"/>
                    </w:rPr>
                  </m:ctrlPr>
                </m:naryPr>
                <m:sub>
                  <m:r>
                    <w:rPr>
                      <w:rFonts w:ascii="Cambria Math" w:eastAsiaTheme="minorEastAsia" w:hAnsi="Cambria Math" w:cs="Arial"/>
                      <w:sz w:val="23"/>
                      <w:lang w:eastAsia="zh-CN"/>
                    </w:rPr>
                    <m:t>t=0</m:t>
                  </m:r>
                </m:sub>
                <m:sup>
                  <m:r>
                    <w:rPr>
                      <w:rFonts w:ascii="Cambria Math" w:eastAsiaTheme="minorEastAsia" w:hAnsi="Cambria Math" w:cs="Arial"/>
                      <w:sz w:val="23"/>
                      <w:lang w:eastAsia="zh-CN"/>
                    </w:rPr>
                    <m:t>T-1</m:t>
                  </m:r>
                </m:sup>
                <m:e>
                  <m:r>
                    <w:rPr>
                      <w:rFonts w:ascii="Cambria Math" w:eastAsiaTheme="minorEastAsia" w:hAnsi="Cambria Math" w:cs="Arial"/>
                      <w:sz w:val="23"/>
                      <w:lang w:eastAsia="zh-CN"/>
                    </w:rPr>
                    <m:t> </m:t>
                  </m:r>
                </m:e>
              </m:nary>
              <m:sSup>
                <m:sSupPr>
                  <m:ctrlPr>
                    <w:rPr>
                      <w:rFonts w:ascii="Cambria Math" w:eastAsiaTheme="minorEastAsia" w:hAnsi="Cambria Math" w:cs="Arial"/>
                      <w:sz w:val="23"/>
                      <w:lang w:eastAsia="zh-CN"/>
                    </w:rPr>
                  </m:ctrlPr>
                </m:sSupPr>
                <m:e>
                  <m:r>
                    <w:rPr>
                      <w:rFonts w:ascii="Cambria Math" w:eastAsiaTheme="minorEastAsia" w:hAnsi="Cambria Math" w:cs="Arial"/>
                      <w:sz w:val="23"/>
                      <w:lang w:eastAsia="zh-CN"/>
                    </w:rPr>
                    <m:t>γ</m:t>
                  </m:r>
                </m:e>
                <m:sup>
                  <m:r>
                    <w:rPr>
                      <w:rFonts w:ascii="Cambria Math" w:eastAsiaTheme="minorEastAsia" w:hAnsi="Cambria Math" w:cs="Arial"/>
                      <w:sz w:val="23"/>
                      <w:lang w:eastAsia="zh-CN"/>
                    </w:rPr>
                    <m:t>t</m:t>
                  </m:r>
                </m:sup>
              </m:s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r</m:t>
                  </m:r>
                </m:e>
                <m:sub>
                  <m:r>
                    <w:rPr>
                      <w:rFonts w:ascii="Cambria Math" w:eastAsiaTheme="minorEastAsia" w:hAnsi="Cambria Math" w:cs="Arial"/>
                      <w:sz w:val="23"/>
                      <w:lang w:eastAsia="zh-CN"/>
                    </w:rPr>
                    <m:t>t</m:t>
                  </m:r>
                </m:sub>
              </m:sSub>
            </m:e>
          </m:d>
          <m:r>
            <m:rPr>
              <m:sty m:val="p"/>
            </m:rPr>
            <w:rPr>
              <w:rFonts w:ascii="Cambria Math" w:eastAsiaTheme="minorEastAsia" w:hAnsi="Cambria Math" w:cs="Arial"/>
              <w:sz w:val="23"/>
              <w:lang w:eastAsia="zh-CN"/>
            </w:rPr>
            <m:t xml:space="preserve">                     s</m:t>
          </m:r>
          <m:r>
            <w:rPr>
              <w:rFonts w:ascii="Cambria Math" w:eastAsiaTheme="minorEastAsia" w:hAnsi="Cambria Math" w:cs="Arial"/>
              <w:sz w:val="23"/>
              <w:lang w:eastAsia="zh-CN"/>
            </w:rPr>
            <m:t>.</m:t>
          </m:r>
          <m:r>
            <m:rPr>
              <m:sty m:val="p"/>
            </m:rPr>
            <w:rPr>
              <w:rFonts w:ascii="Cambria Math" w:eastAsiaTheme="minorEastAsia" w:hAnsi="Cambria Math" w:cs="Arial"/>
              <w:sz w:val="23"/>
              <w:lang w:eastAsia="zh-CN"/>
            </w:rPr>
            <m:t>t</m:t>
          </m:r>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π</m:t>
              </m:r>
            </m:sub>
          </m:sSub>
          <m:d>
            <m:dPr>
              <m:begChr m:val="["/>
              <m:endChr m:val="]"/>
              <m:ctrlPr>
                <w:rPr>
                  <w:rFonts w:ascii="Cambria Math" w:eastAsiaTheme="minorEastAsia" w:hAnsi="Cambria Math" w:cs="Arial"/>
                  <w:sz w:val="23"/>
                  <w:lang w:eastAsia="zh-CN"/>
                </w:rPr>
              </m:ctrlPr>
            </m:dPr>
            <m:e>
              <m:nary>
                <m:naryPr>
                  <m:chr m:val="∑"/>
                  <m:limLoc m:val="undOvr"/>
                  <m:grow m:val="1"/>
                  <m:ctrlPr>
                    <w:rPr>
                      <w:rFonts w:ascii="Cambria Math" w:eastAsiaTheme="minorEastAsia" w:hAnsi="Cambria Math" w:cs="Arial"/>
                      <w:sz w:val="23"/>
                      <w:lang w:eastAsia="zh-CN"/>
                    </w:rPr>
                  </m:ctrlPr>
                </m:naryPr>
                <m:sub>
                  <m:r>
                    <w:rPr>
                      <w:rFonts w:ascii="Cambria Math" w:eastAsiaTheme="minorEastAsia" w:hAnsi="Cambria Math" w:cs="Arial"/>
                      <w:sz w:val="23"/>
                      <w:lang w:eastAsia="zh-CN"/>
                    </w:rPr>
                    <m:t>t=0</m:t>
                  </m:r>
                </m:sub>
                <m:sup>
                  <m:r>
                    <w:rPr>
                      <w:rFonts w:ascii="Cambria Math" w:eastAsiaTheme="minorEastAsia" w:hAnsi="Cambria Math" w:cs="Arial"/>
                      <w:sz w:val="23"/>
                      <w:lang w:eastAsia="zh-CN"/>
                    </w:rPr>
                    <m:t>T-1</m:t>
                  </m:r>
                </m:sup>
                <m:e>
                  <m:r>
                    <w:rPr>
                      <w:rFonts w:ascii="Cambria Math" w:eastAsiaTheme="minorEastAsia" w:hAnsi="Cambria Math" w:cs="Arial"/>
                      <w:sz w:val="23"/>
                      <w:lang w:eastAsia="zh-CN"/>
                    </w:rPr>
                    <m:t> </m:t>
                  </m:r>
                </m:e>
              </m:nary>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up>
                  <m:r>
                    <w:rPr>
                      <w:rFonts w:ascii="Cambria Math" w:eastAsiaTheme="minorEastAsia" w:hAnsi="Cambria Math" w:cs="Arial"/>
                      <w:sz w:val="23"/>
                      <w:lang w:eastAsia="zh-CN"/>
                    </w:rPr>
                    <m:t>t</m:t>
                  </m:r>
                </m:sup>
              </m:sSub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e>
          </m:d>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m:rPr>
                  <m:sty m:val="p"/>
                </m:rPr>
                <w:rPr>
                  <w:rFonts w:ascii="Cambria Math" w:eastAsiaTheme="minorEastAsia" w:hAnsi="Cambria Math" w:cs="Arial"/>
                  <w:sz w:val="23"/>
                  <w:lang w:eastAsia="zh-CN"/>
                </w:rPr>
                <m:t>budget</m:t>
              </m:r>
            </m:sub>
          </m:sSub>
          <m:r>
            <w:rPr>
              <w:rFonts w:ascii="Cambria Math" w:eastAsiaTheme="minorEastAsia" w:hAnsi="Cambria Math" w:cs="Arial"/>
              <w:sz w:val="23"/>
              <w:lang w:eastAsia="zh-CN"/>
            </w:rPr>
            <m:t>,</m:t>
          </m:r>
        </m:oMath>
      </m:oMathPara>
    </w:p>
    <w:p w14:paraId="2582AE59" w14:textId="1ED4A43D" w:rsidR="00DA05DC" w:rsidRPr="00463A20" w:rsidRDefault="00DA05DC" w:rsidP="007F43B9">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where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m:rPr>
                <m:sty m:val="p"/>
              </m:rPr>
              <w:rPr>
                <w:rFonts w:ascii="Cambria Math" w:eastAsiaTheme="minorEastAsia" w:hAnsi="Cambria Math" w:cs="Arial"/>
                <w:sz w:val="23"/>
                <w:lang w:eastAsia="zh-CN"/>
              </w:rPr>
              <m:t>budget</m:t>
            </m:r>
          </m:sub>
        </m:sSub>
      </m:oMath>
      <w:r w:rsidRPr="00463A20">
        <w:rPr>
          <w:rFonts w:ascii="Arial" w:eastAsiaTheme="minorEastAsia" w:hAnsi="Arial" w:cs="Arial"/>
          <w:sz w:val="23"/>
          <w:lang w:eastAsia="zh-CN"/>
        </w:rPr>
        <w:t>​ encodes the desired global level of exploration along trajectories (for instance, set proportional to a base entropy scale of the pretrained VLA). Intuitively, the policy should allocate just enough randomness to explore physically feasible behaviors, but not so much as to destroy fine-grained control or safety.</w:t>
      </w:r>
    </w:p>
    <w:p w14:paraId="24CACD94" w14:textId="0CAA132A" w:rsidR="00DA05DC" w:rsidRPr="00463A20" w:rsidRDefault="00DA05DC" w:rsidP="00DA05DC">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sz w:val="23"/>
          <w:lang w:eastAsia="zh-CN"/>
        </w:rPr>
        <w:t>Instead of introducing explicit Lagrange multipliers at the trajectory level, we cast the entropy side into a critic-style value function. We define an entropy value function</w:t>
      </w:r>
    </w:p>
    <w:p w14:paraId="78102297" w14:textId="104F4023" w:rsidR="00DA05DC" w:rsidRPr="00463A20" w:rsidRDefault="00000000" w:rsidP="00DA05DC">
      <w:pPr>
        <w:snapToGrid w:val="0"/>
        <w:spacing w:line="360" w:lineRule="auto"/>
        <w:ind w:firstLineChars="200" w:firstLine="460"/>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π</m:t>
              </m:r>
            </m:sub>
          </m:sSub>
          <m:d>
            <m:dPr>
              <m:begChr m:val="["/>
              <m:endChr m:val="]"/>
              <m:ctrlPr>
                <w:rPr>
                  <w:rFonts w:ascii="Cambria Math" w:eastAsiaTheme="minorEastAsia" w:hAnsi="Cambria Math" w:cs="Arial"/>
                  <w:sz w:val="23"/>
                  <w:lang w:eastAsia="zh-CN"/>
                </w:rPr>
              </m:ctrlPr>
            </m:dPr>
            <m:e>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H</m:t>
                  </m:r>
                </m:sup>
              </m:sSubSup>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e>
          </m:d>
          <m:r>
            <w:rPr>
              <w:rFonts w:ascii="Cambria Math" w:eastAsiaTheme="minorEastAsia" w:hAnsi="Cambria Math" w:cs="Arial"/>
              <w:sz w:val="23"/>
              <w:lang w:eastAsia="zh-CN"/>
            </w:rPr>
            <m:t>,</m:t>
          </m:r>
        </m:oMath>
      </m:oMathPara>
    </w:p>
    <w:p w14:paraId="729AE039" w14:textId="1E277894" w:rsidR="00DA05DC" w:rsidRPr="00463A20" w:rsidRDefault="00DA05DC" w:rsidP="007F43B9">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which estimates, for each state–action pair, how much additional entropy the policy will generate along future steps if it passes through </w:t>
      </w:r>
      <m:oMath>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oMath>
      <w:r w:rsidRPr="00463A20">
        <w:rPr>
          <w:rFonts w:ascii="Arial" w:eastAsiaTheme="minorEastAsia" w:hAnsi="Arial" w:cs="Arial"/>
          <w:sz w:val="23"/>
          <w:lang w:eastAsia="zh-CN"/>
        </w:rPr>
        <w:t xml:space="preserve"> is trained by temporal-difference learning with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oMath>
      <w:r w:rsidRPr="00463A20">
        <w:rPr>
          <w:rFonts w:ascii="Arial" w:eastAsiaTheme="minorEastAsia" w:hAnsi="Arial" w:cs="Arial"/>
          <w:sz w:val="23"/>
          <w:lang w:eastAsia="zh-CN"/>
        </w:rPr>
        <w:t xml:space="preserve"> as the </w:t>
      </w:r>
      <w:r w:rsidRPr="00463A20">
        <w:rPr>
          <w:rFonts w:ascii="Arial" w:eastAsiaTheme="minorEastAsia" w:hAnsi="Arial" w:cs="Arial" w:hint="eastAsia"/>
          <w:sz w:val="23"/>
          <w:lang w:eastAsia="zh-CN"/>
        </w:rPr>
        <w:t xml:space="preserve">single </w:t>
      </w:r>
      <w:r w:rsidRPr="00463A20">
        <w:rPr>
          <w:rFonts w:ascii="Arial" w:eastAsiaTheme="minorEastAsia" w:hAnsi="Arial" w:cs="Arial"/>
          <w:sz w:val="23"/>
          <w:lang w:eastAsia="zh-CN"/>
        </w:rPr>
        <w:t>“entropy reward”</w:t>
      </w:r>
      <w:r w:rsidR="002024EC" w:rsidRPr="002024EC">
        <w:rPr>
          <w:rFonts w:ascii="Arial" w:eastAsiaTheme="minorEastAsia" w:hAnsi="Arial" w:cs="Arial"/>
          <w:sz w:val="23"/>
          <w:vertAlign w:val="superscript"/>
          <w:lang w:eastAsia="zh-CN"/>
        </w:rPr>
        <w:fldChar w:fldCharType="begin"/>
      </w:r>
      <w:r w:rsidR="002024EC" w:rsidRPr="002024EC">
        <w:rPr>
          <w:rFonts w:ascii="Arial" w:eastAsiaTheme="minorEastAsia" w:hAnsi="Arial" w:cs="Arial"/>
          <w:sz w:val="23"/>
          <w:vertAlign w:val="superscript"/>
          <w:lang w:eastAsia="zh-CN"/>
        </w:rPr>
        <w:instrText xml:space="preserve"> REF _Ref215320114 \r \h </w:instrText>
      </w:r>
      <w:r w:rsidR="002024EC">
        <w:rPr>
          <w:rFonts w:ascii="Arial" w:eastAsiaTheme="minorEastAsia" w:hAnsi="Arial" w:cs="Arial"/>
          <w:sz w:val="23"/>
          <w:vertAlign w:val="superscript"/>
          <w:lang w:eastAsia="zh-CN"/>
        </w:rPr>
        <w:instrText xml:space="preserve"> \* MERGEFORMAT </w:instrText>
      </w:r>
      <w:r w:rsidR="002024EC" w:rsidRPr="002024EC">
        <w:rPr>
          <w:rFonts w:ascii="Arial" w:eastAsiaTheme="minorEastAsia" w:hAnsi="Arial" w:cs="Arial"/>
          <w:sz w:val="23"/>
          <w:vertAlign w:val="superscript"/>
          <w:lang w:eastAsia="zh-CN"/>
        </w:rPr>
      </w:r>
      <w:r w:rsidR="002024EC" w:rsidRPr="002024EC">
        <w:rPr>
          <w:rFonts w:ascii="Arial" w:eastAsiaTheme="minorEastAsia" w:hAnsi="Arial" w:cs="Arial"/>
          <w:sz w:val="23"/>
          <w:vertAlign w:val="superscript"/>
          <w:lang w:eastAsia="zh-CN"/>
        </w:rPr>
        <w:fldChar w:fldCharType="separate"/>
      </w:r>
      <w:r w:rsidR="003A307D">
        <w:rPr>
          <w:rFonts w:ascii="Arial" w:eastAsiaTheme="minorEastAsia" w:hAnsi="Arial" w:cs="Arial"/>
          <w:sz w:val="23"/>
          <w:vertAlign w:val="superscript"/>
          <w:lang w:eastAsia="zh-CN"/>
        </w:rPr>
        <w:t>[24]</w:t>
      </w:r>
      <w:r w:rsidR="002024EC" w:rsidRPr="002024EC">
        <w:rPr>
          <w:rFonts w:ascii="Arial" w:eastAsiaTheme="minorEastAsia" w:hAnsi="Arial" w:cs="Arial"/>
          <w:sz w:val="23"/>
          <w:vertAlign w:val="superscript"/>
          <w:lang w:eastAsia="zh-CN"/>
        </w:rPr>
        <w:fldChar w:fldCharType="end"/>
      </w:r>
      <w:r w:rsidRPr="00463A20">
        <w:rPr>
          <w:rFonts w:ascii="Arial" w:eastAsiaTheme="minorEastAsia" w:hAnsi="Arial" w:cs="Arial"/>
          <w:sz w:val="23"/>
          <w:lang w:eastAsia="zh-CN"/>
        </w:rPr>
        <w:t>:</w:t>
      </w:r>
    </w:p>
    <w:p w14:paraId="1E5DA7B6" w14:textId="19A7630A" w:rsidR="00DA05DC" w:rsidRPr="00463A20" w:rsidRDefault="00000000" w:rsidP="00DA05DC">
      <w:pPr>
        <w:snapToGrid w:val="0"/>
        <w:spacing w:line="360" w:lineRule="auto"/>
        <w:ind w:firstLineChars="200" w:firstLine="460"/>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m:rPr>
                  <m:scr m:val="script"/>
                </m:rPr>
                <w:rPr>
                  <w:rFonts w:ascii="Cambria Math" w:eastAsiaTheme="minorEastAsia" w:hAnsi="Cambria Math" w:cs="Arial"/>
                  <w:sz w:val="23"/>
                  <w:lang w:eastAsia="zh-CN"/>
                </w:rPr>
                <m:t>L</m:t>
              </m:r>
            </m:e>
            <m: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sub>
          </m:sSub>
          <m:r>
            <w:rPr>
              <w:rFonts w:ascii="Cambria Math" w:eastAsiaTheme="minorEastAsia" w:hAnsi="Cambria Math" w:cs="Arial"/>
              <w:sz w:val="23"/>
              <w:lang w:eastAsia="zh-CN"/>
            </w:rPr>
            <m:t>=</m:t>
          </m:r>
          <m:r>
            <m:rPr>
              <m:scr m:val="double-struck"/>
              <m:sty m:val="p"/>
            </m:rPr>
            <w:rPr>
              <w:rFonts w:ascii="Cambria Math" w:eastAsiaTheme="minorEastAsia" w:hAnsi="Cambria Math" w:cs="Arial"/>
              <w:sz w:val="23"/>
              <w:lang w:eastAsia="zh-CN"/>
            </w:rPr>
            <m:t>E</m:t>
          </m:r>
          <m:d>
            <m:dPr>
              <m:begChr m:val="["/>
              <m:endChr m:val="]"/>
              <m:ctrlPr>
                <w:rPr>
                  <w:rFonts w:ascii="Cambria Math" w:eastAsiaTheme="minorEastAsia" w:hAnsi="Cambria Math" w:cs="Arial"/>
                  <w:sz w:val="23"/>
                  <w:lang w:eastAsia="zh-CN"/>
                </w:rPr>
              </m:ctrlPr>
            </m:dPr>
            <m:e>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y</m:t>
                  </m:r>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H</m:t>
                  </m:r>
                </m:sup>
              </m:sSubSup>
              <m:sSup>
                <m:sSupPr>
                  <m:ctrlPr>
                    <w:rPr>
                      <w:rFonts w:ascii="Cambria Math" w:eastAsiaTheme="minorEastAsia" w:hAnsi="Cambria Math" w:cs="Arial"/>
                      <w:sz w:val="23"/>
                      <w:lang w:eastAsia="zh-CN"/>
                    </w:rPr>
                  </m:ctrlPr>
                </m:sSupPr>
                <m:e>
                  <m:r>
                    <w:rPr>
                      <w:rFonts w:ascii="Cambria Math" w:eastAsiaTheme="minorEastAsia" w:hAnsi="Cambria Math" w:cs="Arial"/>
                      <w:sz w:val="23"/>
                      <w:lang w:eastAsia="zh-CN"/>
                    </w:rPr>
                    <m:t>)</m:t>
                  </m:r>
                </m:e>
                <m:sup>
                  <m:r>
                    <w:rPr>
                      <w:rFonts w:ascii="Cambria Math" w:eastAsiaTheme="minorEastAsia" w:hAnsi="Cambria Math" w:cs="Arial"/>
                      <w:sz w:val="23"/>
                      <w:lang w:eastAsia="zh-CN"/>
                    </w:rPr>
                    <m:t>2</m:t>
                  </m:r>
                </m:sup>
              </m:sSup>
            </m:e>
          </m:d>
          <m:r>
            <w:rPr>
              <w:rFonts w:ascii="Cambria Math" w:eastAsiaTheme="minorEastAsia" w:hAnsi="Cambria Math" w:cs="Arial"/>
              <w:sz w:val="23"/>
              <w:lang w:eastAsia="zh-CN"/>
            </w:rPr>
            <m:t>,</m:t>
          </m:r>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y</m:t>
              </m:r>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H</m:t>
              </m:r>
            </m:sup>
          </m:sSubSup>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Sub>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t+1</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t+1</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t+1</m:t>
              </m:r>
            </m:sub>
          </m:sSub>
          <m:r>
            <w:rPr>
              <w:rFonts w:ascii="Cambria Math" w:eastAsiaTheme="minorEastAsia" w:hAnsi="Cambria Math" w:cs="Arial"/>
              <w:sz w:val="23"/>
              <w:lang w:eastAsia="zh-CN"/>
            </w:rPr>
            <m:t>)],</m:t>
          </m:r>
        </m:oMath>
      </m:oMathPara>
    </w:p>
    <w:p w14:paraId="554DEEEB" w14:textId="7FE6B0AE" w:rsidR="00DA05DC" w:rsidRPr="00463A20" w:rsidRDefault="00DA05DC" w:rsidP="00DA05DC">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or its sampled variant using the next action drawn from the current policy. Importantly, the target </w:t>
      </w:r>
      <m:oMath>
        <m:sSubSup>
          <m:sSubSupPr>
            <m:ctrlPr>
              <w:rPr>
                <w:rFonts w:ascii="Cambria Math" w:eastAsiaTheme="minorEastAsia" w:hAnsi="Cambria Math" w:cs="Arial"/>
                <w:i/>
                <w:sz w:val="23"/>
                <w:lang w:eastAsia="zh-CN"/>
              </w:rPr>
            </m:ctrlPr>
          </m:sSubSupPr>
          <m:e>
            <m:r>
              <w:rPr>
                <w:rFonts w:ascii="Cambria Math" w:eastAsiaTheme="minorEastAsia" w:hAnsi="Cambria Math" w:cs="Arial"/>
                <w:sz w:val="23"/>
                <w:lang w:eastAsia="zh-CN"/>
              </w:rPr>
              <m:t>y</m:t>
            </m:r>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H</m:t>
            </m:r>
          </m:sup>
        </m:sSubSup>
      </m:oMath>
      <w:r w:rsidRPr="00463A20">
        <w:rPr>
          <w:rFonts w:ascii="Arial" w:eastAsiaTheme="minorEastAsia" w:hAnsi="Arial" w:cs="Arial"/>
          <w:sz w:val="23"/>
          <w:lang w:eastAsia="zh-CN"/>
        </w:rPr>
        <w:t xml:space="preserve">​ depends only on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oMath>
      <w:r w:rsidRPr="00463A20">
        <w:rPr>
          <w:rFonts w:ascii="Arial" w:eastAsiaTheme="minorEastAsia" w:hAnsi="Arial" w:cs="Arial"/>
          <w:sz w:val="23"/>
          <w:lang w:eastAsia="zh-CN"/>
        </w:rPr>
        <w:t>​ and the next value</w:t>
      </w:r>
      <m:oMath>
        <m:r>
          <w:rPr>
            <w:rFonts w:ascii="Cambria Math" w:eastAsiaTheme="minorEastAsia" w:hAnsi="Cambria Math" w:cs="Arial"/>
            <w:sz w:val="23"/>
            <w:lang w:eastAsia="zh-CN"/>
          </w:rPr>
          <m:t xml:space="preserve"> </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t+1</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t+1</m:t>
            </m:r>
          </m:sub>
        </m:sSub>
        <m: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so the entropy critic captures a long-horizon view of exploration without requiring gradients through the stochastic action sampling that produced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oMath>
      <w:r w:rsidRPr="00463A20">
        <w:rPr>
          <w:rFonts w:ascii="Arial" w:eastAsiaTheme="minorEastAsia" w:hAnsi="Arial" w:cs="Arial"/>
          <w:sz w:val="23"/>
          <w:lang w:eastAsia="zh-CN"/>
        </w:rPr>
        <w:t>.</w:t>
      </w:r>
    </w:p>
    <w:p w14:paraId="29D39167" w14:textId="416E8D3C" w:rsidR="00DA05DC" w:rsidRPr="00463A20" w:rsidRDefault="00DA05DC" w:rsidP="00CA4CD6">
      <w:pPr>
        <w:snapToGrid w:val="0"/>
        <w:spacing w:line="360" w:lineRule="auto"/>
        <w:ind w:firstLine="480"/>
        <w:jc w:val="both"/>
        <w:rPr>
          <w:rFonts w:ascii="Arial" w:eastAsiaTheme="minorEastAsia" w:hAnsi="Arial" w:cs="Arial"/>
          <w:sz w:val="23"/>
          <w:lang w:eastAsia="zh-CN"/>
        </w:rPr>
      </w:pPr>
      <w:r w:rsidRPr="00463A20">
        <w:rPr>
          <w:rFonts w:ascii="Arial" w:eastAsiaTheme="minorEastAsia" w:hAnsi="Arial" w:cs="Arial"/>
          <w:sz w:val="23"/>
          <w:lang w:eastAsia="zh-CN"/>
        </w:rPr>
        <w:t xml:space="preserve">Once we have both the task-side PPO objective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J</m:t>
            </m:r>
          </m:e>
          <m:sub>
            <m:r>
              <m:rPr>
                <m:sty m:val="p"/>
              </m:rPr>
              <w:rPr>
                <w:rFonts w:ascii="Cambria Math" w:eastAsiaTheme="minorEastAsia" w:hAnsi="Cambria Math" w:cs="Arial"/>
                <w:sz w:val="23"/>
                <w:lang w:eastAsia="zh-CN"/>
              </w:rPr>
              <m:t>PPO</m:t>
            </m:r>
          </m:sub>
        </m:sSub>
      </m:oMath>
      <w:r w:rsidR="00CA4CD6" w:rsidRPr="00463A20">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 xml:space="preserve">and the entropy critic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oMath>
      <w:r w:rsidRPr="00463A20">
        <w:rPr>
          <w:rFonts w:ascii="Arial" w:eastAsiaTheme="minorEastAsia" w:hAnsi="Arial" w:cs="Arial"/>
          <w:sz w:val="23"/>
          <w:lang w:eastAsia="zh-CN"/>
        </w:rPr>
        <w:t xml:space="preserve">​, we define a </w:t>
      </w:r>
      <w:r w:rsidR="00D77B98" w:rsidRPr="00463A20">
        <w:rPr>
          <w:rFonts w:ascii="Arial" w:eastAsiaTheme="minorEastAsia" w:hAnsi="Arial" w:cs="Arial" w:hint="eastAsia"/>
          <w:sz w:val="23"/>
          <w:lang w:eastAsia="zh-CN"/>
        </w:rPr>
        <w:t xml:space="preserve">new </w:t>
      </w:r>
      <w:r w:rsidRPr="00463A20">
        <w:rPr>
          <w:rFonts w:ascii="Arial" w:eastAsiaTheme="minorEastAsia" w:hAnsi="Arial" w:cs="Arial"/>
          <w:sz w:val="23"/>
          <w:lang w:eastAsia="zh-CN"/>
        </w:rPr>
        <w:t xml:space="preserve">policy improvement </w:t>
      </w:r>
      <w:r w:rsidR="00D77B98" w:rsidRPr="00463A20">
        <w:rPr>
          <w:rFonts w:ascii="Arial" w:eastAsiaTheme="minorEastAsia" w:hAnsi="Arial" w:cs="Arial" w:hint="eastAsia"/>
          <w:sz w:val="23"/>
          <w:lang w:eastAsia="zh-CN"/>
        </w:rPr>
        <w:t xml:space="preserve">method </w:t>
      </w:r>
      <w:r w:rsidRPr="00463A20">
        <w:rPr>
          <w:rFonts w:ascii="Arial" w:eastAsiaTheme="minorEastAsia" w:hAnsi="Arial" w:cs="Arial"/>
          <w:sz w:val="23"/>
          <w:lang w:eastAsia="zh-CN"/>
        </w:rPr>
        <w:t xml:space="preserve">that jointly considers task return and entropy value. We introduce an entropy weight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e</m:t>
            </m:r>
          </m:sub>
        </m:sSub>
        <m:r>
          <w:rPr>
            <w:rFonts w:ascii="Cambria Math" w:eastAsiaTheme="minorEastAsia" w:hAnsi="Cambria Math" w:cs="Arial"/>
            <w:sz w:val="23"/>
            <w:lang w:eastAsia="zh-CN"/>
          </w:rPr>
          <m:t>≥ 0</m:t>
        </m:r>
      </m:oMath>
      <w:r w:rsidRPr="00463A20">
        <w:rPr>
          <w:rFonts w:ascii="Arial" w:eastAsiaTheme="minorEastAsia" w:hAnsi="Arial" w:cs="Arial"/>
          <w:sz w:val="23"/>
          <w:lang w:eastAsia="zh-CN"/>
        </w:rPr>
        <w:t xml:space="preserve"> and define the total actor objective as</w:t>
      </w:r>
    </w:p>
    <w:p w14:paraId="74B27959" w14:textId="796C8B7B" w:rsidR="00DA05DC" w:rsidRPr="00463A20" w:rsidRDefault="00000000" w:rsidP="00DA05DC">
      <w:pPr>
        <w:snapToGrid w:val="0"/>
        <w:spacing w:line="360" w:lineRule="auto"/>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J</m:t>
              </m:r>
            </m:e>
            <m:sub>
              <m:r>
                <m:rPr>
                  <m:sty m:val="p"/>
                </m:rPr>
                <w:rPr>
                  <w:rFonts w:ascii="Cambria Math" w:eastAsiaTheme="minorEastAsia" w:hAnsi="Cambria Math" w:cs="Arial"/>
                  <w:sz w:val="23"/>
                  <w:lang w:eastAsia="zh-CN"/>
                </w:rPr>
                <m:t>total</m:t>
              </m:r>
            </m:sub>
          </m:sSub>
          <m:r>
            <w:rPr>
              <w:rFonts w:ascii="Cambria Math" w:eastAsiaTheme="minorEastAsia" w:hAnsi="Cambria Math" w:cs="Arial"/>
              <w:sz w:val="23"/>
              <w:lang w:eastAsia="zh-CN"/>
            </w:rPr>
            <m:t>(θ)=</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J</m:t>
              </m:r>
            </m:e>
            <m:sub>
              <m:r>
                <m:rPr>
                  <m:sty m:val="p"/>
                </m:rPr>
                <w:rPr>
                  <w:rFonts w:ascii="Cambria Math" w:eastAsiaTheme="minorEastAsia" w:hAnsi="Cambria Math" w:cs="Arial"/>
                  <w:sz w:val="23"/>
                  <w:lang w:eastAsia="zh-CN"/>
                </w:rPr>
                <m:t>PPO</m:t>
              </m:r>
            </m:sub>
          </m:sSub>
          <m:r>
            <w:rPr>
              <w:rFonts w:ascii="Cambria Math" w:eastAsiaTheme="minorEastAsia" w:hAnsi="Cambria Math" w:cs="Arial"/>
              <w:sz w:val="23"/>
              <w:lang w:eastAsia="zh-CN"/>
            </w:rPr>
            <m:t>(θ)+</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α</m:t>
              </m:r>
            </m:e>
            <m:sub>
              <m:r>
                <w:rPr>
                  <w:rFonts w:ascii="Cambria Math" w:eastAsiaTheme="minorEastAsia" w:hAnsi="Cambria Math" w:cs="Arial"/>
                  <w:sz w:val="23"/>
                  <w:lang w:eastAsia="zh-CN"/>
                </w:rPr>
                <m:t>e</m:t>
              </m:r>
            </m:sub>
          </m:sSub>
          <m:sSub>
            <m:sSubPr>
              <m:ctrlPr>
                <w:rPr>
                  <w:rFonts w:ascii="Cambria Math" w:eastAsiaTheme="minorEastAsia" w:hAnsi="Cambria Math" w:cs="Arial"/>
                  <w:sz w:val="23"/>
                  <w:lang w:eastAsia="zh-CN"/>
                </w:rPr>
              </m:ctrlPr>
            </m:sSubPr>
            <m:e>
              <m:r>
                <m:rPr>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d>
            <m:dPr>
              <m:begChr m:val="["/>
              <m:endChr m:val="]"/>
              <m:ctrlPr>
                <w:rPr>
                  <w:rFonts w:ascii="Cambria Math" w:eastAsiaTheme="minorEastAsia" w:hAnsi="Cambria Math" w:cs="Arial"/>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e>
          </m:d>
          <m:r>
            <w:rPr>
              <w:rFonts w:ascii="Cambria Math" w:eastAsiaTheme="minorEastAsia" w:hAnsi="Cambria Math" w:cs="Arial"/>
              <w:sz w:val="23"/>
              <w:lang w:eastAsia="zh-CN"/>
            </w:rPr>
            <m:t>.</m:t>
          </m:r>
        </m:oMath>
      </m:oMathPara>
    </w:p>
    <w:p w14:paraId="74E58D8C" w14:textId="5D6CF942" w:rsidR="00CA4CD6" w:rsidRPr="00463A20" w:rsidRDefault="00CA4CD6" w:rsidP="002960CA">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Therefore, the final policy gradient we </w:t>
      </w:r>
      <w:r w:rsidRPr="00463A20">
        <w:rPr>
          <w:rFonts w:ascii="Arial" w:eastAsiaTheme="minorEastAsia" w:hAnsi="Arial" w:cs="Arial" w:hint="eastAsia"/>
          <w:sz w:val="23"/>
          <w:lang w:eastAsia="zh-CN"/>
        </w:rPr>
        <w:t>implement</w:t>
      </w:r>
      <w:r w:rsidRPr="00463A20">
        <w:rPr>
          <w:rFonts w:ascii="Arial" w:eastAsiaTheme="minorEastAsia" w:hAnsi="Arial" w:cs="Arial"/>
          <w:sz w:val="23"/>
          <w:lang w:eastAsia="zh-CN"/>
        </w:rPr>
        <w:t xml:space="preserve"> is</w:t>
      </w:r>
    </w:p>
    <w:p w14:paraId="67CA4EA1" w14:textId="4539359E" w:rsidR="00CA4CD6" w:rsidRPr="00463A20" w:rsidRDefault="00000000" w:rsidP="00CA4CD6">
      <w:pPr>
        <w:snapToGrid w:val="0"/>
        <w:spacing w:line="360" w:lineRule="auto"/>
        <w:ind w:firstLine="480"/>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m:rPr>
                  <m:sty m:val="p"/>
                </m:rPr>
                <w:rPr>
                  <w:rFonts w:ascii="Cambria Math" w:eastAsiaTheme="minorEastAsia" w:hAnsi="Cambria Math" w:cs="Arial"/>
                  <w:sz w:val="23"/>
                  <w:lang w:eastAsia="zh-CN"/>
                </w:rPr>
                <m:t>∇</m:t>
              </m:r>
            </m:e>
            <m:sub>
              <m:r>
                <w:rPr>
                  <w:rFonts w:ascii="Cambria Math" w:eastAsiaTheme="minorEastAsia" w:hAnsi="Cambria Math" w:cs="Arial"/>
                  <w:sz w:val="23"/>
                  <w:lang w:eastAsia="zh-CN"/>
                </w:rPr>
                <m:t>θ</m:t>
              </m:r>
            </m:sub>
          </m:s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J</m:t>
              </m:r>
            </m:e>
            <m:sub>
              <m:r>
                <m:rPr>
                  <m:sty m:val="p"/>
                </m:rPr>
                <w:rPr>
                  <w:rFonts w:ascii="Cambria Math" w:eastAsiaTheme="minorEastAsia" w:hAnsi="Cambria Math" w:cs="Arial"/>
                  <w:sz w:val="23"/>
                  <w:lang w:eastAsia="zh-CN"/>
                </w:rPr>
                <m:t>total</m:t>
              </m:r>
            </m:sub>
          </m:sSub>
          <m:r>
            <w:rPr>
              <w:rFonts w:ascii="Cambria Math" w:eastAsiaTheme="minorEastAsia" w:hAnsi="Cambria Math" w:cs="Arial"/>
              <w:sz w:val="23"/>
              <w:lang w:eastAsia="zh-CN"/>
            </w:rPr>
            <m:t>(θ)=</m:t>
          </m:r>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t</m:t>
              </m:r>
            </m:sub>
          </m:sSub>
          <m:d>
            <m:dPr>
              <m:begChr m:val="["/>
              <m:endChr m:val="]"/>
              <m:ctrlPr>
                <w:rPr>
                  <w:rFonts w:ascii="Cambria Math" w:eastAsiaTheme="minorEastAsia" w:hAnsi="Cambria Math" w:cs="Arial"/>
                  <w:sz w:val="23"/>
                  <w:lang w:eastAsia="zh-CN"/>
                </w:rPr>
              </m:ctrlPr>
            </m:dPr>
            <m:e>
              <m:sSub>
                <m:sSubPr>
                  <m:ctrlPr>
                    <w:rPr>
                      <w:rFonts w:ascii="Cambria Math" w:eastAsiaTheme="minorEastAsia" w:hAnsi="Cambria Math" w:cs="Arial"/>
                      <w:sz w:val="23"/>
                      <w:lang w:eastAsia="zh-CN"/>
                    </w:rPr>
                  </m:ctrlPr>
                </m:sSubPr>
                <m:e>
                  <m:r>
                    <m:rPr>
                      <m:sty m:val="p"/>
                    </m:rPr>
                    <w:rPr>
                      <w:rFonts w:ascii="Cambria Math" w:eastAsiaTheme="minorEastAsia" w:hAnsi="Cambria Math" w:cs="Arial"/>
                      <w:sz w:val="23"/>
                      <w:lang w:eastAsia="zh-CN"/>
                    </w:rPr>
                    <m:t>∇</m:t>
                  </m:r>
                </m:e>
                <m:sub>
                  <m:r>
                    <w:rPr>
                      <w:rFonts w:ascii="Cambria Math" w:eastAsiaTheme="minorEastAsia" w:hAnsi="Cambria Math" w:cs="Arial"/>
                      <w:sz w:val="23"/>
                      <w:lang w:eastAsia="zh-CN"/>
                    </w:rPr>
                    <m:t>θ</m:t>
                  </m:r>
                </m:sub>
              </m:sSub>
              <m:r>
                <m:rPr>
                  <m:sty m:val="p"/>
                </m:rPr>
                <w:rPr>
                  <w:rFonts w:ascii="Cambria Math" w:eastAsiaTheme="minorEastAsia" w:hAnsi="Cambria Math" w:cs="Arial"/>
                  <w:sz w:val="23"/>
                  <w:lang w:eastAsia="zh-CN"/>
                </w:rPr>
                <m:t>log</m:t>
              </m:r>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d>
                <m:dPr>
                  <m:ctrlPr>
                    <w:rPr>
                      <w:rFonts w:ascii="Cambria Math" w:eastAsiaTheme="minorEastAsia" w:hAnsi="Cambria Math" w:cs="Arial"/>
                      <w:sz w:val="23"/>
                      <w:lang w:eastAsia="zh-CN"/>
                    </w:rPr>
                  </m:ctrlPr>
                </m:dPr>
                <m:e>
                  <m:sSubSup>
                    <m:sSubSupPr>
                      <m:ctrlPr>
                        <w:rPr>
                          <w:rFonts w:ascii="Cambria Math" w:eastAsiaTheme="minorEastAsia" w:hAnsi="Cambria Math" w:cs="Arial"/>
                          <w:sz w:val="23"/>
                          <w:lang w:eastAsia="zh-CN"/>
                        </w:rPr>
                      </m:ctrlPr>
                    </m:sSubSupPr>
                    <m:e>
                      <m:acc>
                        <m:accPr>
                          <m:chr m:val="̃"/>
                          <m:ctrlPr>
                            <w:rPr>
                              <w:rFonts w:ascii="Cambria Math" w:eastAsiaTheme="minorEastAsia" w:hAnsi="Cambria Math" w:cs="Arial"/>
                              <w:sz w:val="23"/>
                              <w:lang w:eastAsia="zh-CN"/>
                            </w:rPr>
                          </m:ctrlPr>
                        </m:accPr>
                        <m:e>
                          <m:r>
                            <w:rPr>
                              <w:rFonts w:ascii="Cambria Math" w:eastAsiaTheme="minorEastAsia" w:hAnsi="Cambria Math" w:cs="Arial"/>
                              <w:sz w:val="23"/>
                              <w:lang w:eastAsia="zh-CN"/>
                            </w:rPr>
                            <m:t>A</m:t>
                          </m:r>
                        </m:e>
                      </m:acc>
                    </m:e>
                    <m:sub>
                      <m:r>
                        <w:rPr>
                          <w:rFonts w:ascii="Cambria Math" w:eastAsiaTheme="minorEastAsia" w:hAnsi="Cambria Math" w:cs="Arial"/>
                          <w:sz w:val="23"/>
                          <w:lang w:eastAsia="zh-CN"/>
                        </w:rPr>
                        <m:t>t</m:t>
                      </m:r>
                    </m:sub>
                    <m:sup>
                      <m:r>
                        <w:rPr>
                          <w:rFonts w:ascii="Cambria Math" w:eastAsiaTheme="minorEastAsia" w:hAnsi="Cambria Math" w:cs="Arial"/>
                          <w:sz w:val="23"/>
                          <w:lang w:eastAsia="zh-CN"/>
                        </w:rPr>
                        <m:t>R</m:t>
                      </m:r>
                    </m:sup>
                  </m:sSubSup>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α</m:t>
                      </m:r>
                    </m:e>
                    <m:sub>
                      <m:r>
                        <w:rPr>
                          <w:rFonts w:ascii="Cambria Math" w:eastAsiaTheme="minorEastAsia" w:hAnsi="Cambria Math" w:cs="Arial"/>
                          <w:sz w:val="23"/>
                          <w:lang w:eastAsia="zh-CN"/>
                        </w:rPr>
                        <m:t>e</m:t>
                      </m:r>
                    </m:sub>
                  </m:s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r>
                    <w:rPr>
                      <w:rFonts w:ascii="Cambria Math" w:eastAsiaTheme="minorEastAsia" w:hAnsi="Cambria Math" w:cs="Arial"/>
                      <w:sz w:val="23"/>
                      <w:lang w:eastAsia="zh-CN"/>
                    </w:rPr>
                    <m:t>(</m:t>
                  </m:r>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e>
              </m:d>
            </m:e>
          </m:d>
          <m:r>
            <w:rPr>
              <w:rFonts w:ascii="Cambria Math" w:eastAsiaTheme="minorEastAsia" w:hAnsi="Cambria Math" w:cs="Arial"/>
              <w:sz w:val="23"/>
              <w:lang w:eastAsia="zh-CN"/>
            </w:rPr>
            <m:t>-β</m:t>
          </m:r>
          <m:sSub>
            <m:sSubPr>
              <m:ctrlPr>
                <w:rPr>
                  <w:rFonts w:ascii="Cambria Math" w:eastAsiaTheme="minorEastAsia" w:hAnsi="Cambria Math" w:cs="Arial"/>
                  <w:sz w:val="23"/>
                  <w:lang w:eastAsia="zh-CN"/>
                </w:rPr>
              </m:ctrlPr>
            </m:sSubPr>
            <m:e>
              <m:r>
                <m:rPr>
                  <m:sty m:val="p"/>
                </m:rPr>
                <w:rPr>
                  <w:rFonts w:ascii="Cambria Math" w:eastAsiaTheme="minorEastAsia" w:hAnsi="Cambria Math" w:cs="Arial"/>
                  <w:sz w:val="23"/>
                  <w:lang w:eastAsia="zh-CN"/>
                </w:rPr>
                <m:t>∇</m:t>
              </m:r>
            </m:e>
            <m:sub>
              <m:r>
                <w:rPr>
                  <w:rFonts w:ascii="Cambria Math" w:eastAsiaTheme="minorEastAsia" w:hAnsi="Cambria Math" w:cs="Arial"/>
                  <w:sz w:val="23"/>
                  <w:lang w:eastAsia="zh-CN"/>
                </w:rPr>
                <m:t>θ</m:t>
              </m:r>
            </m:sub>
          </m:sSub>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t</m:t>
              </m:r>
            </m:sub>
          </m:sSub>
          <m:d>
            <m:dPr>
              <m:begChr m:val="["/>
              <m:endChr m:val="]"/>
              <m:ctrlPr>
                <w:rPr>
                  <w:rFonts w:ascii="Cambria Math" w:eastAsiaTheme="minorEastAsia" w:hAnsi="Cambria Math" w:cs="Arial"/>
                  <w:sz w:val="23"/>
                  <w:lang w:eastAsia="zh-CN"/>
                </w:rPr>
              </m:ctrlPr>
            </m:dPr>
            <m:e>
              <m:r>
                <m:rPr>
                  <m:sty m:val="p"/>
                </m:rPr>
                <w:rPr>
                  <w:rFonts w:ascii="Cambria Math" w:eastAsiaTheme="minorEastAsia" w:hAnsi="Cambria Math" w:cs="Arial"/>
                  <w:sz w:val="23"/>
                  <w:lang w:eastAsia="zh-CN"/>
                </w:rPr>
                <m:t>KL</m:t>
              </m:r>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θ</m:t>
                      </m:r>
                    </m:e>
                    <m:sub>
                      <m:r>
                        <w:rPr>
                          <w:rFonts w:ascii="Cambria Math" w:eastAsiaTheme="minorEastAsia" w:hAnsi="Cambria Math" w:cs="Arial"/>
                          <w:sz w:val="23"/>
                          <w:lang w:eastAsia="zh-CN"/>
                        </w:rPr>
                        <m:t>0</m:t>
                      </m:r>
                    </m:sub>
                  </m:sSub>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e>
          </m:d>
          <m:r>
            <w:rPr>
              <w:rFonts w:ascii="Cambria Math" w:eastAsiaTheme="minorEastAsia" w:hAnsi="Cambria Math" w:cs="Arial"/>
              <w:sz w:val="23"/>
              <w:lang w:eastAsia="zh-CN"/>
            </w:rPr>
            <m:t>,</m:t>
          </m:r>
        </m:oMath>
      </m:oMathPara>
    </w:p>
    <w:p w14:paraId="4DCEE633" w14:textId="6AFE799C" w:rsidR="00D77B98" w:rsidRPr="00463A20" w:rsidRDefault="00D77B98" w:rsidP="00D77B98">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where the last term is a small KL </w:t>
      </w:r>
      <w:r w:rsidRPr="00463A20">
        <w:rPr>
          <w:rFonts w:ascii="Arial" w:eastAsiaTheme="minorEastAsia" w:hAnsi="Arial" w:cs="Arial" w:hint="eastAsia"/>
          <w:sz w:val="23"/>
          <w:lang w:eastAsia="zh-CN"/>
        </w:rPr>
        <w:t>regulator</w:t>
      </w:r>
      <w:r w:rsidRPr="00463A20">
        <w:rPr>
          <w:rFonts w:ascii="Arial" w:eastAsiaTheme="minorEastAsia" w:hAnsi="Arial" w:cs="Arial"/>
          <w:sz w:val="23"/>
          <w:lang w:eastAsia="zh-CN"/>
        </w:rPr>
        <w:t xml:space="preserve"> anchoring the updated VLA policy to the pretrained prior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π</m:t>
            </m:r>
          </m:e>
          <m:sub>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θ</m:t>
                </m:r>
              </m:e>
              <m:sub>
                <m:r>
                  <w:rPr>
                    <w:rFonts w:ascii="Cambria Math" w:eastAsiaTheme="minorEastAsia" w:hAnsi="Cambria Math" w:cs="Arial"/>
                    <w:sz w:val="23"/>
                    <w:lang w:eastAsia="zh-CN"/>
                  </w:rPr>
                  <m:t>0</m:t>
                </m:r>
              </m:sub>
            </m:sSub>
          </m:sub>
        </m:sSub>
      </m:oMath>
      <w:r w:rsidRPr="00463A20">
        <w:rPr>
          <w:rFonts w:ascii="Arial" w:eastAsiaTheme="minorEastAsia" w:hAnsi="Arial" w:cs="Arial"/>
          <w:sz w:val="23"/>
          <w:lang w:eastAsia="zh-CN"/>
        </w:rPr>
        <w:t xml:space="preserve"> to preserve vision–language alignment. This expression </w:t>
      </w:r>
      <w:r w:rsidRPr="00463A20">
        <w:rPr>
          <w:rFonts w:ascii="Arial" w:eastAsiaTheme="minorEastAsia" w:hAnsi="Arial" w:cs="Arial" w:hint="eastAsia"/>
          <w:sz w:val="23"/>
          <w:lang w:eastAsia="zh-CN"/>
        </w:rPr>
        <w:t>inspired from</w:t>
      </w:r>
      <w:r w:rsidRPr="00463A20">
        <w:rPr>
          <w:rFonts w:ascii="Arial" w:eastAsiaTheme="minorEastAsia" w:hAnsi="Arial" w:cs="Arial"/>
          <w:sz w:val="23"/>
          <w:lang w:eastAsia="zh-CN"/>
        </w:rPr>
        <w:t xml:space="preserve"> SAC’s “reward + entropy” update, but here the entropy effect is mediated by the learned value function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oMath>
      <w:r w:rsidRPr="00463A20">
        <w:rPr>
          <w:rFonts w:ascii="Arial" w:eastAsiaTheme="minorEastAsia" w:hAnsi="Arial" w:cs="Arial"/>
          <w:sz w:val="23"/>
          <w:lang w:eastAsia="zh-CN"/>
        </w:rPr>
        <w:t>​ instead of a fixed local entropy term.</w:t>
      </w:r>
    </w:p>
    <w:p w14:paraId="3C12A9D1" w14:textId="23911E16" w:rsidR="00D77B98" w:rsidRPr="00463A20" w:rsidRDefault="00D77B98" w:rsidP="00D77B98">
      <w:pPr>
        <w:snapToGrid w:val="0"/>
        <w:spacing w:line="360" w:lineRule="auto"/>
        <w:ind w:firstLine="480"/>
        <w:jc w:val="both"/>
        <w:rPr>
          <w:rFonts w:ascii="Arial" w:eastAsiaTheme="minorEastAsia" w:hAnsi="Arial" w:cs="Arial"/>
          <w:sz w:val="23"/>
          <w:lang w:eastAsia="zh-CN"/>
        </w:rPr>
      </w:pPr>
      <w:r w:rsidRPr="00463A20">
        <w:rPr>
          <w:rFonts w:ascii="Arial" w:eastAsiaTheme="minorEastAsia" w:hAnsi="Arial" w:cs="Arial"/>
          <w:sz w:val="23"/>
          <w:lang w:eastAsia="zh-CN"/>
        </w:rPr>
        <w:t xml:space="preserve">Finally, to connect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oMath>
      <w:r w:rsidRPr="00463A20">
        <w:rPr>
          <w:rFonts w:ascii="Arial" w:eastAsiaTheme="minorEastAsia" w:hAnsi="Arial" w:cs="Arial"/>
          <w:sz w:val="23"/>
          <w:lang w:eastAsia="zh-CN"/>
        </w:rPr>
        <w:t xml:space="preserve"> back to the global entropy budget </w:t>
      </w:r>
      <m:oMath>
        <m:sSub>
          <m:sSubPr>
            <m:ctrlPr>
              <w:rPr>
                <w:rFonts w:ascii="Cambria Math" w:eastAsiaTheme="minorEastAsia" w:hAnsi="Cambria Math" w:cs="Arial"/>
                <w:i/>
                <w:sz w:val="23"/>
                <w:lang w:eastAsia="zh-CN"/>
              </w:rPr>
            </m:ctrlPr>
          </m:sSubPr>
          <m:e>
            <m:r>
              <w:rPr>
                <w:rFonts w:ascii="Cambria Math" w:eastAsiaTheme="minorEastAsia" w:hAnsi="Cambria Math" w:cs="Arial"/>
                <w:sz w:val="23"/>
                <w:lang w:eastAsia="zh-CN"/>
              </w:rPr>
              <m:t>H</m:t>
            </m:r>
          </m:e>
          <m:sub>
            <m:r>
              <m:rPr>
                <m:sty m:val="p"/>
              </m:rPr>
              <w:rPr>
                <w:rFonts w:ascii="Cambria Math" w:eastAsiaTheme="minorEastAsia" w:hAnsi="Cambria Math" w:cs="Arial"/>
                <w:sz w:val="23"/>
                <w:lang w:eastAsia="zh-CN"/>
              </w:rPr>
              <m:t>budget</m:t>
            </m:r>
          </m:sub>
        </m:sSub>
        <m:r>
          <w:rPr>
            <w:rFonts w:ascii="Cambria Math" w:eastAsiaTheme="minorEastAsia" w:hAnsi="Cambria Math" w:cs="Arial"/>
            <w:sz w:val="23"/>
            <w:lang w:eastAsia="zh-CN"/>
          </w:rPr>
          <m:t xml:space="preserve"> </m:t>
        </m:r>
      </m:oMath>
      <w:r w:rsidRPr="00463A20">
        <w:rPr>
          <w:rFonts w:ascii="Arial" w:eastAsiaTheme="minorEastAsia" w:hAnsi="Arial" w:cs="Arial"/>
          <w:sz w:val="23"/>
          <w:lang w:eastAsia="zh-CN"/>
        </w:rPr>
        <w:t xml:space="preserve"> ​, we adapt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α</m:t>
            </m:r>
          </m:e>
          <m:sub>
            <m:r>
              <w:rPr>
                <w:rFonts w:ascii="Cambria Math" w:eastAsiaTheme="minorEastAsia" w:hAnsi="Cambria Math" w:cs="Arial"/>
                <w:sz w:val="23"/>
                <w:lang w:eastAsia="zh-CN"/>
              </w:rPr>
              <m:t>e</m:t>
            </m:r>
          </m:sub>
        </m:sSub>
      </m:oMath>
      <w:r w:rsidRPr="00463A20">
        <w:rPr>
          <w:rFonts w:ascii="Arial" w:eastAsiaTheme="minorEastAsia" w:hAnsi="Arial" w:cs="Arial"/>
          <w:sz w:val="23"/>
          <w:lang w:eastAsia="zh-CN"/>
        </w:rPr>
        <w:t>​ to enforce that the empirical entropy return matches the budget. In practice, we minimize a simple scalar loss</w:t>
      </w:r>
    </w:p>
    <w:p w14:paraId="43008FD3" w14:textId="30AE1A9F" w:rsidR="00D77B98" w:rsidRPr="00463A20" w:rsidRDefault="00000000" w:rsidP="00D77B98">
      <w:pPr>
        <w:snapToGrid w:val="0"/>
        <w:spacing w:line="360" w:lineRule="auto"/>
        <w:ind w:firstLine="480"/>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m:rPr>
                  <m:scr m:val="script"/>
                </m:rPr>
                <w:rPr>
                  <w:rFonts w:ascii="Cambria Math" w:eastAsiaTheme="minorEastAsia" w:hAnsi="Cambria Math" w:cs="Arial"/>
                  <w:sz w:val="23"/>
                  <w:lang w:eastAsia="zh-CN"/>
                </w:rPr>
                <m:t>L</m:t>
              </m:r>
            </m:e>
            <m:sub>
              <m:r>
                <m:rPr>
                  <m:sty m:val="p"/>
                </m:rPr>
                <w:rPr>
                  <w:rFonts w:ascii="Cambria Math" w:eastAsiaTheme="minorEastAsia" w:hAnsi="Cambria Math" w:cs="Arial"/>
                  <w:sz w:val="23"/>
                  <w:lang w:eastAsia="zh-CN"/>
                </w:rPr>
                <m:t>budget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α</m:t>
              </m:r>
            </m:e>
            <m:sub>
              <m:r>
                <w:rPr>
                  <w:rFonts w:ascii="Cambria Math" w:eastAsiaTheme="minorEastAsia" w:hAnsi="Cambria Math" w:cs="Arial"/>
                  <w:sz w:val="23"/>
                  <w:lang w:eastAsia="zh-CN"/>
                </w:rPr>
                <m:t>e</m:t>
              </m:r>
            </m:sub>
          </m:sSub>
          <m:d>
            <m:dPr>
              <m:ctrlPr>
                <w:rPr>
                  <w:rFonts w:ascii="Cambria Math" w:eastAsiaTheme="minorEastAsia" w:hAnsi="Cambria Math" w:cs="Arial"/>
                  <w:sz w:val="23"/>
                  <w:lang w:eastAsia="zh-CN"/>
                </w:rPr>
              </m:ctrlPr>
            </m:dPr>
            <m:e>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t</m:t>
                  </m:r>
                </m:sub>
              </m:sSub>
              <m:d>
                <m:dPr>
                  <m:begChr m:val="["/>
                  <m:endChr m:val="]"/>
                  <m:ctrlPr>
                    <w:rPr>
                      <w:rFonts w:ascii="Cambria Math" w:eastAsiaTheme="minorEastAsia" w:hAnsi="Cambria Math" w:cs="Arial"/>
                      <w:i/>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d>
                    <m:dPr>
                      <m:ctrlPr>
                        <w:rPr>
                          <w:rFonts w:ascii="Cambria Math" w:eastAsiaTheme="minorEastAsia" w:hAnsi="Cambria Math" w:cs="Arial"/>
                          <w:i/>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t+1</m:t>
                          </m:r>
                        </m:sub>
                      </m:sSub>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t+1</m:t>
                          </m:r>
                        </m:sub>
                      </m:sSub>
                    </m:e>
                  </m:d>
                </m:e>
              </m:d>
              <m: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m:rPr>
                      <m:sty m:val="p"/>
                    </m:rPr>
                    <w:rPr>
                      <w:rFonts w:ascii="Cambria Math" w:eastAsiaTheme="minorEastAsia" w:hAnsi="Cambria Math" w:cs="Arial"/>
                      <w:sz w:val="23"/>
                      <w:lang w:eastAsia="zh-CN"/>
                    </w:rPr>
                    <m:t>budget</m:t>
                  </m:r>
                </m:sub>
              </m:sSub>
            </m:e>
          </m:d>
          <m:r>
            <w:rPr>
              <w:rFonts w:ascii="Cambria Math" w:eastAsiaTheme="minorEastAsia" w:hAnsi="Cambria Math" w:cs="Arial"/>
              <w:sz w:val="23"/>
              <w:lang w:eastAsia="zh-CN"/>
            </w:rPr>
            <m:t>.</m:t>
          </m:r>
        </m:oMath>
      </m:oMathPara>
    </w:p>
    <w:p w14:paraId="570F4EBA" w14:textId="4AA4B4E8" w:rsidR="00D77B98" w:rsidRPr="00463A20" w:rsidRDefault="00D77B98" w:rsidP="00D77B98">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At convergence, the policy not only maximizes task return via the PPO term, but also learns to redistribute exploration along the trajectory: high entropy is automatically assigned to </w:t>
      </w:r>
      <w:r w:rsidRPr="00463A20">
        <w:rPr>
          <w:rFonts w:ascii="Arial" w:eastAsiaTheme="minorEastAsia" w:hAnsi="Arial" w:cs="Arial"/>
          <w:sz w:val="23"/>
          <w:lang w:eastAsia="zh-CN"/>
        </w:rPr>
        <w:lastRenderedPageBreak/>
        <w:t>ambiguous or under-explored regions of the embodied state space, while low entropy is maintained in well-understood or safety-critical regions. This dynamic allocation of exploration across the sequence allows a single VLA policy to exhibit different levels of action randomness in different scenarios, which is crucial for robust performance in complex, long-horizon embodied environments.</w:t>
      </w:r>
    </w:p>
    <w:p w14:paraId="3C6646EC" w14:textId="7DF086F4" w:rsidR="00D77B98" w:rsidRPr="002024EC" w:rsidRDefault="00056E66" w:rsidP="002960CA">
      <w:pPr>
        <w:snapToGrid w:val="0"/>
        <w:spacing w:line="360" w:lineRule="auto"/>
        <w:jc w:val="both"/>
        <w:rPr>
          <w:rFonts w:ascii="Arial" w:eastAsiaTheme="minorEastAsia" w:hAnsi="Arial" w:cs="Arial"/>
          <w:b/>
          <w:bCs/>
          <w:sz w:val="23"/>
          <w:lang w:eastAsia="zh-CN"/>
        </w:rPr>
      </w:pPr>
      <w:r w:rsidRPr="002024EC">
        <w:rPr>
          <w:rFonts w:ascii="Arial" w:eastAsiaTheme="minorEastAsia" w:hAnsi="Arial" w:cs="Arial" w:hint="eastAsia"/>
          <w:b/>
          <w:bCs/>
          <w:sz w:val="23"/>
          <w:lang w:eastAsia="zh-CN"/>
        </w:rPr>
        <w:t>2. T</w:t>
      </w:r>
      <w:r w:rsidRPr="002024EC">
        <w:rPr>
          <w:rFonts w:ascii="Arial" w:eastAsiaTheme="minorEastAsia" w:hAnsi="Arial" w:cs="Arial"/>
          <w:b/>
          <w:bCs/>
          <w:sz w:val="23"/>
          <w:lang w:eastAsia="zh-CN"/>
        </w:rPr>
        <w:t>rajectory-level exploration</w:t>
      </w:r>
      <w:r w:rsidRPr="002024EC">
        <w:rPr>
          <w:rFonts w:ascii="Arial" w:eastAsiaTheme="minorEastAsia" w:hAnsi="Arial" w:cs="Arial" w:hint="eastAsia"/>
          <w:b/>
          <w:bCs/>
          <w:sz w:val="23"/>
          <w:lang w:eastAsia="zh-CN"/>
        </w:rPr>
        <w:t xml:space="preserve"> for VLA Fine-tuning</w:t>
      </w:r>
    </w:p>
    <w:p w14:paraId="43957464" w14:textId="2E9ACE76" w:rsidR="00056E66" w:rsidRPr="00463A20" w:rsidRDefault="00056E66" w:rsidP="002960CA">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sz w:val="23"/>
          <w:lang w:eastAsia="zh-CN"/>
        </w:rPr>
        <w:t>Based on trajectory-level exploration theory, we propose a trajectory exploration training framework.</w:t>
      </w:r>
      <w:r w:rsidRPr="00463A20">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 xml:space="preserve">We note that in many practical embodied systems, especially when deploying large VLA policies on real robots, control is executed in an action-chunking regime: instead of issuing a new low-level command at every environment step, the policy outputs short action sequences (chunks) that are held for several simulator or hardware cycles. This greatly improves stability, reduces actuation bandwidth, and makes learning more tractable under latency and noise. Building on this widely adopted deployment pattern, we extend our trajectory-entropy framework from the single-step setting to the chunked setting and derive a corresponding </w:t>
      </w:r>
      <m:oMath>
        <m:r>
          <w:rPr>
            <w:rFonts w:ascii="Cambria Math" w:eastAsiaTheme="minorEastAsia" w:hAnsi="Cambria Math" w:cs="Arial"/>
            <w:sz w:val="23"/>
            <w:lang w:eastAsia="zh-CN"/>
          </w:rPr>
          <m:t>λ</m:t>
        </m:r>
      </m:oMath>
      <w:r w:rsidRPr="00463A20">
        <w:rPr>
          <w:rFonts w:ascii="Arial" w:eastAsiaTheme="minorEastAsia" w:hAnsi="Arial" w:cs="Arial"/>
          <w:sz w:val="23"/>
          <w:lang w:eastAsia="zh-CN"/>
        </w:rPr>
        <w:t>-return</w:t>
      </w:r>
      <w:r w:rsidRPr="00463A20">
        <w:rPr>
          <w:rFonts w:ascii="Arial" w:eastAsiaTheme="minorEastAsia" w:hAnsi="Arial" w:cs="Arial" w:hint="eastAsia"/>
          <w:sz w:val="23"/>
          <w:lang w:eastAsia="zh-CN"/>
        </w:rPr>
        <w:t>-</w:t>
      </w:r>
      <w:r w:rsidRPr="00463A20">
        <w:rPr>
          <w:rFonts w:ascii="Arial" w:eastAsiaTheme="minorEastAsia" w:hAnsi="Arial" w:cs="Arial"/>
          <w:sz w:val="23"/>
          <w:lang w:eastAsia="zh-CN"/>
        </w:rPr>
        <w:t>based entropy critic and overall training objective.</w:t>
      </w:r>
      <w:r w:rsidR="00771314" w:rsidRPr="00463A20">
        <w:rPr>
          <w:rFonts w:ascii="Arial" w:eastAsiaTheme="minorEastAsia" w:hAnsi="Arial" w:cs="Arial" w:hint="eastAsia"/>
          <w:sz w:val="23"/>
          <w:lang w:eastAsia="zh-CN"/>
        </w:rPr>
        <w:t xml:space="preserve"> In this setting, </w:t>
      </w:r>
      <w:r w:rsidR="00771314" w:rsidRPr="00463A20">
        <w:rPr>
          <w:rFonts w:ascii="Arial" w:eastAsiaTheme="minorEastAsia" w:hAnsi="Arial" w:cs="Arial"/>
          <w:sz w:val="23"/>
          <w:lang w:eastAsia="zh-CN"/>
        </w:rPr>
        <w:t xml:space="preserve">we further generalize this critic to a </w:t>
      </w:r>
      <m:oMath>
        <m:r>
          <w:rPr>
            <w:rFonts w:ascii="Cambria Math" w:eastAsiaTheme="minorEastAsia" w:hAnsi="Cambria Math" w:cs="Arial"/>
            <w:sz w:val="23"/>
            <w:lang w:eastAsia="zh-CN"/>
          </w:rPr>
          <m:t>TD</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λ</m:t>
        </m:r>
        <m:r>
          <m:rPr>
            <m:sty m:val="p"/>
          </m:rPr>
          <w:rPr>
            <w:rFonts w:ascii="Cambria Math" w:eastAsiaTheme="minorEastAsia" w:hAnsi="Cambria Math" w:cs="Arial"/>
            <w:sz w:val="23"/>
            <w:lang w:eastAsia="zh-CN"/>
          </w:rPr>
          <m:t>)</m:t>
        </m:r>
      </m:oMath>
      <w:r w:rsidR="00771314" w:rsidRPr="00463A20">
        <w:rPr>
          <w:rFonts w:ascii="Arial" w:eastAsiaTheme="minorEastAsia" w:hAnsi="Arial" w:cs="Arial"/>
          <w:sz w:val="23"/>
          <w:lang w:eastAsia="zh-CN"/>
        </w:rPr>
        <w:t xml:space="preserve"> form to better exploit long-horizon information about exploration. Specifically, we define, for any horizon length </w:t>
      </w:r>
      <m:oMath>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≥1</m:t>
        </m:r>
      </m:oMath>
      <w:r w:rsidR="00771314" w:rsidRPr="00463A20">
        <w:rPr>
          <w:rFonts w:ascii="Arial" w:eastAsiaTheme="minorEastAsia" w:hAnsi="Arial" w:cs="Arial"/>
          <w:sz w:val="23"/>
          <w:lang w:eastAsia="zh-CN"/>
        </w:rPr>
        <w:t xml:space="preserve"> a k-step entropy return</w:t>
      </w:r>
    </w:p>
    <w:p w14:paraId="34A671C1" w14:textId="60A7DA59" w:rsidR="00771314" w:rsidRPr="00463A20" w:rsidRDefault="00000000" w:rsidP="002960CA">
      <w:pPr>
        <w:snapToGrid w:val="0"/>
        <w:spacing w:line="360" w:lineRule="auto"/>
        <w:ind w:firstLineChars="200" w:firstLine="460"/>
        <w:jc w:val="both"/>
        <w:rPr>
          <w:rFonts w:ascii="Arial" w:eastAsiaTheme="minorEastAsia" w:hAnsi="Arial" w:cs="Arial"/>
          <w:sz w:val="23"/>
          <w:lang w:eastAsia="zh-CN"/>
        </w:rPr>
      </w:pPr>
      <m:oMathPara>
        <m:oMath>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sub>
            <m:sup>
              <m:r>
                <w:rPr>
                  <w:rFonts w:ascii="Cambria Math" w:eastAsiaTheme="minorEastAsia" w:hAnsi="Cambria Math" w:cs="Arial"/>
                  <w:sz w:val="23"/>
                  <w:lang w:eastAsia="zh-CN"/>
                </w:rPr>
                <m:t>H</m:t>
              </m:r>
            </m:sup>
          </m:sSubSup>
          <m:r>
            <m:rPr>
              <m:sty m:val="p"/>
            </m:rPr>
            <w:rPr>
              <w:rFonts w:ascii="Cambria Math" w:eastAsiaTheme="minorEastAsia" w:hAnsi="Cambria Math" w:cs="Arial"/>
              <w:sz w:val="23"/>
              <w:lang w:eastAsia="zh-CN"/>
            </w:rPr>
            <m:t>=</m:t>
          </m:r>
          <m:nary>
            <m:naryPr>
              <m:chr m:val="∑"/>
              <m:limLoc m:val="undOvr"/>
              <m:grow m:val="1"/>
              <m:ctrlPr>
                <w:rPr>
                  <w:rFonts w:ascii="Cambria Math" w:eastAsiaTheme="minorEastAsia" w:hAnsi="Cambria Math" w:cs="Arial"/>
                  <w:sz w:val="23"/>
                  <w:lang w:eastAsia="zh-CN"/>
                </w:rPr>
              </m:ctrlPr>
            </m:naryPr>
            <m:sub>
              <m:r>
                <w:rPr>
                  <w:rFonts w:ascii="Cambria Math" w:eastAsiaTheme="minorEastAsia" w:hAnsi="Cambria Math" w:cs="Arial"/>
                  <w:sz w:val="23"/>
                  <w:lang w:eastAsia="zh-CN"/>
                </w:rPr>
                <m:t>i</m:t>
              </m:r>
              <m:r>
                <m:rPr>
                  <m:sty m:val="p"/>
                </m:rPr>
                <w:rPr>
                  <w:rFonts w:ascii="Cambria Math" w:eastAsiaTheme="minorEastAsia" w:hAnsi="Cambria Math" w:cs="Arial"/>
                  <w:sz w:val="23"/>
                  <w:lang w:eastAsia="zh-CN"/>
                </w:rPr>
                <m:t>=0</m:t>
              </m:r>
            </m:sub>
            <m:sup>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-1</m:t>
              </m:r>
            </m:sup>
            <m:e>
              <m:r>
                <m:rPr>
                  <m:sty m:val="p"/>
                </m:rPr>
                <w:rPr>
                  <w:rFonts w:ascii="Cambria Math" w:eastAsiaTheme="minorEastAsia" w:hAnsi="Cambria Math" w:cs="Arial"/>
                  <w:sz w:val="23"/>
                  <w:lang w:eastAsia="zh-CN"/>
                </w:rPr>
                <m:t> </m:t>
              </m:r>
            </m:e>
          </m:nary>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up>
              <m:r>
                <w:rPr>
                  <w:rFonts w:ascii="Cambria Math" w:eastAsiaTheme="minorEastAsia" w:hAnsi="Cambria Math" w:cs="Arial"/>
                  <w:sz w:val="23"/>
                  <w:lang w:eastAsia="zh-CN"/>
                </w:rPr>
                <m:t>i</m:t>
              </m:r>
            </m:sup>
          </m:sSub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i</m:t>
              </m:r>
            </m:sub>
          </m:sSub>
          <m:r>
            <m:rPr>
              <m:sty m:val="p"/>
            </m:rPr>
            <w:rPr>
              <w:rFonts w:ascii="Cambria Math" w:eastAsiaTheme="minorEastAsia" w:hAnsi="Cambria Math" w:cs="Arial"/>
              <w:sz w:val="23"/>
              <w:lang w:eastAsia="zh-CN"/>
            </w:rPr>
            <m:t>+</m:t>
          </m:r>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up>
              <m:r>
                <w:rPr>
                  <w:rFonts w:ascii="Cambria Math" w:eastAsiaTheme="minorEastAsia" w:hAnsi="Cambria Math" w:cs="Arial"/>
                  <w:sz w:val="23"/>
                  <w:lang w:eastAsia="zh-CN"/>
                </w:rPr>
                <m:t>k</m:t>
              </m:r>
            </m:sup>
          </m:sSub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sub>
          </m:sSub>
          <m:r>
            <m:rPr>
              <m:sty m:val="p"/>
            </m:rPr>
            <w:rPr>
              <w:rFonts w:ascii="Cambria Math" w:eastAsiaTheme="minorEastAsia" w:hAnsi="Cambria Math" w:cs="Arial"/>
              <w:sz w:val="23"/>
              <w:lang w:eastAsia="zh-CN"/>
            </w:rPr>
            <m:t>),</m:t>
          </m:r>
        </m:oMath>
      </m:oMathPara>
    </w:p>
    <w:p w14:paraId="24648F68" w14:textId="4C5644F3" w:rsidR="00056E66" w:rsidRPr="00463A20" w:rsidRDefault="00771314" w:rsidP="007F43B9">
      <w:pPr>
        <w:snapToGrid w:val="0"/>
        <w:spacing w:line="360" w:lineRule="auto"/>
        <w:jc w:val="both"/>
        <w:rPr>
          <w:rFonts w:ascii="Arial" w:eastAsiaTheme="minorEastAsia" w:hAnsi="Arial" w:cs="Arial"/>
          <w:sz w:val="23"/>
          <w:lang w:eastAsia="zh-CN"/>
        </w:rPr>
      </w:pPr>
      <w:r w:rsidRPr="00463A20">
        <w:rPr>
          <w:rFonts w:ascii="Arial" w:eastAsiaTheme="minorEastAsia" w:hAnsi="Arial" w:cs="Arial"/>
          <w:sz w:val="23"/>
          <w:lang w:eastAsia="zh-CN"/>
        </w:rPr>
        <w:t xml:space="preserve">and combine these into a </w:t>
      </w:r>
      <m:oMath>
        <m:r>
          <w:rPr>
            <w:rFonts w:ascii="Cambria Math" w:eastAsiaTheme="minorEastAsia" w:hAnsi="Cambria Math" w:cs="Arial"/>
            <w:sz w:val="23"/>
            <w:lang w:eastAsia="zh-CN"/>
          </w:rPr>
          <m:t>λ</m:t>
        </m:r>
      </m:oMath>
      <w:r w:rsidRPr="00463A20">
        <w:rPr>
          <w:rFonts w:ascii="Arial" w:eastAsiaTheme="minorEastAsia" w:hAnsi="Arial" w:cs="Arial"/>
          <w:sz w:val="23"/>
          <w:lang w:eastAsia="zh-CN"/>
        </w:rPr>
        <w:t>-return</w:t>
      </w:r>
    </w:p>
    <w:p w14:paraId="06F7F01B" w14:textId="05B45735" w:rsidR="00771314" w:rsidRPr="00463A20" w:rsidRDefault="00000000" w:rsidP="002960CA">
      <w:pPr>
        <w:snapToGrid w:val="0"/>
        <w:spacing w:line="360" w:lineRule="auto"/>
        <w:ind w:firstLineChars="200" w:firstLine="460"/>
        <w:jc w:val="both"/>
        <w:rPr>
          <w:rFonts w:ascii="Arial" w:eastAsiaTheme="minorEastAsia" w:hAnsi="Arial" w:cs="Arial"/>
          <w:sz w:val="23"/>
          <w:lang w:eastAsia="zh-CN"/>
        </w:rPr>
      </w:pPr>
      <m:oMathPara>
        <m:oMath>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y</m:t>
              </m:r>
            </m:e>
            <m:sub>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λ</m:t>
              </m:r>
            </m:sub>
            <m:sup>
              <m:r>
                <w:rPr>
                  <w:rFonts w:ascii="Cambria Math" w:eastAsiaTheme="minorEastAsia" w:hAnsi="Cambria Math" w:cs="Arial"/>
                  <w:sz w:val="23"/>
                  <w:lang w:eastAsia="zh-CN"/>
                </w:rPr>
                <m:t>H</m:t>
              </m:r>
            </m:sup>
          </m:sSubSup>
          <m:r>
            <m:rPr>
              <m:sty m:val="p"/>
            </m:rPr>
            <w:rPr>
              <w:rFonts w:ascii="Cambria Math" w:eastAsiaTheme="minorEastAsia" w:hAnsi="Cambria Math" w:cs="Arial"/>
              <w:sz w:val="23"/>
              <w:lang w:eastAsia="zh-CN"/>
            </w:rPr>
            <m:t>=(1-</m:t>
          </m:r>
          <m:r>
            <w:rPr>
              <w:rFonts w:ascii="Cambria Math" w:eastAsiaTheme="minorEastAsia" w:hAnsi="Cambria Math" w:cs="Arial"/>
              <w:sz w:val="23"/>
              <w:lang w:eastAsia="zh-CN"/>
            </w:rPr>
            <m:t>λ</m:t>
          </m:r>
          <m:r>
            <m:rPr>
              <m:sty m:val="p"/>
            </m:rPr>
            <w:rPr>
              <w:rFonts w:ascii="Cambria Math" w:eastAsiaTheme="minorEastAsia" w:hAnsi="Cambria Math" w:cs="Arial"/>
              <w:sz w:val="23"/>
              <w:lang w:eastAsia="zh-CN"/>
            </w:rPr>
            <m:t>)</m:t>
          </m:r>
          <m:nary>
            <m:naryPr>
              <m:chr m:val="∑"/>
              <m:limLoc m:val="undOvr"/>
              <m:grow m:val="1"/>
              <m:ctrlPr>
                <w:rPr>
                  <w:rFonts w:ascii="Cambria Math" w:eastAsiaTheme="minorEastAsia" w:hAnsi="Cambria Math" w:cs="Arial"/>
                  <w:sz w:val="23"/>
                  <w:lang w:eastAsia="zh-CN"/>
                </w:rPr>
              </m:ctrlPr>
            </m:naryPr>
            <m:sub>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=1</m:t>
              </m:r>
            </m:sub>
            <m:sup>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-1</m:t>
              </m:r>
            </m:sup>
            <m:e>
              <m:r>
                <m:rPr>
                  <m:sty m:val="p"/>
                </m:rPr>
                <w:rPr>
                  <w:rFonts w:ascii="Cambria Math" w:eastAsiaTheme="minorEastAsia" w:hAnsi="Cambria Math" w:cs="Arial"/>
                  <w:sz w:val="23"/>
                  <w:lang w:eastAsia="zh-CN"/>
                </w:rPr>
                <m:t> </m:t>
              </m:r>
            </m:e>
          </m:nary>
          <m:sSup>
            <m:sSupPr>
              <m:ctrlPr>
                <w:rPr>
                  <w:rFonts w:ascii="Cambria Math" w:eastAsiaTheme="minorEastAsia" w:hAnsi="Cambria Math" w:cs="Arial"/>
                  <w:sz w:val="23"/>
                  <w:lang w:eastAsia="zh-CN"/>
                </w:rPr>
              </m:ctrlPr>
            </m:sSupPr>
            <m:e>
              <m:r>
                <w:rPr>
                  <w:rFonts w:ascii="Cambria Math" w:eastAsiaTheme="minorEastAsia" w:hAnsi="Cambria Math" w:cs="Arial"/>
                  <w:sz w:val="23"/>
                  <w:lang w:eastAsia="zh-CN"/>
                </w:rPr>
                <m:t>λ</m:t>
              </m:r>
            </m:e>
            <m:sup>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-1</m:t>
              </m:r>
            </m:sup>
          </m:sSup>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sub>
            <m:sup>
              <m:r>
                <w:rPr>
                  <w:rFonts w:ascii="Cambria Math" w:eastAsiaTheme="minorEastAsia" w:hAnsi="Cambria Math" w:cs="Arial"/>
                  <w:sz w:val="23"/>
                  <w:lang w:eastAsia="zh-CN"/>
                </w:rPr>
                <m:t>H</m:t>
              </m:r>
            </m:sup>
          </m:sSubSup>
          <m:r>
            <m:rPr>
              <m:sty m:val="p"/>
            </m:rPr>
            <w:rPr>
              <w:rFonts w:ascii="Cambria Math" w:eastAsiaTheme="minorEastAsia" w:hAnsi="Cambria Math" w:cs="Arial"/>
              <w:sz w:val="23"/>
              <w:lang w:eastAsia="zh-CN"/>
            </w:rPr>
            <m:t>+</m:t>
          </m:r>
          <m:sSup>
            <m:sSupPr>
              <m:ctrlPr>
                <w:rPr>
                  <w:rFonts w:ascii="Cambria Math" w:eastAsiaTheme="minorEastAsia" w:hAnsi="Cambria Math" w:cs="Arial"/>
                  <w:sz w:val="23"/>
                  <w:lang w:eastAsia="zh-CN"/>
                </w:rPr>
              </m:ctrlPr>
            </m:sSupPr>
            <m:e>
              <m:r>
                <w:rPr>
                  <w:rFonts w:ascii="Cambria Math" w:eastAsiaTheme="minorEastAsia" w:hAnsi="Cambria Math" w:cs="Arial"/>
                  <w:sz w:val="23"/>
                  <w:lang w:eastAsia="zh-CN"/>
                </w:rPr>
                <m:t>λ</m:t>
              </m:r>
            </m:e>
            <m:sup>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-1</m:t>
              </m:r>
            </m:sup>
          </m:sSup>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t</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sub>
            <m:sup>
              <m:r>
                <w:rPr>
                  <w:rFonts w:ascii="Cambria Math" w:eastAsiaTheme="minorEastAsia" w:hAnsi="Cambria Math" w:cs="Arial"/>
                  <w:sz w:val="23"/>
                  <w:lang w:eastAsia="zh-CN"/>
                </w:rPr>
                <m:t>H</m:t>
              </m:r>
            </m:sup>
          </m:sSubSup>
          <m:r>
            <m:rPr>
              <m:sty m:val="p"/>
            </m:rPr>
            <w:rPr>
              <w:rFonts w:ascii="Cambria Math" w:eastAsiaTheme="minorEastAsia" w:hAnsi="Cambria Math" w:cs="Arial"/>
              <w:sz w:val="23"/>
              <w:lang w:eastAsia="zh-CN"/>
            </w:rPr>
            <m:t>,</m:t>
          </m:r>
        </m:oMath>
      </m:oMathPara>
    </w:p>
    <w:p w14:paraId="1F726B9D" w14:textId="7B4C0EB6" w:rsidR="00771314" w:rsidRPr="00463A20" w:rsidRDefault="00771314" w:rsidP="007F43B9">
      <w:pPr>
        <w:snapToGrid w:val="0"/>
        <w:spacing w:line="360" w:lineRule="auto"/>
        <w:jc w:val="both"/>
        <w:rPr>
          <w:rFonts w:ascii="Arial" w:eastAsiaTheme="minorEastAsia" w:hAnsi="Arial" w:cs="Arial"/>
          <w:sz w:val="23"/>
          <w:lang w:eastAsia="zh-CN"/>
        </w:rPr>
      </w:pPr>
      <w:r w:rsidRPr="00463A20">
        <w:rPr>
          <w:rFonts w:ascii="Arial" w:eastAsiaTheme="minorEastAsia" w:hAnsi="Arial" w:cs="Arial" w:hint="eastAsia"/>
          <w:sz w:val="23"/>
          <w:lang w:eastAsia="zh-CN"/>
        </w:rPr>
        <w:t>w</w:t>
      </w:r>
      <w:r w:rsidRPr="00463A20">
        <w:rPr>
          <w:rFonts w:ascii="Arial" w:eastAsiaTheme="minorEastAsia" w:hAnsi="Arial" w:cs="Arial"/>
          <w:sz w:val="23"/>
          <w:lang w:eastAsia="zh-CN"/>
        </w:rPr>
        <w:t>here</w:t>
      </w:r>
      <w:r w:rsidRPr="00463A20">
        <w:rPr>
          <w:rFonts w:ascii="Arial" w:eastAsiaTheme="minorEastAsia" w:hAnsi="Arial" w:cs="Arial" w:hint="eastAsia"/>
          <w:sz w:val="23"/>
          <w:lang w:eastAsia="zh-CN"/>
        </w:rPr>
        <w:t xml:space="preserve"> </w:t>
      </w:r>
      <m:oMath>
        <m:r>
          <w:rPr>
            <w:rFonts w:ascii="Cambria Math" w:eastAsiaTheme="minorEastAsia" w:hAnsi="Cambria Math" w:cs="Arial"/>
            <w:sz w:val="23"/>
            <w:lang w:eastAsia="zh-CN"/>
          </w:rPr>
          <m:t>λ</m:t>
        </m:r>
        <m:r>
          <m:rPr>
            <m:sty m:val="p"/>
          </m:rPr>
          <w:rPr>
            <w:rFonts w:ascii="Cambria Math" w:eastAsiaTheme="minorEastAsia" w:hAnsi="Cambria Math" w:cs="Arial"/>
            <w:sz w:val="23"/>
            <w:lang w:eastAsia="zh-CN"/>
          </w:rPr>
          <m:t>∈[0,1</m:t>
        </m:r>
        <m:r>
          <m:rPr>
            <m:sty m:val="p"/>
          </m:rPr>
          <w:rPr>
            <w:rFonts w:ascii="Cambria Math" w:eastAsiaTheme="minorEastAsia" w:hAnsi="Cambria Math" w:cs="Arial" w:hint="eastAsia"/>
            <w:sz w:val="23"/>
            <w:lang w:eastAsia="zh-CN"/>
          </w:rPr>
          <m:t>]</m:t>
        </m:r>
      </m:oMath>
      <w:r w:rsidRPr="00463A20">
        <w:rPr>
          <w:rFonts w:ascii="Arial" w:eastAsiaTheme="minorEastAsia" w:hAnsi="Arial" w:cs="Arial" w:hint="eastAsia"/>
          <w:sz w:val="23"/>
          <w:lang w:eastAsia="zh-CN"/>
        </w:rPr>
        <w:t xml:space="preserve"> </w:t>
      </w:r>
      <w:r w:rsidRPr="00463A20">
        <w:rPr>
          <w:rFonts w:ascii="Arial" w:eastAsiaTheme="minorEastAsia" w:hAnsi="Arial" w:cs="Arial"/>
          <w:sz w:val="23"/>
          <w:lang w:eastAsia="zh-CN"/>
        </w:rPr>
        <w:t xml:space="preserve">controls the bias–variance trade-off and </w:t>
      </w:r>
      <m:oMath>
        <m:r>
          <w:rPr>
            <w:rFonts w:ascii="Cambria Math" w:eastAsiaTheme="minorEastAsia" w:hAnsi="Cambria Math" w:cs="Arial"/>
            <w:sz w:val="23"/>
            <w:lang w:eastAsia="zh-CN"/>
          </w:rPr>
          <m:t>K</m:t>
        </m:r>
      </m:oMath>
      <w:r w:rsidRPr="00463A20">
        <w:rPr>
          <w:rFonts w:ascii="Arial" w:eastAsiaTheme="minorEastAsia" w:hAnsi="Arial" w:cs="Arial"/>
          <w:sz w:val="23"/>
          <w:lang w:eastAsia="zh-CN"/>
        </w:rPr>
        <w:t xml:space="preserve"> is a truncation length. For action chunking, where the policy outputs a chunk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a</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L</m:t>
            </m:r>
            <m:r>
              <m:rPr>
                <m:sty m:val="p"/>
              </m:rPr>
              <w:rPr>
                <w:rFonts w:ascii="Cambria Math" w:eastAsiaTheme="minorEastAsia" w:hAnsi="Cambria Math" w:cs="Arial"/>
                <w:sz w:val="23"/>
                <w:lang w:eastAsia="zh-CN"/>
              </w:rPr>
              <m:t>-1</m:t>
            </m:r>
          </m:sub>
        </m:sSub>
        <m:r>
          <m:rPr>
            <m:sty m:val="p"/>
          </m:rP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at a coarse time index </w:t>
      </w:r>
      <m:oMath>
        <m:r>
          <w:rPr>
            <w:rFonts w:ascii="Cambria Math" w:eastAsiaTheme="minorEastAsia" w:hAnsi="Cambria Math" w:cs="Arial"/>
            <w:sz w:val="23"/>
            <w:lang w:eastAsia="zh-CN"/>
          </w:rPr>
          <m:t>n</m:t>
        </m:r>
      </m:oMath>
      <w:r w:rsidRPr="00463A20">
        <w:rPr>
          <w:rFonts w:ascii="Arial" w:eastAsiaTheme="minorEastAsia" w:hAnsi="Arial" w:cs="Arial"/>
          <w:sz w:val="23"/>
          <w:lang w:eastAsia="zh-CN"/>
        </w:rPr>
        <w:t xml:space="preserve"> from a chunk-level state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m:rPr>
                <m:sty m:val="p"/>
              </m:rPr>
              <w:rPr>
                <w:rFonts w:ascii="Cambria Math" w:eastAsiaTheme="minorEastAsia" w:hAnsi="Cambria Math" w:cs="Arial"/>
                <w:sz w:val="23"/>
                <w:lang w:eastAsia="zh-CN"/>
              </w:rPr>
              <m:t>n,0</m:t>
            </m:r>
          </m:sub>
        </m:sSub>
      </m:oMath>
      <w:r w:rsidRPr="00463A20">
        <w:rPr>
          <w:rFonts w:ascii="Arial" w:eastAsiaTheme="minorEastAsia" w:hAnsi="Arial" w:cs="Arial"/>
          <w:sz w:val="23"/>
          <w:lang w:eastAsia="zh-CN"/>
        </w:rPr>
        <w:t xml:space="preserve">​, we lift the same idea to the chunk level. The chunk entropy value function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sub>
        </m:sSub>
        <m:r>
          <m:rPr>
            <m:scr m:val="double-struck"/>
            <m:sty m:val="p"/>
          </m:rPr>
          <w:rPr>
            <w:rFonts w:ascii="Cambria Math" w:eastAsiaTheme="minorEastAsia" w:hAnsi="Cambria Math" w:cs="Arial"/>
            <w:sz w:val="23"/>
            <w:lang w:eastAsia="zh-CN"/>
          </w:rPr>
          <m:t>)≈E[</m:t>
        </m:r>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n</m:t>
            </m:r>
          </m:sub>
          <m:sup>
            <m:r>
              <w:rPr>
                <w:rFonts w:ascii="Cambria Math" w:eastAsiaTheme="minorEastAsia" w:hAnsi="Cambria Math" w:cs="Arial"/>
                <w:sz w:val="23"/>
                <w:lang w:eastAsia="zh-CN"/>
              </w:rPr>
              <m:t>H</m:t>
            </m:r>
          </m:sup>
        </m:sSubSup>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sub>
        </m:sSub>
        <m:r>
          <m:rPr>
            <m:sty m:val="p"/>
          </m:rP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is trained by a chunk-level TD(λ) loss. Introducing k-step chunk returns</w:t>
      </w:r>
    </w:p>
    <w:p w14:paraId="1CEDEA12" w14:textId="41D2DE40" w:rsidR="00771314" w:rsidRPr="00463A20" w:rsidRDefault="00000000" w:rsidP="002960CA">
      <w:pPr>
        <w:snapToGrid w:val="0"/>
        <w:spacing w:line="360" w:lineRule="auto"/>
        <w:ind w:firstLineChars="200" w:firstLine="460"/>
        <w:jc w:val="both"/>
        <w:rPr>
          <w:rFonts w:ascii="Arial" w:eastAsiaTheme="minorEastAsia" w:hAnsi="Arial" w:cs="Arial"/>
          <w:sz w:val="23"/>
          <w:lang w:eastAsia="zh-CN"/>
        </w:rPr>
      </w:pPr>
      <m:oMathPara>
        <m:oMath>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G</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sub>
            <m:sup>
              <m:r>
                <w:rPr>
                  <w:rFonts w:ascii="Cambria Math" w:eastAsiaTheme="minorEastAsia" w:hAnsi="Cambria Math" w:cs="Arial"/>
                  <w:sz w:val="23"/>
                  <w:lang w:eastAsia="zh-CN"/>
                </w:rPr>
                <m:t>H</m:t>
              </m:r>
            </m:sup>
          </m:sSubSup>
          <m:r>
            <m:rPr>
              <m:sty m:val="p"/>
            </m:rPr>
            <w:rPr>
              <w:rFonts w:ascii="Cambria Math" w:eastAsiaTheme="minorEastAsia" w:hAnsi="Cambria Math" w:cs="Arial"/>
              <w:sz w:val="23"/>
              <w:lang w:eastAsia="zh-CN"/>
            </w:rPr>
            <m:t>=</m:t>
          </m:r>
          <m:nary>
            <m:naryPr>
              <m:chr m:val="∑"/>
              <m:limLoc m:val="undOvr"/>
              <m:grow m:val="1"/>
              <m:ctrlPr>
                <w:rPr>
                  <w:rFonts w:ascii="Cambria Math" w:eastAsiaTheme="minorEastAsia" w:hAnsi="Cambria Math" w:cs="Arial"/>
                  <w:sz w:val="23"/>
                  <w:lang w:eastAsia="zh-CN"/>
                </w:rPr>
              </m:ctrlPr>
            </m:naryPr>
            <m:sub>
              <m:r>
                <w:rPr>
                  <w:rFonts w:ascii="Cambria Math" w:eastAsiaTheme="minorEastAsia" w:hAnsi="Cambria Math" w:cs="Arial"/>
                  <w:sz w:val="23"/>
                  <w:lang w:eastAsia="zh-CN"/>
                </w:rPr>
                <m:t>i</m:t>
              </m:r>
              <m:r>
                <m:rPr>
                  <m:sty m:val="p"/>
                </m:rPr>
                <w:rPr>
                  <w:rFonts w:ascii="Cambria Math" w:eastAsiaTheme="minorEastAsia" w:hAnsi="Cambria Math" w:cs="Arial"/>
                  <w:sz w:val="23"/>
                  <w:lang w:eastAsia="zh-CN"/>
                </w:rPr>
                <m:t>=0</m:t>
              </m:r>
            </m:sub>
            <m:sup>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-1</m:t>
              </m:r>
            </m:sup>
            <m:e>
              <m:r>
                <m:rPr>
                  <m:sty m:val="p"/>
                </m:rPr>
                <w:rPr>
                  <w:rFonts w:ascii="Cambria Math" w:eastAsiaTheme="minorEastAsia" w:hAnsi="Cambria Math" w:cs="Arial"/>
                  <w:sz w:val="23"/>
                  <w:lang w:eastAsia="zh-CN"/>
                </w:rPr>
                <m:t> </m:t>
              </m:r>
            </m:e>
          </m:nary>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up>
              <m:r>
                <w:rPr>
                  <w:rFonts w:ascii="Cambria Math" w:eastAsiaTheme="minorEastAsia" w:hAnsi="Cambria Math" w:cs="Arial"/>
                  <w:sz w:val="23"/>
                  <w:lang w:eastAsia="zh-CN"/>
                </w:rPr>
                <m:t>i</m:t>
              </m:r>
            </m:sup>
          </m:sSub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e</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i</m:t>
              </m:r>
            </m:sub>
          </m:sSub>
          <m:r>
            <m:rPr>
              <m:sty m:val="p"/>
            </m:rPr>
            <w:rPr>
              <w:rFonts w:ascii="Cambria Math" w:eastAsiaTheme="minorEastAsia" w:hAnsi="Cambria Math" w:cs="Arial"/>
              <w:sz w:val="23"/>
              <w:lang w:eastAsia="zh-CN"/>
            </w:rPr>
            <m:t>+</m:t>
          </m:r>
          <m:sSubSup>
            <m:sSubSupPr>
              <m:ctrlPr>
                <w:rPr>
                  <w:rFonts w:ascii="Cambria Math" w:eastAsiaTheme="minorEastAsia" w:hAnsi="Cambria Math" w:cs="Arial"/>
                  <w:sz w:val="23"/>
                  <w:lang w:eastAsia="zh-CN"/>
                </w:rPr>
              </m:ctrlPr>
            </m:sSubSupPr>
            <m:e>
              <m:r>
                <w:rPr>
                  <w:rFonts w:ascii="Cambria Math" w:eastAsiaTheme="minorEastAsia" w:hAnsi="Cambria Math" w:cs="Arial"/>
                  <w:sz w:val="23"/>
                  <w:lang w:eastAsia="zh-CN"/>
                </w:rPr>
                <m:t>γ</m:t>
              </m:r>
            </m:e>
            <m:sub>
              <m:r>
                <w:rPr>
                  <w:rFonts w:ascii="Cambria Math" w:eastAsiaTheme="minorEastAsia" w:hAnsi="Cambria Math" w:cs="Arial"/>
                  <w:sz w:val="23"/>
                  <w:lang w:eastAsia="zh-CN"/>
                </w:rPr>
                <m:t>H</m:t>
              </m:r>
            </m:sub>
            <m:sup>
              <m:r>
                <w:rPr>
                  <w:rFonts w:ascii="Cambria Math" w:eastAsiaTheme="minorEastAsia" w:hAnsi="Cambria Math" w:cs="Arial"/>
                  <w:sz w:val="23"/>
                  <w:lang w:eastAsia="zh-CN"/>
                </w:rPr>
                <m:t>k</m:t>
              </m:r>
            </m:sup>
          </m:sSubSup>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d>
            <m:dPr>
              <m:ctrlPr>
                <w:rPr>
                  <w:rFonts w:ascii="Cambria Math" w:eastAsiaTheme="minorEastAsia" w:hAnsi="Cambria Math" w:cs="Arial"/>
                  <w:sz w:val="23"/>
                  <w:lang w:eastAsia="zh-CN"/>
                </w:rPr>
              </m:ctrlPr>
            </m:dPr>
            <m:e>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k</m:t>
                  </m:r>
                </m:sub>
              </m:sSub>
            </m:e>
          </m:d>
          <m:r>
            <m:rPr>
              <m:sty m:val="p"/>
            </m:rPr>
            <w:rPr>
              <w:rFonts w:ascii="Cambria Math" w:eastAsiaTheme="minorEastAsia" w:hAnsi="Cambria Math" w:cs="Arial"/>
              <w:sz w:val="23"/>
              <w:lang w:eastAsia="zh-CN"/>
            </w:rPr>
            <m:t>.</m:t>
          </m:r>
        </m:oMath>
      </m:oMathPara>
    </w:p>
    <w:p w14:paraId="5F712580" w14:textId="64A19AB3" w:rsidR="00F04018" w:rsidRPr="00463A20" w:rsidRDefault="00F04018" w:rsidP="007F43B9">
      <w:pPr>
        <w:snapToGrid w:val="0"/>
        <w:spacing w:line="360" w:lineRule="auto"/>
        <w:jc w:val="both"/>
        <w:rPr>
          <w:rFonts w:ascii="Arial" w:eastAsiaTheme="minorEastAsia" w:hAnsi="Arial" w:cs="Arial"/>
          <w:sz w:val="23"/>
          <w:lang w:eastAsia="zh-CN"/>
        </w:rPr>
      </w:pPr>
      <w:r w:rsidRPr="00463A20">
        <w:rPr>
          <w:rFonts w:ascii="Arial" w:eastAsiaTheme="minorEastAsia" w:hAnsi="Arial" w:cs="Arial" w:hint="eastAsia"/>
          <w:sz w:val="23"/>
          <w:lang w:eastAsia="zh-CN"/>
        </w:rPr>
        <w:t>Finally, the loss function of fine-tune can be derived as:</w:t>
      </w:r>
    </w:p>
    <w:p w14:paraId="5D1E60DE" w14:textId="533037B5" w:rsidR="00F04018" w:rsidRPr="00463A20" w:rsidRDefault="00000000" w:rsidP="002960CA">
      <w:pPr>
        <w:snapToGrid w:val="0"/>
        <w:spacing w:line="360" w:lineRule="auto"/>
        <w:ind w:firstLineChars="200" w:firstLine="460"/>
        <w:jc w:val="both"/>
        <w:rPr>
          <w:rFonts w:ascii="Arial" w:eastAsiaTheme="minorEastAsia" w:hAnsi="Arial" w:cs="Arial"/>
          <w:sz w:val="23"/>
          <w:lang w:eastAsia="zh-CN"/>
        </w:rPr>
      </w:pPr>
      <m:oMathPara>
        <m:oMath>
          <m:sSub>
            <m:sSubPr>
              <m:ctrlPr>
                <w:rPr>
                  <w:rFonts w:ascii="Cambria Math" w:eastAsiaTheme="minorEastAsia" w:hAnsi="Cambria Math" w:cs="Arial"/>
                  <w:sz w:val="23"/>
                  <w:lang w:eastAsia="zh-CN"/>
                </w:rPr>
              </m:ctrlPr>
            </m:sSubPr>
            <m:e>
              <m:r>
                <m:rPr>
                  <m:sty m:val="p"/>
                </m:rPr>
                <w:rPr>
                  <w:rFonts w:ascii="Cambria Math" w:eastAsiaTheme="minorEastAsia" w:hAnsi="Cambria Math" w:cs="Arial"/>
                  <w:sz w:val="23"/>
                  <w:lang w:eastAsia="zh-CN"/>
                </w:rPr>
                <m:t>∇</m:t>
              </m:r>
            </m:e>
            <m:sub>
              <m:r>
                <w:rPr>
                  <w:rFonts w:ascii="Cambria Math" w:eastAsiaTheme="minorEastAsia" w:hAnsi="Cambria Math" w:cs="Arial"/>
                  <w:sz w:val="23"/>
                  <w:lang w:eastAsia="zh-CN"/>
                </w:rPr>
                <m:t>θ</m:t>
              </m:r>
            </m:sub>
          </m:s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J</m:t>
              </m:r>
            </m:e>
            <m:sub>
              <m:r>
                <m:rPr>
                  <m:nor/>
                </m:rPr>
                <w:rPr>
                  <w:rFonts w:ascii="Arial" w:eastAsiaTheme="minorEastAsia" w:hAnsi="Arial" w:cs="Arial"/>
                  <w:sz w:val="23"/>
                  <w:lang w:eastAsia="zh-CN"/>
                </w:rPr>
                <m:t>actor,chunk</m:t>
              </m:r>
            </m:sub>
          </m:sSub>
          <m:d>
            <m:dPr>
              <m:ctrlPr>
                <w:rPr>
                  <w:rFonts w:ascii="Cambria Math" w:eastAsiaTheme="minorEastAsia" w:hAnsi="Cambria Math" w:cs="Arial"/>
                  <w:sz w:val="23"/>
                  <w:lang w:eastAsia="zh-CN"/>
                </w:rPr>
              </m:ctrlPr>
            </m:dPr>
            <m:e>
              <m:r>
                <w:rPr>
                  <w:rFonts w:ascii="Cambria Math" w:eastAsiaTheme="minorEastAsia" w:hAnsi="Cambria Math" w:cs="Arial"/>
                  <w:sz w:val="23"/>
                  <w:lang w:eastAsia="zh-CN"/>
                </w:rPr>
                <m:t>θ</m:t>
              </m:r>
            </m:e>
          </m:d>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m:rPr>
                  <m:scr m:val="double-struck"/>
                  <m:sty m:val="p"/>
                </m:rPr>
                <w:rPr>
                  <w:rFonts w:ascii="Cambria Math" w:eastAsiaTheme="minorEastAsia" w:hAnsi="Cambria Math" w:cs="Arial"/>
                  <w:sz w:val="23"/>
                  <w:lang w:eastAsia="zh-CN"/>
                </w:rPr>
                <m:t>E</m:t>
              </m:r>
            </m:e>
            <m:sub>
              <m:r>
                <w:rPr>
                  <w:rFonts w:ascii="Cambria Math" w:eastAsiaTheme="minorEastAsia" w:hAnsi="Cambria Math" w:cs="Arial"/>
                  <w:sz w:val="23"/>
                  <w:lang w:eastAsia="zh-CN"/>
                </w:rPr>
                <m:t>n</m:t>
              </m:r>
            </m:sub>
          </m:sSub>
          <m:d>
            <m:dPr>
              <m:begChr m:val="["/>
              <m:endChr m:val="]"/>
              <m:ctrlPr>
                <w:rPr>
                  <w:rFonts w:ascii="Cambria Math" w:eastAsiaTheme="minorEastAsia" w:hAnsi="Cambria Math" w:cs="Arial"/>
                  <w:sz w:val="23"/>
                  <w:lang w:eastAsia="zh-CN"/>
                </w:rPr>
              </m:ctrlPr>
            </m:dPr>
            <m:e>
              <m:sSub>
                <m:sSubPr>
                  <m:ctrlPr>
                    <w:rPr>
                      <w:rFonts w:ascii="Cambria Math" w:eastAsiaTheme="minorEastAsia" w:hAnsi="Cambria Math" w:cs="Arial"/>
                      <w:sz w:val="23"/>
                      <w:lang w:eastAsia="zh-CN"/>
                    </w:rPr>
                  </m:ctrlPr>
                </m:sSubPr>
                <m:e>
                  <m:r>
                    <m:rPr>
                      <m:sty m:val="p"/>
                    </m:rPr>
                    <w:rPr>
                      <w:rFonts w:ascii="Cambria Math" w:eastAsiaTheme="minorEastAsia" w:hAnsi="Cambria Math" w:cs="Arial"/>
                      <w:sz w:val="23"/>
                      <w:lang w:eastAsia="zh-CN"/>
                    </w:rPr>
                    <m:t>∇</m:t>
                  </m:r>
                </m:e>
                <m:sub>
                  <m:r>
                    <w:rPr>
                      <w:rFonts w:ascii="Cambria Math" w:eastAsiaTheme="minorEastAsia" w:hAnsi="Cambria Math" w:cs="Arial"/>
                      <w:sz w:val="23"/>
                      <w:lang w:eastAsia="zh-CN"/>
                    </w:rPr>
                    <m:t>θ</m:t>
                  </m:r>
                </m:sub>
              </m:sSub>
              <m:r>
                <m:rPr>
                  <m:sty m:val="p"/>
                </m:rPr>
                <w:rPr>
                  <w:rFonts w:ascii="Cambria Math" w:eastAsiaTheme="minorEastAsia" w:hAnsi="Cambria Math" w:cs="Arial"/>
                  <w:sz w:val="23"/>
                  <w:lang w:eastAsia="zh-CN"/>
                </w:rPr>
                <m:t>log⁡</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π</m:t>
                  </m:r>
                </m:e>
                <m:sub>
                  <m:r>
                    <w:rPr>
                      <w:rFonts w:ascii="Cambria Math" w:eastAsiaTheme="minorEastAsia" w:hAnsi="Cambria Math" w:cs="Arial"/>
                      <w:sz w:val="23"/>
                      <w:lang w:eastAsia="zh-CN"/>
                    </w:rPr>
                    <m:t>θ</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Sup>
                <m:sSubSupPr>
                  <m:ctrlPr>
                    <w:rPr>
                      <w:rFonts w:ascii="Cambria Math" w:eastAsiaTheme="minorEastAsia" w:hAnsi="Cambria Math" w:cs="Arial"/>
                      <w:sz w:val="23"/>
                      <w:lang w:eastAsia="zh-CN"/>
                    </w:rPr>
                  </m:ctrlPr>
                </m:sSubSupPr>
                <m:e>
                  <m:acc>
                    <m:accPr>
                      <m:chr m:val="̃"/>
                      <m:ctrlPr>
                        <w:rPr>
                          <w:rFonts w:ascii="Cambria Math" w:eastAsiaTheme="minorEastAsia" w:hAnsi="Cambria Math" w:cs="Arial"/>
                          <w:sz w:val="23"/>
                          <w:lang w:eastAsia="zh-CN"/>
                        </w:rPr>
                      </m:ctrlPr>
                    </m:accPr>
                    <m:e>
                      <m:r>
                        <w:rPr>
                          <w:rFonts w:ascii="Cambria Math" w:eastAsiaTheme="minorEastAsia" w:hAnsi="Cambria Math" w:cs="Arial"/>
                          <w:sz w:val="23"/>
                          <w:lang w:eastAsia="zh-CN"/>
                        </w:rPr>
                        <m:t>A</m:t>
                      </m:r>
                    </m:e>
                  </m:acc>
                </m:e>
                <m:sub>
                  <m:r>
                    <w:rPr>
                      <w:rFonts w:ascii="Cambria Math" w:eastAsiaTheme="minorEastAsia" w:hAnsi="Cambria Math" w:cs="Arial"/>
                      <w:sz w:val="23"/>
                      <w:lang w:eastAsia="zh-CN"/>
                    </w:rPr>
                    <m:t>n</m:t>
                  </m:r>
                </m:sub>
                <m:sup>
                  <m:r>
                    <w:rPr>
                      <w:rFonts w:ascii="Cambria Math" w:eastAsiaTheme="minorEastAsia" w:hAnsi="Cambria Math" w:cs="Arial"/>
                      <w:sz w:val="23"/>
                      <w:lang w:eastAsia="zh-CN"/>
                    </w:rPr>
                    <m:t>R</m:t>
                  </m:r>
                </m:sup>
              </m:sSubSup>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α</m:t>
                  </m:r>
                </m:e>
                <m:sub>
                  <m:r>
                    <w:rPr>
                      <w:rFonts w:ascii="Cambria Math" w:eastAsiaTheme="minorEastAsia" w:hAnsi="Cambria Math" w:cs="Arial"/>
                      <w:sz w:val="23"/>
                      <w:lang w:eastAsia="zh-CN"/>
                    </w:rPr>
                    <m:t>e</m:t>
                  </m:r>
                </m:sub>
              </m:s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sub>
              </m:sSub>
              <m:r>
                <m:rPr>
                  <m:sty m:val="p"/>
                </m:rPr>
                <w:rPr>
                  <w:rFonts w:ascii="Cambria Math" w:eastAsiaTheme="minorEastAsia" w:hAnsi="Cambria Math" w:cs="Arial"/>
                  <w:sz w:val="23"/>
                  <w:lang w:eastAsia="zh-CN"/>
                </w:rPr>
                <m:t>))</m:t>
              </m:r>
            </m:e>
          </m:d>
          <m:r>
            <m:rPr>
              <m:sty m:val="p"/>
            </m:rPr>
            <w:rPr>
              <w:rFonts w:ascii="Cambria Math" w:eastAsiaTheme="minorEastAsia" w:hAnsi="Cambria Math" w:cs="Arial"/>
              <w:sz w:val="23"/>
              <w:lang w:eastAsia="zh-CN"/>
            </w:rPr>
            <m:t>,</m:t>
          </m:r>
        </m:oMath>
      </m:oMathPara>
    </w:p>
    <w:p w14:paraId="2DE4B5C5" w14:textId="765ACF0B" w:rsidR="00771314" w:rsidRPr="00463A20" w:rsidRDefault="00F04018" w:rsidP="007F43B9">
      <w:pPr>
        <w:snapToGrid w:val="0"/>
        <w:spacing w:line="360" w:lineRule="auto"/>
        <w:jc w:val="both"/>
        <w:rPr>
          <w:rFonts w:ascii="Arial" w:eastAsiaTheme="minorEastAsia" w:hAnsi="Arial" w:cs="Arial"/>
          <w:sz w:val="23"/>
          <w:lang w:eastAsia="zh-CN"/>
        </w:rPr>
      </w:pPr>
      <w:r w:rsidRPr="00463A20">
        <w:rPr>
          <w:rFonts w:ascii="Arial" w:eastAsiaTheme="minorEastAsia" w:hAnsi="Arial" w:cs="Arial" w:hint="eastAsia"/>
          <w:sz w:val="23"/>
          <w:lang w:eastAsia="zh-CN"/>
        </w:rPr>
        <w:t>as i</w:t>
      </w:r>
      <w:r w:rsidRPr="00463A20">
        <w:rPr>
          <w:rFonts w:ascii="Arial" w:eastAsiaTheme="minorEastAsia" w:hAnsi="Arial" w:cs="Arial"/>
          <w:sz w:val="23"/>
          <w:lang w:eastAsia="zh-CN"/>
        </w:rPr>
        <w:t xml:space="preserve">n the chunked setting, the entropy value function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sub>
        </m:sSub>
        <m:r>
          <m:rPr>
            <m:sty m:val="p"/>
          </m:rP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is not only trained by a </w:t>
      </w:r>
      <m:oMath>
        <m:r>
          <w:rPr>
            <w:rFonts w:ascii="Cambria Math" w:eastAsiaTheme="minorEastAsia" w:hAnsi="Cambria Math" w:cs="Arial"/>
            <w:sz w:val="23"/>
            <w:lang w:eastAsia="zh-CN"/>
          </w:rPr>
          <m:t>TD</m:t>
        </m:r>
        <m:r>
          <m:rPr>
            <m:sty m:val="p"/>
          </m:rPr>
          <w:rPr>
            <w:rFonts w:ascii="Cambria Math" w:eastAsiaTheme="minorEastAsia" w:hAnsi="Cambria Math" w:cs="Arial"/>
            <w:sz w:val="23"/>
            <w:lang w:eastAsia="zh-CN"/>
          </w:rPr>
          <m:t>(</m:t>
        </m:r>
        <m:r>
          <w:rPr>
            <w:rFonts w:ascii="Cambria Math" w:eastAsiaTheme="minorEastAsia" w:hAnsi="Cambria Math" w:cs="Arial"/>
            <w:sz w:val="23"/>
            <w:lang w:eastAsia="zh-CN"/>
          </w:rPr>
          <m:t>λ</m:t>
        </m:r>
        <m:r>
          <m:rPr>
            <m:sty m:val="p"/>
          </m:rP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regression loss, but also directly enters the actor update as an additional advantage term: the policy gradient is proportional to </w:t>
      </w:r>
      <m:oMath>
        <m:sSubSup>
          <m:sSubSupPr>
            <m:ctrlPr>
              <w:rPr>
                <w:rFonts w:ascii="Cambria Math" w:eastAsiaTheme="minorEastAsia" w:hAnsi="Cambria Math" w:cs="Arial"/>
                <w:sz w:val="23"/>
                <w:lang w:eastAsia="zh-CN"/>
              </w:rPr>
            </m:ctrlPr>
          </m:sSubSupPr>
          <m:e>
            <m:acc>
              <m:accPr>
                <m:chr m:val="̃"/>
                <m:ctrlPr>
                  <w:rPr>
                    <w:rFonts w:ascii="Cambria Math" w:eastAsiaTheme="minorEastAsia" w:hAnsi="Cambria Math" w:cs="Arial"/>
                    <w:sz w:val="23"/>
                    <w:lang w:eastAsia="zh-CN"/>
                  </w:rPr>
                </m:ctrlPr>
              </m:accPr>
              <m:e>
                <m:r>
                  <w:rPr>
                    <w:rFonts w:ascii="Cambria Math" w:eastAsiaTheme="minorEastAsia" w:hAnsi="Cambria Math" w:cs="Arial"/>
                    <w:sz w:val="23"/>
                    <w:lang w:eastAsia="zh-CN"/>
                  </w:rPr>
                  <m:t>A</m:t>
                </m:r>
              </m:e>
            </m:acc>
          </m:e>
          <m:sub>
            <m:r>
              <w:rPr>
                <w:rFonts w:ascii="Cambria Math" w:eastAsiaTheme="minorEastAsia" w:hAnsi="Cambria Math" w:cs="Arial"/>
                <w:sz w:val="23"/>
                <w:lang w:eastAsia="zh-CN"/>
              </w:rPr>
              <m:t>n</m:t>
            </m:r>
          </m:sub>
          <m:sup>
            <m:r>
              <w:rPr>
                <w:rFonts w:ascii="Cambria Math" w:eastAsiaTheme="minorEastAsia" w:hAnsi="Cambria Math" w:cs="Arial"/>
                <w:sz w:val="23"/>
                <w:lang w:eastAsia="zh-CN"/>
              </w:rPr>
              <m:t>R</m:t>
            </m:r>
          </m:sup>
        </m:sSubSup>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α</m:t>
            </m:r>
          </m:e>
          <m:sub>
            <m:r>
              <w:rPr>
                <w:rFonts w:ascii="Cambria Math" w:eastAsiaTheme="minorEastAsia" w:hAnsi="Cambria Math" w:cs="Arial"/>
                <w:sz w:val="23"/>
                <w:lang w:eastAsia="zh-CN"/>
              </w:rPr>
              <m:t>e</m:t>
            </m:r>
          </m:sub>
        </m:sSub>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Q</m:t>
            </m:r>
          </m:e>
          <m:sub>
            <m:r>
              <w:rPr>
                <w:rFonts w:ascii="Cambria Math" w:eastAsiaTheme="minorEastAsia" w:hAnsi="Cambria Math" w:cs="Arial"/>
                <w:sz w:val="23"/>
                <w:lang w:eastAsia="zh-CN"/>
              </w:rPr>
              <m:t>e</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s</m:t>
            </m:r>
          </m:e>
          <m:sub>
            <m:r>
              <w:rPr>
                <w:rFonts w:ascii="Cambria Math" w:eastAsiaTheme="minorEastAsia" w:hAnsi="Cambria Math" w:cs="Arial"/>
                <w:sz w:val="23"/>
                <w:lang w:eastAsia="zh-CN"/>
              </w:rPr>
              <m:t>n</m:t>
            </m:r>
            <m:r>
              <m:rPr>
                <m:sty m:val="p"/>
              </m:rPr>
              <w:rPr>
                <w:rFonts w:ascii="Cambria Math" w:eastAsiaTheme="minorEastAsia" w:hAnsi="Cambria Math" w:cs="Arial"/>
                <w:sz w:val="23"/>
                <w:lang w:eastAsia="zh-CN"/>
              </w:rPr>
              <m:t>,0</m:t>
            </m:r>
          </m:sub>
        </m:sSub>
        <m:r>
          <m:rPr>
            <m:sty m:val="p"/>
          </m:rPr>
          <w:rPr>
            <w:rFonts w:ascii="Cambria Math" w:eastAsiaTheme="minorEastAsia" w:hAnsi="Cambria Math" w:cs="Arial"/>
            <w:sz w:val="23"/>
            <w:lang w:eastAsia="zh-CN"/>
          </w:rPr>
          <m:t>,</m:t>
        </m:r>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c</m:t>
            </m:r>
          </m:e>
          <m:sub>
            <m:r>
              <w:rPr>
                <w:rFonts w:ascii="Cambria Math" w:eastAsiaTheme="minorEastAsia" w:hAnsi="Cambria Math" w:cs="Arial"/>
                <w:sz w:val="23"/>
                <w:lang w:eastAsia="zh-CN"/>
              </w:rPr>
              <m:t>n</m:t>
            </m:r>
          </m:sub>
        </m:sSub>
        <m:r>
          <m:rPr>
            <m:sty m:val="p"/>
          </m:rPr>
          <w:rPr>
            <w:rFonts w:ascii="Cambria Math" w:eastAsiaTheme="minorEastAsia" w:hAnsi="Cambria Math" w:cs="Arial"/>
            <w:sz w:val="23"/>
            <w:lang w:eastAsia="zh-CN"/>
          </w:rPr>
          <m:t>)</m:t>
        </m:r>
      </m:oMath>
      <w:r w:rsidRPr="00463A20">
        <w:rPr>
          <w:rFonts w:ascii="Arial" w:eastAsiaTheme="minorEastAsia" w:hAnsi="Arial" w:cs="Arial"/>
          <w:sz w:val="23"/>
          <w:lang w:eastAsia="zh-CN"/>
        </w:rPr>
        <w:t xml:space="preserve">. As a result, the actor is simultaneously pushed toward chunks that increase task return and toward chunks that lie in regions of high </w:t>
      </w:r>
      <w:r w:rsidRPr="00463A20">
        <w:rPr>
          <w:rFonts w:ascii="Arial" w:eastAsiaTheme="minorEastAsia" w:hAnsi="Arial" w:cs="Arial"/>
          <w:sz w:val="23"/>
          <w:lang w:eastAsia="zh-CN"/>
        </w:rPr>
        <w:lastRenderedPageBreak/>
        <w:t xml:space="preserve">trajectory-level exploration value, while the entropy weight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α</m:t>
            </m:r>
          </m:e>
          <m:sub>
            <m:r>
              <w:rPr>
                <w:rFonts w:ascii="Cambria Math" w:eastAsiaTheme="minorEastAsia" w:hAnsi="Cambria Math" w:cs="Arial"/>
                <w:sz w:val="23"/>
                <w:lang w:eastAsia="zh-CN"/>
              </w:rPr>
              <m:t>e</m:t>
            </m:r>
          </m:sub>
        </m:sSub>
      </m:oMath>
      <w:r w:rsidRPr="00463A20">
        <w:rPr>
          <w:rFonts w:ascii="Arial" w:eastAsiaTheme="minorEastAsia" w:hAnsi="Arial" w:cs="Arial"/>
          <w:sz w:val="23"/>
          <w:lang w:eastAsia="zh-CN"/>
        </w:rPr>
        <w:t xml:space="preserve">​ is automatically tuned by the budget loss to match a prescribed entropy budget </w:t>
      </w:r>
      <m:oMath>
        <m:sSub>
          <m:sSubPr>
            <m:ctrlPr>
              <w:rPr>
                <w:rFonts w:ascii="Cambria Math" w:eastAsiaTheme="minorEastAsia" w:hAnsi="Cambria Math" w:cs="Arial"/>
                <w:sz w:val="23"/>
                <w:lang w:eastAsia="zh-CN"/>
              </w:rPr>
            </m:ctrlPr>
          </m:sSubPr>
          <m:e>
            <m:r>
              <w:rPr>
                <w:rFonts w:ascii="Cambria Math" w:eastAsiaTheme="minorEastAsia" w:hAnsi="Cambria Math" w:cs="Arial"/>
                <w:sz w:val="23"/>
                <w:lang w:eastAsia="zh-CN"/>
              </w:rPr>
              <m:t>H</m:t>
            </m:r>
          </m:e>
          <m:sub>
            <m:r>
              <m:rPr>
                <m:sty m:val="p"/>
              </m:rPr>
              <w:rPr>
                <w:rFonts w:ascii="Cambria Math" w:eastAsiaTheme="minorEastAsia" w:hAnsi="Cambria Math" w:cs="Arial"/>
                <w:sz w:val="23"/>
                <w:lang w:eastAsia="zh-CN"/>
              </w:rPr>
              <m:t>budget</m:t>
            </m:r>
          </m:sub>
        </m:sSub>
      </m:oMath>
      <w:r w:rsidRPr="00463A20">
        <w:rPr>
          <w:rFonts w:ascii="Arial" w:eastAsiaTheme="minorEastAsia" w:hAnsi="Arial" w:cs="Arial"/>
          <w:sz w:val="23"/>
          <w:lang w:eastAsia="zh-CN"/>
        </w:rPr>
        <w:t>​.</w:t>
      </w:r>
      <w:r w:rsidR="002960CA" w:rsidRPr="00463A20">
        <w:rPr>
          <w:rFonts w:ascii="Arial" w:eastAsiaTheme="minorEastAsia" w:hAnsi="Arial" w:cs="Arial" w:hint="eastAsia"/>
          <w:sz w:val="23"/>
          <w:lang w:eastAsia="zh-CN"/>
        </w:rPr>
        <w:t xml:space="preserve"> </w:t>
      </w:r>
      <w:r w:rsidR="002960CA" w:rsidRPr="00463A20">
        <w:rPr>
          <w:rFonts w:ascii="Arial" w:eastAsiaTheme="minorEastAsia" w:hAnsi="Arial" w:cs="Arial"/>
          <w:sz w:val="23"/>
          <w:lang w:eastAsia="zh-CN"/>
        </w:rPr>
        <w:t>As a result, the policy can dynamically allocate exploration—being more stochastic in uncertain phases and more deterministic in stable or safety-critical phases—without sacrificing the stability and practicality of chunked VLA control.</w:t>
      </w:r>
    </w:p>
    <w:p w14:paraId="2E896194" w14:textId="77777777" w:rsidR="00771314" w:rsidRPr="00463A20" w:rsidRDefault="00771314">
      <w:pPr>
        <w:snapToGrid w:val="0"/>
        <w:jc w:val="both"/>
        <w:rPr>
          <w:rFonts w:ascii="Arial" w:eastAsiaTheme="minorEastAsia" w:hAnsi="Arial" w:cs="Arial"/>
          <w:sz w:val="23"/>
          <w:lang w:eastAsia="zh-CN"/>
        </w:rPr>
      </w:pPr>
    </w:p>
    <w:p w14:paraId="52390A23" w14:textId="73928543" w:rsidR="00F344A3" w:rsidRPr="00463A20" w:rsidRDefault="00000000">
      <w:pPr>
        <w:snapToGrid w:val="0"/>
        <w:jc w:val="both"/>
        <w:rPr>
          <w:rFonts w:ascii="Arial" w:hAnsi="Arial" w:cs="Arial"/>
          <w:b/>
          <w:bCs/>
          <w:sz w:val="23"/>
        </w:rPr>
      </w:pPr>
      <w:r w:rsidRPr="00463A20">
        <w:rPr>
          <w:rFonts w:ascii="Arial" w:hAnsi="Arial" w:cs="Arial" w:hint="eastAsia"/>
          <w:b/>
          <w:bCs/>
          <w:sz w:val="23"/>
        </w:rPr>
        <w:t>Outcomes and Value:</w:t>
      </w:r>
    </w:p>
    <w:p w14:paraId="04E828EB" w14:textId="1075C921" w:rsidR="00E017B7" w:rsidRPr="00463A20" w:rsidRDefault="00E017B7" w:rsidP="00E017B7">
      <w:pPr>
        <w:snapToGrid w:val="0"/>
        <w:spacing w:line="360" w:lineRule="auto"/>
        <w:ind w:firstLineChars="200" w:firstLine="460"/>
        <w:jc w:val="both"/>
        <w:rPr>
          <w:rFonts w:ascii="Arial" w:eastAsiaTheme="minorEastAsia" w:hAnsi="Arial" w:cs="Arial"/>
          <w:sz w:val="23"/>
          <w:lang w:eastAsia="zh-CN"/>
        </w:rPr>
      </w:pPr>
      <w:r w:rsidRPr="00463A20">
        <w:rPr>
          <w:rFonts w:ascii="Arial" w:eastAsiaTheme="minorEastAsia" w:hAnsi="Arial" w:cs="Arial" w:hint="eastAsia"/>
          <w:sz w:val="23"/>
          <w:lang w:eastAsia="zh-CN"/>
        </w:rPr>
        <w:t>T</w:t>
      </w:r>
      <w:r w:rsidRPr="00463A20">
        <w:rPr>
          <w:rFonts w:ascii="Arial" w:hAnsi="Arial" w:cs="Arial"/>
          <w:sz w:val="23"/>
        </w:rPr>
        <w:t>his project is expected to deliver both algorithmic and conceptual advances for VLA-based embodied control. Algorithmically, we will introduce a trajectory-entropy–guided RL fine-tuning framework that operates directly in the action space, learning how to allocate randomness across entire action sequences rather than adjusting a single global temperature. Concretely, our method uses an entropy value function and a trajectory entropy budget to let the policy be highly stochastic in uncertain, exploratory phases and nearly deterministic in precise or safety-critical phases. This stands in sharp contrast to GRPO-style methods, which primarily operate in the semantic space of tokens and are designed to reduce output randomness under a prompt, rather than to shape physical trajectory exploration under dynamics and control constraints.</w:t>
      </w:r>
    </w:p>
    <w:p w14:paraId="408115FE" w14:textId="7DDC8442" w:rsidR="00F344A3" w:rsidRPr="00463A20" w:rsidRDefault="00E017B7" w:rsidP="00E017B7">
      <w:pPr>
        <w:snapToGrid w:val="0"/>
        <w:spacing w:line="360" w:lineRule="auto"/>
        <w:ind w:firstLineChars="200" w:firstLine="460"/>
        <w:jc w:val="both"/>
        <w:rPr>
          <w:rFonts w:ascii="Arial" w:hAnsi="Arial" w:cs="Arial"/>
          <w:sz w:val="23"/>
        </w:rPr>
      </w:pPr>
      <w:r w:rsidRPr="00463A20">
        <w:rPr>
          <w:rFonts w:ascii="Arial" w:hAnsi="Arial" w:cs="Arial"/>
          <w:sz w:val="23"/>
        </w:rPr>
        <w:t>For embodied AI and robotics, we expect this to translate into more robust and data-efficient VLA fine-tuning: robots should discover richer manipulation and navigation strategies without sacrificing stability, and be able to adapt their exploration profiles to different tasks, environments, and hardware. In reinforcement learning, the work provides a trajectory-level view of exploration in continuous action spaces, complementing maximum-entropy RL and preference-based alignment by showing how “LLM-style” post-training ideas</w:t>
      </w:r>
      <w:r w:rsidR="002024EC" w:rsidRPr="002024EC">
        <w:rPr>
          <w:rFonts w:ascii="Arial" w:hAnsi="Arial" w:cs="Arial"/>
          <w:sz w:val="23"/>
          <w:vertAlign w:val="superscript"/>
        </w:rPr>
        <w:fldChar w:fldCharType="begin"/>
      </w:r>
      <w:r w:rsidR="002024EC" w:rsidRPr="002024EC">
        <w:rPr>
          <w:rFonts w:ascii="Arial" w:hAnsi="Arial" w:cs="Arial"/>
          <w:sz w:val="23"/>
          <w:vertAlign w:val="superscript"/>
        </w:rPr>
        <w:instrText xml:space="preserve"> REF _Ref215320211 \r \h </w:instrText>
      </w:r>
      <w:r w:rsidR="002024EC">
        <w:rPr>
          <w:rFonts w:ascii="Arial" w:hAnsi="Arial" w:cs="Arial"/>
          <w:sz w:val="23"/>
          <w:vertAlign w:val="superscript"/>
        </w:rPr>
        <w:instrText xml:space="preserve"> \* MERGEFORMAT </w:instrText>
      </w:r>
      <w:r w:rsidR="002024EC" w:rsidRPr="002024EC">
        <w:rPr>
          <w:rFonts w:ascii="Arial" w:hAnsi="Arial" w:cs="Arial"/>
          <w:sz w:val="23"/>
          <w:vertAlign w:val="superscript"/>
        </w:rPr>
      </w:r>
      <w:r w:rsidR="002024EC" w:rsidRPr="002024EC">
        <w:rPr>
          <w:rFonts w:ascii="Arial" w:hAnsi="Arial" w:cs="Arial"/>
          <w:sz w:val="23"/>
          <w:vertAlign w:val="superscript"/>
        </w:rPr>
        <w:fldChar w:fldCharType="separate"/>
      </w:r>
      <w:r w:rsidR="003A307D">
        <w:rPr>
          <w:rFonts w:ascii="Arial" w:hAnsi="Arial" w:cs="Arial"/>
          <w:sz w:val="23"/>
          <w:vertAlign w:val="superscript"/>
        </w:rPr>
        <w:t>[25]</w:t>
      </w:r>
      <w:r w:rsidR="002024EC" w:rsidRPr="002024EC">
        <w:rPr>
          <w:rFonts w:ascii="Arial" w:hAnsi="Arial" w:cs="Arial"/>
          <w:sz w:val="23"/>
          <w:vertAlign w:val="superscript"/>
        </w:rPr>
        <w:fldChar w:fldCharType="end"/>
      </w:r>
      <w:r w:rsidRPr="00463A20">
        <w:rPr>
          <w:rFonts w:ascii="Arial" w:hAnsi="Arial" w:cs="Arial"/>
          <w:sz w:val="23"/>
        </w:rPr>
        <w:t xml:space="preserve"> must be fundamentally rethought when the optimization target is a dynamical trajectory instead of a text string. Practically, the resulting framework can be plugged into existing VLA policies and real-world action-chunked controllers, offering a principled way to improve performance and safety without discarding the semantic priors and generalization capabilities learned during large-scale VLA pretraining.</w:t>
      </w:r>
    </w:p>
    <w:p w14:paraId="33358784" w14:textId="77777777" w:rsidR="00F344A3" w:rsidRPr="001A3C19" w:rsidRDefault="00F344A3">
      <w:pPr>
        <w:snapToGrid w:val="0"/>
        <w:jc w:val="both"/>
        <w:rPr>
          <w:rFonts w:ascii="Arial" w:eastAsiaTheme="minorEastAsia" w:hAnsi="Arial" w:cs="Arial"/>
          <w:sz w:val="23"/>
          <w:lang w:eastAsia="zh-CN"/>
        </w:rPr>
      </w:pPr>
    </w:p>
    <w:p w14:paraId="32065349" w14:textId="77777777" w:rsidR="001A3C19" w:rsidRPr="001A3C19" w:rsidRDefault="001A3C19">
      <w:pPr>
        <w:snapToGrid w:val="0"/>
        <w:jc w:val="both"/>
        <w:rPr>
          <w:rFonts w:ascii="Arial" w:eastAsiaTheme="minorEastAsia" w:hAnsi="Arial" w:cs="Arial"/>
          <w:sz w:val="23"/>
          <w:lang w:eastAsia="zh-CN"/>
        </w:rPr>
      </w:pPr>
    </w:p>
    <w:p w14:paraId="49E2C534" w14:textId="77777777" w:rsidR="00463A20" w:rsidRDefault="00463A20">
      <w:pPr>
        <w:snapToGrid w:val="0"/>
        <w:jc w:val="both"/>
        <w:rPr>
          <w:rFonts w:ascii="Arial" w:eastAsiaTheme="minorEastAsia" w:hAnsi="Arial" w:cs="Arial"/>
          <w:b/>
          <w:bCs/>
          <w:sz w:val="23"/>
          <w:lang w:eastAsia="zh-CN"/>
        </w:rPr>
      </w:pPr>
    </w:p>
    <w:p w14:paraId="6BD454B9" w14:textId="77777777" w:rsidR="00463A20" w:rsidRDefault="00463A20">
      <w:pPr>
        <w:snapToGrid w:val="0"/>
        <w:jc w:val="both"/>
        <w:rPr>
          <w:rFonts w:ascii="Arial" w:eastAsiaTheme="minorEastAsia" w:hAnsi="Arial" w:cs="Arial"/>
          <w:b/>
          <w:bCs/>
          <w:sz w:val="23"/>
          <w:lang w:eastAsia="zh-CN"/>
        </w:rPr>
      </w:pPr>
    </w:p>
    <w:p w14:paraId="1ABEC66A" w14:textId="77777777" w:rsidR="00463A20" w:rsidRDefault="00463A20">
      <w:pPr>
        <w:snapToGrid w:val="0"/>
        <w:jc w:val="both"/>
        <w:rPr>
          <w:rFonts w:ascii="Arial" w:eastAsiaTheme="minorEastAsia" w:hAnsi="Arial" w:cs="Arial"/>
          <w:b/>
          <w:bCs/>
          <w:sz w:val="23"/>
          <w:lang w:eastAsia="zh-CN"/>
        </w:rPr>
      </w:pPr>
    </w:p>
    <w:p w14:paraId="45034836" w14:textId="77777777" w:rsidR="00463A20" w:rsidRDefault="00463A20">
      <w:pPr>
        <w:snapToGrid w:val="0"/>
        <w:jc w:val="both"/>
        <w:rPr>
          <w:rFonts w:ascii="Arial" w:eastAsiaTheme="minorEastAsia" w:hAnsi="Arial" w:cs="Arial"/>
          <w:b/>
          <w:bCs/>
          <w:sz w:val="23"/>
          <w:lang w:eastAsia="zh-CN"/>
        </w:rPr>
      </w:pPr>
    </w:p>
    <w:p w14:paraId="5F4465CE" w14:textId="77777777" w:rsidR="00463A20" w:rsidRDefault="00463A20">
      <w:pPr>
        <w:snapToGrid w:val="0"/>
        <w:jc w:val="both"/>
        <w:rPr>
          <w:rFonts w:ascii="Arial" w:eastAsiaTheme="minorEastAsia" w:hAnsi="Arial" w:cs="Arial"/>
          <w:b/>
          <w:bCs/>
          <w:sz w:val="23"/>
          <w:lang w:eastAsia="zh-CN"/>
        </w:rPr>
      </w:pPr>
    </w:p>
    <w:p w14:paraId="22234F67" w14:textId="77777777" w:rsidR="00463A20" w:rsidRDefault="00463A20">
      <w:pPr>
        <w:snapToGrid w:val="0"/>
        <w:jc w:val="both"/>
        <w:rPr>
          <w:rFonts w:ascii="Arial" w:eastAsiaTheme="minorEastAsia" w:hAnsi="Arial" w:cs="Arial"/>
          <w:b/>
          <w:bCs/>
          <w:sz w:val="23"/>
          <w:lang w:eastAsia="zh-CN"/>
        </w:rPr>
      </w:pPr>
    </w:p>
    <w:p w14:paraId="7581B5B1" w14:textId="77777777" w:rsidR="00463A20" w:rsidRDefault="00463A20">
      <w:pPr>
        <w:snapToGrid w:val="0"/>
        <w:jc w:val="both"/>
        <w:rPr>
          <w:rFonts w:ascii="Arial" w:eastAsiaTheme="minorEastAsia" w:hAnsi="Arial" w:cs="Arial"/>
          <w:b/>
          <w:bCs/>
          <w:sz w:val="23"/>
          <w:lang w:eastAsia="zh-CN"/>
        </w:rPr>
      </w:pPr>
    </w:p>
    <w:p w14:paraId="64C4299C" w14:textId="77777777" w:rsidR="00463A20" w:rsidRDefault="00463A20">
      <w:pPr>
        <w:snapToGrid w:val="0"/>
        <w:jc w:val="both"/>
        <w:rPr>
          <w:rFonts w:ascii="Arial" w:eastAsiaTheme="minorEastAsia" w:hAnsi="Arial" w:cs="Arial"/>
          <w:b/>
          <w:bCs/>
          <w:sz w:val="23"/>
          <w:lang w:eastAsia="zh-CN"/>
        </w:rPr>
      </w:pPr>
    </w:p>
    <w:p w14:paraId="60794763" w14:textId="77777777" w:rsidR="00463A20" w:rsidRDefault="00463A20">
      <w:pPr>
        <w:snapToGrid w:val="0"/>
        <w:jc w:val="both"/>
        <w:rPr>
          <w:rFonts w:ascii="Arial" w:eastAsiaTheme="minorEastAsia" w:hAnsi="Arial" w:cs="Arial"/>
          <w:b/>
          <w:bCs/>
          <w:sz w:val="23"/>
          <w:lang w:eastAsia="zh-CN"/>
        </w:rPr>
      </w:pPr>
    </w:p>
    <w:p w14:paraId="557E387A" w14:textId="77777777" w:rsidR="00463A20" w:rsidRDefault="00463A20">
      <w:pPr>
        <w:snapToGrid w:val="0"/>
        <w:jc w:val="both"/>
        <w:rPr>
          <w:rFonts w:ascii="Arial" w:eastAsiaTheme="minorEastAsia" w:hAnsi="Arial" w:cs="Arial"/>
          <w:b/>
          <w:bCs/>
          <w:sz w:val="23"/>
          <w:lang w:eastAsia="zh-CN"/>
        </w:rPr>
      </w:pPr>
    </w:p>
    <w:p w14:paraId="2C506386" w14:textId="77777777" w:rsidR="00463A20" w:rsidRDefault="00463A20">
      <w:pPr>
        <w:snapToGrid w:val="0"/>
        <w:jc w:val="both"/>
        <w:rPr>
          <w:rFonts w:ascii="Arial" w:eastAsiaTheme="minorEastAsia" w:hAnsi="Arial" w:cs="Arial"/>
          <w:b/>
          <w:bCs/>
          <w:sz w:val="23"/>
          <w:lang w:eastAsia="zh-CN"/>
        </w:rPr>
      </w:pPr>
    </w:p>
    <w:p w14:paraId="5977DE4F" w14:textId="77777777" w:rsidR="00463A20" w:rsidRDefault="00463A20">
      <w:pPr>
        <w:snapToGrid w:val="0"/>
        <w:jc w:val="both"/>
        <w:rPr>
          <w:rFonts w:ascii="Arial" w:eastAsiaTheme="minorEastAsia" w:hAnsi="Arial" w:cs="Arial"/>
          <w:b/>
          <w:bCs/>
          <w:sz w:val="23"/>
          <w:lang w:eastAsia="zh-CN"/>
        </w:rPr>
      </w:pPr>
    </w:p>
    <w:p w14:paraId="4CDE0555" w14:textId="77777777" w:rsidR="007F43B9" w:rsidRDefault="007F43B9">
      <w:pPr>
        <w:snapToGrid w:val="0"/>
        <w:jc w:val="both"/>
        <w:rPr>
          <w:rFonts w:ascii="Arial" w:eastAsiaTheme="minorEastAsia" w:hAnsi="Arial" w:cs="Arial"/>
          <w:b/>
          <w:bCs/>
          <w:sz w:val="23"/>
          <w:lang w:eastAsia="zh-CN"/>
        </w:rPr>
      </w:pPr>
    </w:p>
    <w:p w14:paraId="279CAF6B" w14:textId="68883820" w:rsidR="00F344A3" w:rsidRDefault="00000000" w:rsidP="007F43B9">
      <w:pPr>
        <w:snapToGrid w:val="0"/>
        <w:spacing w:line="360" w:lineRule="auto"/>
        <w:jc w:val="both"/>
        <w:rPr>
          <w:rFonts w:ascii="Arial" w:hAnsi="Arial" w:cs="Arial"/>
          <w:b/>
          <w:bCs/>
          <w:sz w:val="23"/>
        </w:rPr>
      </w:pPr>
      <w:r>
        <w:rPr>
          <w:rFonts w:ascii="Arial" w:hAnsi="Arial" w:cs="Arial" w:hint="eastAsia"/>
          <w:b/>
          <w:bCs/>
          <w:sz w:val="23"/>
        </w:rPr>
        <w:lastRenderedPageBreak/>
        <w:t>References:</w:t>
      </w:r>
    </w:p>
    <w:p w14:paraId="410254E4" w14:textId="13819830" w:rsidR="00F344A3" w:rsidRPr="00FD15AA" w:rsidRDefault="00FD15AA" w:rsidP="00463A20">
      <w:pPr>
        <w:pStyle w:val="a8"/>
        <w:numPr>
          <w:ilvl w:val="0"/>
          <w:numId w:val="3"/>
        </w:numPr>
        <w:snapToGrid w:val="0"/>
        <w:spacing w:line="360" w:lineRule="auto"/>
        <w:ind w:left="0" w:firstLineChars="0" w:firstLine="0"/>
        <w:jc w:val="both"/>
        <w:rPr>
          <w:rFonts w:ascii="Arial" w:hAnsi="Arial" w:cs="Arial"/>
          <w:sz w:val="23"/>
        </w:rPr>
      </w:pPr>
      <w:bookmarkStart w:id="0" w:name="_Ref215317876"/>
      <w:r w:rsidRPr="00FD15AA">
        <w:rPr>
          <w:rFonts w:ascii="Arial" w:hAnsi="Arial" w:cs="Arial"/>
          <w:sz w:val="23"/>
        </w:rPr>
        <w:t>Sapkota R, Cao Y, Roumeliotis K I, et al. Vision-language-action models: Concepts, progress, applications and challenges[J]. arXiv preprint arXiv:2505.04769, 2025.</w:t>
      </w:r>
      <w:bookmarkEnd w:id="0"/>
    </w:p>
    <w:p w14:paraId="04E7F96A" w14:textId="34E84140" w:rsidR="00FD15AA" w:rsidRPr="00FD15AA" w:rsidRDefault="00FD15AA" w:rsidP="00463A20">
      <w:pPr>
        <w:pStyle w:val="a8"/>
        <w:numPr>
          <w:ilvl w:val="0"/>
          <w:numId w:val="3"/>
        </w:numPr>
        <w:snapToGrid w:val="0"/>
        <w:spacing w:line="360" w:lineRule="auto"/>
        <w:ind w:left="0" w:firstLineChars="0" w:firstLine="0"/>
        <w:jc w:val="both"/>
        <w:rPr>
          <w:rFonts w:ascii="Arial" w:hAnsi="Arial" w:cs="Arial"/>
          <w:sz w:val="23"/>
        </w:rPr>
      </w:pPr>
      <w:bookmarkStart w:id="1" w:name="_Ref215317879"/>
      <w:r w:rsidRPr="00FD15AA">
        <w:rPr>
          <w:rFonts w:ascii="Arial" w:hAnsi="Arial" w:cs="Arial"/>
          <w:sz w:val="23"/>
        </w:rPr>
        <w:t>Zitkovich B, Yu T, Xu S, et al. Rt-2: Vision-language-action models transfer web knowledge to robotic control[C]//Conference on Robot Learning. PMLR, 2023: 2165-2183.</w:t>
      </w:r>
      <w:bookmarkEnd w:id="1"/>
    </w:p>
    <w:p w14:paraId="3AE013F8" w14:textId="0183B6AB" w:rsidR="00FD15AA" w:rsidRPr="00FD15AA" w:rsidRDefault="00FD15AA" w:rsidP="00463A20">
      <w:pPr>
        <w:pStyle w:val="a8"/>
        <w:numPr>
          <w:ilvl w:val="0"/>
          <w:numId w:val="3"/>
        </w:numPr>
        <w:snapToGrid w:val="0"/>
        <w:spacing w:line="360" w:lineRule="auto"/>
        <w:ind w:left="0" w:firstLineChars="0" w:firstLine="0"/>
        <w:jc w:val="both"/>
        <w:rPr>
          <w:rFonts w:ascii="Arial" w:hAnsi="Arial" w:cs="Arial"/>
          <w:sz w:val="23"/>
        </w:rPr>
      </w:pPr>
      <w:bookmarkStart w:id="2" w:name="_Ref215317912"/>
      <w:r w:rsidRPr="00FD15AA">
        <w:rPr>
          <w:rFonts w:ascii="Arial" w:hAnsi="Arial" w:cs="Arial"/>
          <w:sz w:val="23"/>
        </w:rPr>
        <w:t>Kim M J, Pertsch K, Karamcheti S, et al. Openvla: An open-source vision-language-action model[J]. arXiv preprint arXiv:2406.09246, 2024.</w:t>
      </w:r>
      <w:bookmarkEnd w:id="2"/>
    </w:p>
    <w:p w14:paraId="7F3F0609" w14:textId="275B2E03" w:rsidR="00FD15AA" w:rsidRPr="00FD15AA" w:rsidRDefault="00FD15AA" w:rsidP="00463A20">
      <w:pPr>
        <w:pStyle w:val="a8"/>
        <w:numPr>
          <w:ilvl w:val="0"/>
          <w:numId w:val="3"/>
        </w:numPr>
        <w:snapToGrid w:val="0"/>
        <w:spacing w:line="360" w:lineRule="auto"/>
        <w:ind w:left="0" w:firstLineChars="0" w:firstLine="0"/>
        <w:jc w:val="both"/>
        <w:rPr>
          <w:rFonts w:ascii="Arial" w:hAnsi="Arial" w:cs="Arial"/>
          <w:sz w:val="23"/>
        </w:rPr>
      </w:pPr>
      <w:bookmarkStart w:id="3" w:name="_Ref215317924"/>
      <w:r w:rsidRPr="00FD15AA">
        <w:rPr>
          <w:rFonts w:ascii="Arial" w:hAnsi="Arial" w:cs="Arial"/>
          <w:sz w:val="23"/>
        </w:rPr>
        <w:t>Ma Y, Song Z, Zhuang Y, et al. A survey on vision-language-action models for embodied ai[J]. arXiv preprint arXiv:2405.14093, 2024.</w:t>
      </w:r>
      <w:bookmarkEnd w:id="3"/>
    </w:p>
    <w:p w14:paraId="3E5C35DD" w14:textId="7C642418" w:rsidR="00FD15AA" w:rsidRPr="001E2137" w:rsidRDefault="00FD15AA" w:rsidP="00463A20">
      <w:pPr>
        <w:pStyle w:val="a8"/>
        <w:numPr>
          <w:ilvl w:val="0"/>
          <w:numId w:val="3"/>
        </w:numPr>
        <w:snapToGrid w:val="0"/>
        <w:spacing w:line="360" w:lineRule="auto"/>
        <w:ind w:left="0" w:firstLineChars="0" w:firstLine="0"/>
        <w:jc w:val="both"/>
        <w:rPr>
          <w:rFonts w:ascii="Arial" w:hAnsi="Arial" w:cs="Arial"/>
          <w:sz w:val="23"/>
        </w:rPr>
      </w:pPr>
      <w:bookmarkStart w:id="4" w:name="_Ref215317957"/>
      <w:r w:rsidRPr="00FD15AA">
        <w:rPr>
          <w:rFonts w:ascii="Arial" w:hAnsi="Arial" w:cs="Arial"/>
          <w:sz w:val="23"/>
        </w:rPr>
        <w:t>Jiang Y, Gupta A, Zhang Z, et al. Vima: General robot manipulation with multimodal prompts[J]. arXiv preprint arXiv:2210.03094, 2022, 2(3): 6.</w:t>
      </w:r>
      <w:bookmarkEnd w:id="4"/>
    </w:p>
    <w:p w14:paraId="7AAF89E3" w14:textId="7707E208" w:rsidR="001E2137" w:rsidRPr="00605529" w:rsidRDefault="001E2137" w:rsidP="00463A20">
      <w:pPr>
        <w:pStyle w:val="a8"/>
        <w:numPr>
          <w:ilvl w:val="0"/>
          <w:numId w:val="3"/>
        </w:numPr>
        <w:snapToGrid w:val="0"/>
        <w:spacing w:line="360" w:lineRule="auto"/>
        <w:ind w:left="0" w:firstLineChars="0" w:firstLine="0"/>
        <w:jc w:val="both"/>
        <w:rPr>
          <w:rFonts w:ascii="Arial" w:hAnsi="Arial" w:cs="Arial"/>
          <w:sz w:val="23"/>
        </w:rPr>
      </w:pPr>
      <w:bookmarkStart w:id="5" w:name="_Ref215318148"/>
      <w:r w:rsidRPr="001E2137">
        <w:rPr>
          <w:rFonts w:ascii="Arial" w:hAnsi="Arial" w:cs="Arial"/>
          <w:sz w:val="23"/>
        </w:rPr>
        <w:t>Driess D, Springenberg J T, Ichter B, et al. Knowledge insulating vision-language-action models: Train fast, run fast, generalize better[J]. arXiv preprint arXiv:2505.23705, 2025.</w:t>
      </w:r>
      <w:bookmarkEnd w:id="5"/>
    </w:p>
    <w:p w14:paraId="02427D25" w14:textId="2F78A144" w:rsidR="00605529" w:rsidRPr="00605529" w:rsidRDefault="00605529" w:rsidP="00605529">
      <w:pPr>
        <w:pStyle w:val="a8"/>
        <w:numPr>
          <w:ilvl w:val="0"/>
          <w:numId w:val="3"/>
        </w:numPr>
        <w:snapToGrid w:val="0"/>
        <w:spacing w:line="360" w:lineRule="auto"/>
        <w:ind w:left="0" w:firstLineChars="0" w:firstLine="0"/>
        <w:jc w:val="both"/>
        <w:rPr>
          <w:rFonts w:ascii="Arial" w:hAnsi="Arial" w:cs="Arial"/>
          <w:sz w:val="23"/>
        </w:rPr>
      </w:pPr>
      <w:r w:rsidRPr="004F03AD">
        <w:rPr>
          <w:rFonts w:ascii="Arial" w:hAnsi="Arial" w:cs="Arial"/>
          <w:sz w:val="23"/>
        </w:rPr>
        <w:t>Reed S, Zolna K, Parisotto E, et al. A generalist agent[J]. arXiv preprint arXiv:2205.06175, 2022.</w:t>
      </w:r>
    </w:p>
    <w:p w14:paraId="32C3E8F6" w14:textId="6ECE5450" w:rsidR="001E2137" w:rsidRPr="001E2137" w:rsidRDefault="001E2137" w:rsidP="00463A20">
      <w:pPr>
        <w:pStyle w:val="a8"/>
        <w:numPr>
          <w:ilvl w:val="0"/>
          <w:numId w:val="3"/>
        </w:numPr>
        <w:snapToGrid w:val="0"/>
        <w:spacing w:line="360" w:lineRule="auto"/>
        <w:ind w:left="0" w:firstLineChars="0" w:firstLine="0"/>
        <w:jc w:val="both"/>
        <w:rPr>
          <w:rFonts w:ascii="Arial" w:hAnsi="Arial" w:cs="Arial"/>
          <w:sz w:val="23"/>
        </w:rPr>
      </w:pPr>
      <w:bookmarkStart w:id="6" w:name="_Ref215318182"/>
      <w:r w:rsidRPr="001E2137">
        <w:rPr>
          <w:rFonts w:ascii="Arial" w:hAnsi="Arial" w:cs="Arial"/>
          <w:sz w:val="23"/>
        </w:rPr>
        <w:t>Team G R, Abeyruwan S, Ainslie J, et al. Gemini robotics: Bringing ai into the physical world[J]. arXiv preprint arXiv:2503.20020, 2025.</w:t>
      </w:r>
      <w:bookmarkEnd w:id="6"/>
    </w:p>
    <w:p w14:paraId="37D2DB27" w14:textId="32583164" w:rsidR="001E2137" w:rsidRPr="004F03AD" w:rsidRDefault="001E2137" w:rsidP="00463A20">
      <w:pPr>
        <w:pStyle w:val="a8"/>
        <w:numPr>
          <w:ilvl w:val="0"/>
          <w:numId w:val="3"/>
        </w:numPr>
        <w:snapToGrid w:val="0"/>
        <w:spacing w:line="360" w:lineRule="auto"/>
        <w:ind w:left="0" w:firstLineChars="0" w:firstLine="0"/>
        <w:jc w:val="both"/>
        <w:rPr>
          <w:rFonts w:ascii="Arial" w:hAnsi="Arial" w:cs="Arial"/>
          <w:sz w:val="23"/>
        </w:rPr>
      </w:pPr>
      <w:bookmarkStart w:id="7" w:name="_Ref215318301"/>
      <w:r w:rsidRPr="001E2137">
        <w:rPr>
          <w:rFonts w:ascii="Arial" w:hAnsi="Arial" w:cs="Arial"/>
          <w:sz w:val="23"/>
        </w:rPr>
        <w:t>Xu Z, Wu K, Wen J, et al. A survey on robotics with foundation models: toward embodied ai[J]. arXiv preprint arXiv:2402.02385, 2024.</w:t>
      </w:r>
      <w:bookmarkEnd w:id="7"/>
    </w:p>
    <w:p w14:paraId="63BD5088" w14:textId="6E7949C6" w:rsidR="00B3687C" w:rsidRPr="00257EC7" w:rsidRDefault="00B3687C" w:rsidP="00463A20">
      <w:pPr>
        <w:pStyle w:val="a8"/>
        <w:numPr>
          <w:ilvl w:val="0"/>
          <w:numId w:val="3"/>
        </w:numPr>
        <w:snapToGrid w:val="0"/>
        <w:spacing w:line="360" w:lineRule="auto"/>
        <w:ind w:left="0" w:firstLineChars="0" w:firstLine="0"/>
        <w:jc w:val="both"/>
        <w:rPr>
          <w:rFonts w:ascii="Arial" w:hAnsi="Arial" w:cs="Arial"/>
          <w:sz w:val="23"/>
        </w:rPr>
      </w:pPr>
      <w:bookmarkStart w:id="8" w:name="_Ref215318459"/>
      <w:r w:rsidRPr="00B3687C">
        <w:rPr>
          <w:rFonts w:ascii="Arial" w:hAnsi="Arial" w:cs="Arial"/>
          <w:sz w:val="23"/>
        </w:rPr>
        <w:t>Rajaraman N, Yang L, Jiao J, et al. Toward the fundamental limits of imitation learning[J]. Advances in Neural Information Processing Systems, 2020, 33: 2914-2924.</w:t>
      </w:r>
      <w:bookmarkEnd w:id="8"/>
    </w:p>
    <w:p w14:paraId="784E217D" w14:textId="4C219E92" w:rsidR="00257EC7" w:rsidRPr="00257EC7" w:rsidRDefault="00257EC7" w:rsidP="00257EC7">
      <w:pPr>
        <w:pStyle w:val="a8"/>
        <w:numPr>
          <w:ilvl w:val="0"/>
          <w:numId w:val="3"/>
        </w:numPr>
        <w:snapToGrid w:val="0"/>
        <w:spacing w:line="360" w:lineRule="auto"/>
        <w:ind w:left="0" w:firstLineChars="0" w:firstLine="0"/>
        <w:jc w:val="both"/>
        <w:rPr>
          <w:rFonts w:ascii="Arial" w:hAnsi="Arial" w:cs="Arial"/>
          <w:sz w:val="23"/>
        </w:rPr>
      </w:pPr>
      <w:bookmarkStart w:id="9" w:name="_Ref215318812"/>
      <w:r w:rsidRPr="00A762E8">
        <w:rPr>
          <w:rFonts w:ascii="Arial" w:hAnsi="Arial" w:cs="Arial"/>
          <w:sz w:val="23"/>
        </w:rPr>
        <w:t>Foster D J, Block A, Misra D. Is behavior cloning all you need? understanding horizon in imitation learning[J]. Advances in Neural Information Processing Systems, 2024, 37: 120602-120666.</w:t>
      </w:r>
      <w:bookmarkEnd w:id="9"/>
    </w:p>
    <w:p w14:paraId="7882EC63" w14:textId="6B1771EC" w:rsidR="00605529" w:rsidRPr="00605529" w:rsidRDefault="00605529" w:rsidP="00605529">
      <w:pPr>
        <w:pStyle w:val="a8"/>
        <w:numPr>
          <w:ilvl w:val="0"/>
          <w:numId w:val="3"/>
        </w:numPr>
        <w:snapToGrid w:val="0"/>
        <w:spacing w:line="360" w:lineRule="auto"/>
        <w:ind w:left="0" w:firstLineChars="0" w:firstLine="0"/>
        <w:jc w:val="both"/>
        <w:rPr>
          <w:rFonts w:ascii="Arial" w:hAnsi="Arial" w:cs="Arial"/>
          <w:sz w:val="23"/>
        </w:rPr>
      </w:pPr>
      <w:bookmarkStart w:id="10" w:name="_Ref215318688"/>
      <w:r w:rsidRPr="007F43B9">
        <w:rPr>
          <w:rFonts w:ascii="Arial" w:hAnsi="Arial" w:cs="Arial"/>
          <w:sz w:val="23"/>
        </w:rPr>
        <w:t>Black K, Brown N, Driess D, et al. π0: A vision-language-action flow model for general robot control. CoRR, abs/2410.24164, 2024. doi: 10.48550[J]. arXiv preprint ARXIV.2410.24164.</w:t>
      </w:r>
      <w:bookmarkEnd w:id="10"/>
    </w:p>
    <w:p w14:paraId="6C3FC613" w14:textId="159BD06F" w:rsidR="00605529" w:rsidRPr="00605529" w:rsidRDefault="00605529" w:rsidP="00605529">
      <w:pPr>
        <w:pStyle w:val="a8"/>
        <w:numPr>
          <w:ilvl w:val="0"/>
          <w:numId w:val="3"/>
        </w:numPr>
        <w:snapToGrid w:val="0"/>
        <w:spacing w:line="360" w:lineRule="auto"/>
        <w:ind w:left="0" w:firstLineChars="0" w:firstLine="0"/>
        <w:jc w:val="both"/>
        <w:rPr>
          <w:rFonts w:ascii="Arial" w:hAnsi="Arial" w:cs="Arial"/>
          <w:sz w:val="23"/>
        </w:rPr>
      </w:pPr>
      <w:bookmarkStart w:id="11" w:name="_Ref215318702"/>
      <w:r w:rsidRPr="00605529">
        <w:rPr>
          <w:rFonts w:ascii="Arial" w:hAnsi="Arial" w:cs="Arial"/>
          <w:sz w:val="23"/>
        </w:rPr>
        <w:t>Sutton R S, Barto A G. Reinforcement learning: An introduction[M]. Cambridge: MIT press, 1998.</w:t>
      </w:r>
      <w:bookmarkEnd w:id="11"/>
    </w:p>
    <w:p w14:paraId="0B8A5078" w14:textId="3945699F" w:rsidR="006C5862" w:rsidRPr="006C5862" w:rsidRDefault="006C5862" w:rsidP="00463A20">
      <w:pPr>
        <w:pStyle w:val="a8"/>
        <w:numPr>
          <w:ilvl w:val="0"/>
          <w:numId w:val="3"/>
        </w:numPr>
        <w:snapToGrid w:val="0"/>
        <w:spacing w:line="360" w:lineRule="auto"/>
        <w:ind w:left="0" w:firstLineChars="0" w:firstLine="0"/>
        <w:jc w:val="both"/>
        <w:rPr>
          <w:rFonts w:ascii="Arial" w:hAnsi="Arial" w:cs="Arial"/>
          <w:sz w:val="23"/>
        </w:rPr>
      </w:pPr>
      <w:bookmarkStart w:id="12" w:name="_Ref215318894"/>
      <w:r w:rsidRPr="006C5862">
        <w:rPr>
          <w:rFonts w:ascii="Arial" w:hAnsi="Arial" w:cs="Arial"/>
          <w:sz w:val="23"/>
        </w:rPr>
        <w:t>Liu J, Gao F, Wei B, et al. What can rl bring to vla generalization? an empirical study[J]. arXiv preprint arXiv:2505.19789, 2025.</w:t>
      </w:r>
      <w:bookmarkEnd w:id="12"/>
    </w:p>
    <w:p w14:paraId="24E08DAE" w14:textId="45B669DD" w:rsidR="006C5862" w:rsidRPr="00347490" w:rsidRDefault="00347490" w:rsidP="00463A20">
      <w:pPr>
        <w:pStyle w:val="a8"/>
        <w:numPr>
          <w:ilvl w:val="0"/>
          <w:numId w:val="3"/>
        </w:numPr>
        <w:snapToGrid w:val="0"/>
        <w:spacing w:line="360" w:lineRule="auto"/>
        <w:ind w:left="0" w:firstLineChars="0" w:firstLine="0"/>
        <w:jc w:val="both"/>
        <w:rPr>
          <w:rFonts w:ascii="Arial" w:hAnsi="Arial" w:cs="Arial"/>
          <w:sz w:val="23"/>
        </w:rPr>
      </w:pPr>
      <w:bookmarkStart w:id="13" w:name="_Ref215318928"/>
      <w:r w:rsidRPr="00347490">
        <w:rPr>
          <w:rFonts w:ascii="Arial" w:hAnsi="Arial" w:cs="Arial"/>
          <w:sz w:val="23"/>
        </w:rPr>
        <w:t>Li H, Zuo Y, Yu J, et al. Simplevla-rl: Scaling vla training via reinforcement learning[J]. arXiv preprint arXiv:2509.09674, 2025.</w:t>
      </w:r>
      <w:bookmarkEnd w:id="13"/>
    </w:p>
    <w:p w14:paraId="1504DAD8" w14:textId="75CF0450" w:rsidR="00347490" w:rsidRPr="00257EC7" w:rsidRDefault="00347490" w:rsidP="00463A20">
      <w:pPr>
        <w:pStyle w:val="a8"/>
        <w:numPr>
          <w:ilvl w:val="0"/>
          <w:numId w:val="3"/>
        </w:numPr>
        <w:snapToGrid w:val="0"/>
        <w:spacing w:line="360" w:lineRule="auto"/>
        <w:ind w:left="0" w:firstLineChars="0" w:firstLine="0"/>
        <w:jc w:val="both"/>
        <w:rPr>
          <w:rFonts w:ascii="Arial" w:hAnsi="Arial" w:cs="Arial"/>
          <w:sz w:val="23"/>
        </w:rPr>
      </w:pPr>
      <w:bookmarkStart w:id="14" w:name="_Ref215318933"/>
      <w:r w:rsidRPr="00347490">
        <w:rPr>
          <w:rFonts w:ascii="Arial" w:hAnsi="Arial" w:cs="Arial"/>
          <w:sz w:val="23"/>
        </w:rPr>
        <w:t>Lyu M, Sun Y, Lin E, et al. Reinforcement Fine-Tuning of Flow-Matching Policies for Vision-Language-Action Models[J]. arXiv preprint arXiv:2510.09976, 2025.</w:t>
      </w:r>
      <w:bookmarkEnd w:id="14"/>
    </w:p>
    <w:p w14:paraId="0EFB0728" w14:textId="57BC0370" w:rsidR="00257EC7" w:rsidRPr="00D64C19" w:rsidRDefault="00257EC7" w:rsidP="00463A20">
      <w:pPr>
        <w:pStyle w:val="a8"/>
        <w:numPr>
          <w:ilvl w:val="0"/>
          <w:numId w:val="3"/>
        </w:numPr>
        <w:snapToGrid w:val="0"/>
        <w:spacing w:line="360" w:lineRule="auto"/>
        <w:ind w:left="0" w:firstLineChars="0" w:firstLine="0"/>
        <w:jc w:val="both"/>
        <w:rPr>
          <w:rFonts w:ascii="Arial" w:hAnsi="Arial" w:cs="Arial"/>
          <w:sz w:val="23"/>
        </w:rPr>
      </w:pPr>
      <w:bookmarkStart w:id="15" w:name="_Ref215319353"/>
      <w:r w:rsidRPr="00257EC7">
        <w:rPr>
          <w:rFonts w:ascii="Arial" w:hAnsi="Arial" w:cs="Arial"/>
          <w:sz w:val="23"/>
        </w:rPr>
        <w:t>Zang H, Wei M, Xu S, et al. Rlinf-vla: A unified and efficient framework for vla+ rl training[J]. arXiv preprint arXiv:2510.06710, 2025.</w:t>
      </w:r>
      <w:bookmarkEnd w:id="15"/>
    </w:p>
    <w:p w14:paraId="3C1AEA2B" w14:textId="0CD22A27" w:rsidR="00D64C19" w:rsidRPr="00347490" w:rsidRDefault="00D64C19" w:rsidP="00463A20">
      <w:pPr>
        <w:pStyle w:val="a8"/>
        <w:numPr>
          <w:ilvl w:val="0"/>
          <w:numId w:val="3"/>
        </w:numPr>
        <w:snapToGrid w:val="0"/>
        <w:spacing w:line="360" w:lineRule="auto"/>
        <w:ind w:left="0" w:firstLineChars="0" w:firstLine="0"/>
        <w:jc w:val="both"/>
        <w:rPr>
          <w:rFonts w:ascii="Arial" w:hAnsi="Arial" w:cs="Arial"/>
          <w:sz w:val="23"/>
        </w:rPr>
      </w:pPr>
      <w:bookmarkStart w:id="16" w:name="_Ref215319418"/>
      <w:r w:rsidRPr="00D64C19">
        <w:rPr>
          <w:rFonts w:ascii="Arial" w:hAnsi="Arial" w:cs="Arial"/>
          <w:sz w:val="23"/>
        </w:rPr>
        <w:lastRenderedPageBreak/>
        <w:t>Li H, Ding P, Suo R, et al. Vla-rft: Vision-language-action reinforcement fine-tuning with verified rewards in world simulators[J]. arXiv preprint arXiv:2510.00406, 2025.</w:t>
      </w:r>
      <w:bookmarkEnd w:id="16"/>
    </w:p>
    <w:p w14:paraId="7F791881" w14:textId="29C13E59" w:rsidR="00347490" w:rsidRPr="00D64C19" w:rsidRDefault="00347490" w:rsidP="00463A20">
      <w:pPr>
        <w:pStyle w:val="a8"/>
        <w:numPr>
          <w:ilvl w:val="0"/>
          <w:numId w:val="3"/>
        </w:numPr>
        <w:snapToGrid w:val="0"/>
        <w:spacing w:line="360" w:lineRule="auto"/>
        <w:ind w:left="0" w:firstLineChars="0" w:firstLine="0"/>
        <w:jc w:val="both"/>
        <w:rPr>
          <w:rFonts w:ascii="Arial" w:hAnsi="Arial" w:cs="Arial"/>
          <w:sz w:val="23"/>
        </w:rPr>
      </w:pPr>
      <w:bookmarkStart w:id="17" w:name="_Ref215319443"/>
      <w:r w:rsidRPr="00347490">
        <w:rPr>
          <w:rFonts w:ascii="Arial" w:hAnsi="Arial" w:cs="Arial"/>
          <w:sz w:val="23"/>
        </w:rPr>
        <w:t>Shao Z, Wang P, Zhu Q, et al. Deepseekmath: Pushing the limits of mathematical reasoning in open language models[J]. arXiv preprint arXiv:2402.03300, 2024.</w:t>
      </w:r>
      <w:bookmarkEnd w:id="17"/>
    </w:p>
    <w:p w14:paraId="443D4596" w14:textId="1DE860F4" w:rsidR="00D64C19" w:rsidRPr="00D64C19" w:rsidRDefault="00D64C19" w:rsidP="00D64C19">
      <w:pPr>
        <w:pStyle w:val="a8"/>
        <w:numPr>
          <w:ilvl w:val="0"/>
          <w:numId w:val="3"/>
        </w:numPr>
        <w:snapToGrid w:val="0"/>
        <w:spacing w:line="360" w:lineRule="auto"/>
        <w:ind w:left="0" w:firstLineChars="0" w:firstLine="0"/>
        <w:jc w:val="both"/>
        <w:rPr>
          <w:rFonts w:ascii="Arial" w:hAnsi="Arial" w:cs="Arial"/>
          <w:sz w:val="23"/>
        </w:rPr>
      </w:pPr>
      <w:bookmarkStart w:id="18" w:name="_Ref215319494"/>
      <w:r w:rsidRPr="007F43B9">
        <w:rPr>
          <w:rFonts w:ascii="Arial" w:hAnsi="Arial" w:cs="Arial"/>
          <w:sz w:val="23"/>
        </w:rPr>
        <w:t>Yu Q, Zhang Z, Zhu R, et al. Dapo: An open-source llm reinforcement learning system at scale[J]. arXiv preprint arXiv:2503.14476, 2025.</w:t>
      </w:r>
      <w:bookmarkEnd w:id="18"/>
    </w:p>
    <w:p w14:paraId="6B69158E" w14:textId="394567EB" w:rsidR="00347490" w:rsidRPr="00347490" w:rsidRDefault="00347490" w:rsidP="00463A20">
      <w:pPr>
        <w:pStyle w:val="a8"/>
        <w:numPr>
          <w:ilvl w:val="0"/>
          <w:numId w:val="3"/>
        </w:numPr>
        <w:snapToGrid w:val="0"/>
        <w:spacing w:line="360" w:lineRule="auto"/>
        <w:ind w:left="0" w:firstLineChars="0" w:firstLine="0"/>
        <w:jc w:val="both"/>
        <w:rPr>
          <w:rFonts w:ascii="Arial" w:hAnsi="Arial" w:cs="Arial"/>
          <w:sz w:val="23"/>
        </w:rPr>
      </w:pPr>
      <w:bookmarkStart w:id="19" w:name="_Ref215319565"/>
      <w:r w:rsidRPr="00347490">
        <w:rPr>
          <w:rFonts w:ascii="Arial" w:hAnsi="Arial" w:cs="Arial"/>
          <w:sz w:val="23"/>
        </w:rPr>
        <w:t>Alonso N I, Pereira Franklin R. The Mathematics of DAPO, PPO, and GRPO Algorithms[J]. Rodolfo, The Mathematics of DAPO, PPO, and GRPO Algorithms (April 04, 2025), 2025.</w:t>
      </w:r>
      <w:bookmarkEnd w:id="19"/>
    </w:p>
    <w:p w14:paraId="3D1D7C4C" w14:textId="2DD97939" w:rsidR="00347490" w:rsidRPr="00463A20" w:rsidRDefault="00347490" w:rsidP="00463A20">
      <w:pPr>
        <w:pStyle w:val="a8"/>
        <w:numPr>
          <w:ilvl w:val="0"/>
          <w:numId w:val="3"/>
        </w:numPr>
        <w:snapToGrid w:val="0"/>
        <w:spacing w:line="360" w:lineRule="auto"/>
        <w:ind w:left="0" w:firstLineChars="0" w:firstLine="0"/>
        <w:jc w:val="both"/>
        <w:rPr>
          <w:rFonts w:ascii="Arial" w:hAnsi="Arial" w:cs="Arial"/>
          <w:sz w:val="23"/>
        </w:rPr>
      </w:pPr>
      <w:r w:rsidRPr="00347490">
        <w:rPr>
          <w:rFonts w:ascii="Arial" w:hAnsi="Arial" w:cs="Arial"/>
          <w:sz w:val="23"/>
        </w:rPr>
        <w:t>Rafailov R, Sharma A, Mitchell E, et al. Direct preference optimization: Your language model is secretly a reward model[J]. Advances in neural information processing systems, 2023, 36: 53728-53741.</w:t>
      </w:r>
    </w:p>
    <w:p w14:paraId="64984E85" w14:textId="6436C960" w:rsidR="00463A20" w:rsidRPr="00463A20" w:rsidRDefault="00463A20" w:rsidP="00463A20">
      <w:pPr>
        <w:pStyle w:val="a8"/>
        <w:numPr>
          <w:ilvl w:val="0"/>
          <w:numId w:val="3"/>
        </w:numPr>
        <w:snapToGrid w:val="0"/>
        <w:spacing w:line="360" w:lineRule="auto"/>
        <w:ind w:left="0" w:firstLineChars="0" w:firstLine="0"/>
        <w:jc w:val="both"/>
        <w:rPr>
          <w:rFonts w:ascii="Arial" w:hAnsi="Arial" w:cs="Arial"/>
          <w:sz w:val="23"/>
        </w:rPr>
      </w:pPr>
      <w:bookmarkStart w:id="20" w:name="_Ref215319677"/>
      <w:r w:rsidRPr="00463A20">
        <w:rPr>
          <w:rFonts w:ascii="Arial" w:hAnsi="Arial" w:cs="Arial"/>
          <w:sz w:val="23"/>
        </w:rPr>
        <w:t>Schulman J, Wolski F, Dhariwal P, et al. Proximal policy optimization algorithms[J]. arXiv preprint arXiv:1707.06347, 2017.</w:t>
      </w:r>
      <w:bookmarkEnd w:id="20"/>
    </w:p>
    <w:p w14:paraId="321D82CC" w14:textId="096246F7" w:rsidR="00463A20" w:rsidRPr="007F43B9" w:rsidRDefault="00463A20" w:rsidP="00463A20">
      <w:pPr>
        <w:pStyle w:val="a8"/>
        <w:numPr>
          <w:ilvl w:val="0"/>
          <w:numId w:val="3"/>
        </w:numPr>
        <w:snapToGrid w:val="0"/>
        <w:spacing w:line="360" w:lineRule="auto"/>
        <w:ind w:left="0" w:firstLineChars="0" w:firstLine="0"/>
        <w:jc w:val="both"/>
        <w:rPr>
          <w:rFonts w:ascii="Arial" w:hAnsi="Arial" w:cs="Arial"/>
          <w:sz w:val="23"/>
        </w:rPr>
      </w:pPr>
      <w:bookmarkStart w:id="21" w:name="_Ref215320114"/>
      <w:r w:rsidRPr="00463A20">
        <w:rPr>
          <w:rFonts w:ascii="Arial" w:hAnsi="Arial" w:cs="Arial"/>
          <w:sz w:val="23"/>
        </w:rPr>
        <w:t>Haarnoja T, Zhou A, Abbeel P, et al. Soft actor-critic: Off-policy maximum entropy deep reinforcement learning with a stochastic actor[C]//International conference on machine learning. Pmlr, 2018: 1861-1870.</w:t>
      </w:r>
      <w:bookmarkEnd w:id="21"/>
    </w:p>
    <w:p w14:paraId="3DEBD8D4" w14:textId="06F35079" w:rsidR="007F43B9" w:rsidRPr="007F43B9" w:rsidRDefault="007F43B9" w:rsidP="00463A20">
      <w:pPr>
        <w:pStyle w:val="a8"/>
        <w:numPr>
          <w:ilvl w:val="0"/>
          <w:numId w:val="3"/>
        </w:numPr>
        <w:snapToGrid w:val="0"/>
        <w:spacing w:line="360" w:lineRule="auto"/>
        <w:ind w:left="0" w:firstLineChars="0" w:firstLine="0"/>
        <w:jc w:val="both"/>
        <w:rPr>
          <w:rFonts w:ascii="Arial" w:hAnsi="Arial" w:cs="Arial"/>
          <w:sz w:val="23"/>
        </w:rPr>
      </w:pPr>
      <w:bookmarkStart w:id="22" w:name="_Ref215320211"/>
      <w:r w:rsidRPr="007F43B9">
        <w:rPr>
          <w:rFonts w:ascii="Arial" w:hAnsi="Arial" w:cs="Arial"/>
          <w:sz w:val="23"/>
        </w:rPr>
        <w:t>Rafailov R, Sharma A, Mitchell E, et al. Direct preference optimization: Your language model is secretly a reward model[J]. Advances in neural information processing systems, 2023, 36: 53728-53741.</w:t>
      </w:r>
      <w:bookmarkEnd w:id="22"/>
    </w:p>
    <w:p w14:paraId="117F9170" w14:textId="77777777" w:rsidR="00F344A3" w:rsidRDefault="00F344A3">
      <w:pPr>
        <w:snapToGrid w:val="0"/>
        <w:jc w:val="both"/>
        <w:rPr>
          <w:rFonts w:ascii="Arial" w:hAnsi="Arial" w:cs="Arial"/>
          <w:sz w:val="23"/>
        </w:rPr>
      </w:pPr>
    </w:p>
    <w:p w14:paraId="65FB2AA9" w14:textId="77777777" w:rsidR="00F344A3" w:rsidRDefault="00F344A3">
      <w:pPr>
        <w:snapToGrid w:val="0"/>
        <w:jc w:val="both"/>
        <w:rPr>
          <w:rFonts w:ascii="Arial" w:hAnsi="Arial" w:cs="Arial"/>
          <w:sz w:val="23"/>
        </w:rPr>
      </w:pPr>
    </w:p>
    <w:p w14:paraId="6FA07F57" w14:textId="77777777" w:rsidR="00F344A3" w:rsidRDefault="00F344A3">
      <w:pPr>
        <w:snapToGrid w:val="0"/>
        <w:jc w:val="both"/>
        <w:rPr>
          <w:rFonts w:ascii="Arial" w:hAnsi="Arial" w:cs="Arial"/>
          <w:sz w:val="23"/>
        </w:rPr>
      </w:pPr>
    </w:p>
    <w:p w14:paraId="7B4226A9" w14:textId="77777777" w:rsidR="00F344A3" w:rsidRDefault="00F344A3">
      <w:pPr>
        <w:snapToGrid w:val="0"/>
        <w:jc w:val="both"/>
        <w:rPr>
          <w:rFonts w:ascii="Arial" w:hAnsi="Arial" w:cs="Arial"/>
          <w:sz w:val="23"/>
        </w:rPr>
      </w:pPr>
    </w:p>
    <w:p w14:paraId="33D21D8D" w14:textId="77777777" w:rsidR="00F344A3" w:rsidRDefault="00F344A3">
      <w:pPr>
        <w:snapToGrid w:val="0"/>
        <w:jc w:val="both"/>
        <w:rPr>
          <w:rFonts w:ascii="Arial" w:hAnsi="Arial" w:cs="Arial"/>
          <w:sz w:val="23"/>
        </w:rPr>
      </w:pPr>
    </w:p>
    <w:p w14:paraId="1EC48351" w14:textId="77777777" w:rsidR="00F344A3" w:rsidRDefault="00F344A3">
      <w:pPr>
        <w:snapToGrid w:val="0"/>
        <w:jc w:val="both"/>
        <w:rPr>
          <w:rFonts w:ascii="Arial" w:hAnsi="Arial" w:cs="Arial"/>
          <w:sz w:val="23"/>
        </w:rPr>
      </w:pPr>
    </w:p>
    <w:p w14:paraId="73EE6CC6" w14:textId="77777777" w:rsidR="00F344A3" w:rsidRDefault="00F344A3">
      <w:pPr>
        <w:snapToGrid w:val="0"/>
        <w:jc w:val="both"/>
        <w:rPr>
          <w:rFonts w:ascii="Arial" w:hAnsi="Arial" w:cs="Arial"/>
          <w:sz w:val="23"/>
        </w:rPr>
      </w:pPr>
    </w:p>
    <w:p w14:paraId="1CCFEA88" w14:textId="77777777" w:rsidR="00F344A3" w:rsidRDefault="00F344A3">
      <w:pPr>
        <w:snapToGrid w:val="0"/>
        <w:jc w:val="both"/>
        <w:rPr>
          <w:rFonts w:ascii="Arial" w:hAnsi="Arial" w:cs="Arial"/>
          <w:sz w:val="23"/>
        </w:rPr>
      </w:pPr>
    </w:p>
    <w:p w14:paraId="699DA52D" w14:textId="77777777" w:rsidR="00074531" w:rsidRPr="00074531" w:rsidRDefault="00074531">
      <w:pPr>
        <w:snapToGrid w:val="0"/>
        <w:jc w:val="both"/>
        <w:rPr>
          <w:rFonts w:ascii="Arial" w:eastAsiaTheme="minorEastAsia" w:hAnsi="Arial" w:cs="Arial"/>
          <w:sz w:val="23"/>
          <w:lang w:eastAsia="zh-CN"/>
        </w:rPr>
      </w:pPr>
    </w:p>
    <w:sectPr w:rsidR="00074531" w:rsidRPr="00074531">
      <w:pgSz w:w="11906" w:h="16838"/>
      <w:pgMar w:top="1152" w:right="1152" w:bottom="1152" w:left="1152" w:header="850" w:footer="994"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52991"/>
    <w:multiLevelType w:val="hybridMultilevel"/>
    <w:tmpl w:val="9FBEAAD0"/>
    <w:lvl w:ilvl="0" w:tplc="743CB044">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9D52A90"/>
    <w:multiLevelType w:val="hybridMultilevel"/>
    <w:tmpl w:val="0DF862A4"/>
    <w:lvl w:ilvl="0" w:tplc="54A6C0E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621D68"/>
    <w:multiLevelType w:val="hybridMultilevel"/>
    <w:tmpl w:val="A96E5378"/>
    <w:lvl w:ilvl="0" w:tplc="54A6C0E2">
      <w:start w:val="1"/>
      <w:numFmt w:val="decimal"/>
      <w:lvlText w:val="[%1]."/>
      <w:lvlJc w:val="left"/>
      <w:pPr>
        <w:ind w:left="9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486681">
    <w:abstractNumId w:val="0"/>
  </w:num>
  <w:num w:numId="2" w16cid:durableId="222184734">
    <w:abstractNumId w:val="2"/>
  </w:num>
  <w:num w:numId="3" w16cid:durableId="891382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DF"/>
    <w:rsid w:val="00000E1D"/>
    <w:rsid w:val="00056E66"/>
    <w:rsid w:val="00074531"/>
    <w:rsid w:val="000A215D"/>
    <w:rsid w:val="000B4366"/>
    <w:rsid w:val="00134B1A"/>
    <w:rsid w:val="001469DF"/>
    <w:rsid w:val="001A3C19"/>
    <w:rsid w:val="001E2137"/>
    <w:rsid w:val="002024EC"/>
    <w:rsid w:val="00234A5B"/>
    <w:rsid w:val="00242E46"/>
    <w:rsid w:val="00257EC7"/>
    <w:rsid w:val="002960CA"/>
    <w:rsid w:val="00347490"/>
    <w:rsid w:val="00363D63"/>
    <w:rsid w:val="00363DD7"/>
    <w:rsid w:val="0037269D"/>
    <w:rsid w:val="003A307D"/>
    <w:rsid w:val="00463A20"/>
    <w:rsid w:val="004F03AD"/>
    <w:rsid w:val="00537DA7"/>
    <w:rsid w:val="00605529"/>
    <w:rsid w:val="00614550"/>
    <w:rsid w:val="006C5862"/>
    <w:rsid w:val="00730857"/>
    <w:rsid w:val="00771314"/>
    <w:rsid w:val="007A5F04"/>
    <w:rsid w:val="007F43B9"/>
    <w:rsid w:val="00932459"/>
    <w:rsid w:val="009658C8"/>
    <w:rsid w:val="00997821"/>
    <w:rsid w:val="00A025AD"/>
    <w:rsid w:val="00A21793"/>
    <w:rsid w:val="00A61870"/>
    <w:rsid w:val="00A762E8"/>
    <w:rsid w:val="00A871C2"/>
    <w:rsid w:val="00B3687C"/>
    <w:rsid w:val="00CA4CD6"/>
    <w:rsid w:val="00D46D6D"/>
    <w:rsid w:val="00D64C19"/>
    <w:rsid w:val="00D77B98"/>
    <w:rsid w:val="00DA05DC"/>
    <w:rsid w:val="00E017B7"/>
    <w:rsid w:val="00E419C0"/>
    <w:rsid w:val="00F04018"/>
    <w:rsid w:val="00F344A3"/>
    <w:rsid w:val="00F9355D"/>
    <w:rsid w:val="00FD1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D3BD2"/>
  <w15:chartTrackingRefBased/>
  <w15:docId w15:val="{3769A378-5F9A-4E02-B1AA-A7F3F0E9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lang w:eastAsia="zh-TW"/>
    </w:rPr>
  </w:style>
  <w:style w:type="paragraph" w:styleId="1">
    <w:name w:val="heading 1"/>
    <w:basedOn w:val="a"/>
    <w:next w:val="a"/>
    <w:qFormat/>
    <w:pPr>
      <w:keepNext/>
      <w:snapToGrid w:val="0"/>
      <w:jc w:val="center"/>
      <w:outlineLvl w:val="0"/>
    </w:pPr>
    <w:rPr>
      <w:b/>
      <w:bCs/>
      <w:sz w:val="23"/>
      <w:u w:val="single"/>
    </w:rPr>
  </w:style>
  <w:style w:type="paragraph" w:styleId="2">
    <w:name w:val="heading 2"/>
    <w:basedOn w:val="a"/>
    <w:next w:val="a"/>
    <w:qFormat/>
    <w:pPr>
      <w:keepNext/>
      <w:snapToGrid w:val="0"/>
      <w:jc w:val="center"/>
      <w:outlineLvl w:val="1"/>
    </w:pPr>
    <w:rPr>
      <w:b/>
      <w:bCs/>
      <w:sz w:val="23"/>
    </w:rPr>
  </w:style>
  <w:style w:type="paragraph" w:styleId="3">
    <w:name w:val="heading 3"/>
    <w:basedOn w:val="a"/>
    <w:next w:val="a"/>
    <w:link w:val="30"/>
    <w:uiPriority w:val="9"/>
    <w:semiHidden/>
    <w:unhideWhenUsed/>
    <w:qFormat/>
    <w:rsid w:val="001A3C1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pPr>
      <w:jc w:val="right"/>
    </w:pPr>
  </w:style>
  <w:style w:type="paragraph" w:styleId="a4">
    <w:name w:val="Body Text"/>
    <w:basedOn w:val="a"/>
    <w:semiHidden/>
    <w:pPr>
      <w:snapToGrid w:val="0"/>
    </w:pPr>
    <w:rPr>
      <w:b/>
      <w:bCs/>
      <w:u w:val="single"/>
    </w:rPr>
  </w:style>
  <w:style w:type="paragraph" w:styleId="20">
    <w:name w:val="Body Text 2"/>
    <w:basedOn w:val="a"/>
    <w:semiHidden/>
    <w:pPr>
      <w:snapToGrid w:val="0"/>
      <w:jc w:val="both"/>
    </w:pPr>
    <w:rPr>
      <w:rFonts w:ascii="Arial" w:hAnsi="Arial" w:cs="Arial"/>
      <w:sz w:val="20"/>
    </w:rPr>
  </w:style>
  <w:style w:type="character" w:styleId="a5">
    <w:name w:val="Hyperlink"/>
    <w:basedOn w:val="a0"/>
    <w:uiPriority w:val="99"/>
    <w:unhideWhenUsed/>
    <w:rsid w:val="00997821"/>
    <w:rPr>
      <w:color w:val="0563C1" w:themeColor="hyperlink"/>
      <w:u w:val="single"/>
    </w:rPr>
  </w:style>
  <w:style w:type="character" w:styleId="a6">
    <w:name w:val="Unresolved Mention"/>
    <w:basedOn w:val="a0"/>
    <w:uiPriority w:val="99"/>
    <w:semiHidden/>
    <w:unhideWhenUsed/>
    <w:rsid w:val="00997821"/>
    <w:rPr>
      <w:color w:val="605E5C"/>
      <w:shd w:val="clear" w:color="auto" w:fill="E1DFDD"/>
    </w:rPr>
  </w:style>
  <w:style w:type="character" w:styleId="a7">
    <w:name w:val="Placeholder Text"/>
    <w:basedOn w:val="a0"/>
    <w:uiPriority w:val="99"/>
    <w:semiHidden/>
    <w:rsid w:val="00771314"/>
    <w:rPr>
      <w:color w:val="666666"/>
    </w:rPr>
  </w:style>
  <w:style w:type="character" w:customStyle="1" w:styleId="30">
    <w:name w:val="标题 3 字符"/>
    <w:basedOn w:val="a0"/>
    <w:link w:val="3"/>
    <w:uiPriority w:val="9"/>
    <w:semiHidden/>
    <w:rsid w:val="001A3C19"/>
    <w:rPr>
      <w:b/>
      <w:bCs/>
      <w:kern w:val="2"/>
      <w:sz w:val="32"/>
      <w:szCs w:val="32"/>
      <w:lang w:eastAsia="zh-TW"/>
    </w:rPr>
  </w:style>
  <w:style w:type="paragraph" w:styleId="a8">
    <w:name w:val="List Paragraph"/>
    <w:basedOn w:val="a"/>
    <w:uiPriority w:val="34"/>
    <w:qFormat/>
    <w:rsid w:val="00242E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1546">
      <w:bodyDiv w:val="1"/>
      <w:marLeft w:val="0"/>
      <w:marRight w:val="0"/>
      <w:marTop w:val="0"/>
      <w:marBottom w:val="0"/>
      <w:divBdr>
        <w:top w:val="none" w:sz="0" w:space="0" w:color="auto"/>
        <w:left w:val="none" w:sz="0" w:space="0" w:color="auto"/>
        <w:bottom w:val="none" w:sz="0" w:space="0" w:color="auto"/>
        <w:right w:val="none" w:sz="0" w:space="0" w:color="auto"/>
      </w:divBdr>
    </w:div>
    <w:div w:id="320541625">
      <w:bodyDiv w:val="1"/>
      <w:marLeft w:val="0"/>
      <w:marRight w:val="0"/>
      <w:marTop w:val="0"/>
      <w:marBottom w:val="0"/>
      <w:divBdr>
        <w:top w:val="none" w:sz="0" w:space="0" w:color="auto"/>
        <w:left w:val="none" w:sz="0" w:space="0" w:color="auto"/>
        <w:bottom w:val="none" w:sz="0" w:space="0" w:color="auto"/>
        <w:right w:val="none" w:sz="0" w:space="0" w:color="auto"/>
      </w:divBdr>
    </w:div>
    <w:div w:id="455023534">
      <w:bodyDiv w:val="1"/>
      <w:marLeft w:val="0"/>
      <w:marRight w:val="0"/>
      <w:marTop w:val="0"/>
      <w:marBottom w:val="0"/>
      <w:divBdr>
        <w:top w:val="none" w:sz="0" w:space="0" w:color="auto"/>
        <w:left w:val="none" w:sz="0" w:space="0" w:color="auto"/>
        <w:bottom w:val="none" w:sz="0" w:space="0" w:color="auto"/>
        <w:right w:val="none" w:sz="0" w:space="0" w:color="auto"/>
      </w:divBdr>
    </w:div>
    <w:div w:id="533036411">
      <w:bodyDiv w:val="1"/>
      <w:marLeft w:val="0"/>
      <w:marRight w:val="0"/>
      <w:marTop w:val="0"/>
      <w:marBottom w:val="0"/>
      <w:divBdr>
        <w:top w:val="none" w:sz="0" w:space="0" w:color="auto"/>
        <w:left w:val="none" w:sz="0" w:space="0" w:color="auto"/>
        <w:bottom w:val="none" w:sz="0" w:space="0" w:color="auto"/>
        <w:right w:val="none" w:sz="0" w:space="0" w:color="auto"/>
      </w:divBdr>
    </w:div>
    <w:div w:id="1012729350">
      <w:bodyDiv w:val="1"/>
      <w:marLeft w:val="0"/>
      <w:marRight w:val="0"/>
      <w:marTop w:val="0"/>
      <w:marBottom w:val="0"/>
      <w:divBdr>
        <w:top w:val="none" w:sz="0" w:space="0" w:color="auto"/>
        <w:left w:val="none" w:sz="0" w:space="0" w:color="auto"/>
        <w:bottom w:val="none" w:sz="0" w:space="0" w:color="auto"/>
        <w:right w:val="none" w:sz="0" w:space="0" w:color="auto"/>
      </w:divBdr>
    </w:div>
    <w:div w:id="1162042220">
      <w:bodyDiv w:val="1"/>
      <w:marLeft w:val="0"/>
      <w:marRight w:val="0"/>
      <w:marTop w:val="0"/>
      <w:marBottom w:val="0"/>
      <w:divBdr>
        <w:top w:val="none" w:sz="0" w:space="0" w:color="auto"/>
        <w:left w:val="none" w:sz="0" w:space="0" w:color="auto"/>
        <w:bottom w:val="none" w:sz="0" w:space="0" w:color="auto"/>
        <w:right w:val="none" w:sz="0" w:space="0" w:color="auto"/>
      </w:divBdr>
    </w:div>
    <w:div w:id="1205870154">
      <w:bodyDiv w:val="1"/>
      <w:marLeft w:val="0"/>
      <w:marRight w:val="0"/>
      <w:marTop w:val="0"/>
      <w:marBottom w:val="0"/>
      <w:divBdr>
        <w:top w:val="none" w:sz="0" w:space="0" w:color="auto"/>
        <w:left w:val="none" w:sz="0" w:space="0" w:color="auto"/>
        <w:bottom w:val="none" w:sz="0" w:space="0" w:color="auto"/>
        <w:right w:val="none" w:sz="0" w:space="0" w:color="auto"/>
      </w:divBdr>
    </w:div>
    <w:div w:id="1237206709">
      <w:bodyDiv w:val="1"/>
      <w:marLeft w:val="0"/>
      <w:marRight w:val="0"/>
      <w:marTop w:val="0"/>
      <w:marBottom w:val="0"/>
      <w:divBdr>
        <w:top w:val="none" w:sz="0" w:space="0" w:color="auto"/>
        <w:left w:val="none" w:sz="0" w:space="0" w:color="auto"/>
        <w:bottom w:val="none" w:sz="0" w:space="0" w:color="auto"/>
        <w:right w:val="none" w:sz="0" w:space="0" w:color="auto"/>
      </w:divBdr>
    </w:div>
    <w:div w:id="1343818555">
      <w:bodyDiv w:val="1"/>
      <w:marLeft w:val="0"/>
      <w:marRight w:val="0"/>
      <w:marTop w:val="0"/>
      <w:marBottom w:val="0"/>
      <w:divBdr>
        <w:top w:val="none" w:sz="0" w:space="0" w:color="auto"/>
        <w:left w:val="none" w:sz="0" w:space="0" w:color="auto"/>
        <w:bottom w:val="none" w:sz="0" w:space="0" w:color="auto"/>
        <w:right w:val="none" w:sz="0" w:space="0" w:color="auto"/>
      </w:divBdr>
    </w:div>
    <w:div w:id="1481189645">
      <w:bodyDiv w:val="1"/>
      <w:marLeft w:val="0"/>
      <w:marRight w:val="0"/>
      <w:marTop w:val="0"/>
      <w:marBottom w:val="0"/>
      <w:divBdr>
        <w:top w:val="none" w:sz="0" w:space="0" w:color="auto"/>
        <w:left w:val="none" w:sz="0" w:space="0" w:color="auto"/>
        <w:bottom w:val="none" w:sz="0" w:space="0" w:color="auto"/>
        <w:right w:val="none" w:sz="0" w:space="0" w:color="auto"/>
      </w:divBdr>
    </w:div>
    <w:div w:id="1617442326">
      <w:bodyDiv w:val="1"/>
      <w:marLeft w:val="0"/>
      <w:marRight w:val="0"/>
      <w:marTop w:val="0"/>
      <w:marBottom w:val="0"/>
      <w:divBdr>
        <w:top w:val="none" w:sz="0" w:space="0" w:color="auto"/>
        <w:left w:val="none" w:sz="0" w:space="0" w:color="auto"/>
        <w:bottom w:val="none" w:sz="0" w:space="0" w:color="auto"/>
        <w:right w:val="none" w:sz="0" w:space="0" w:color="auto"/>
      </w:divBdr>
    </w:div>
    <w:div w:id="1621230625">
      <w:bodyDiv w:val="1"/>
      <w:marLeft w:val="0"/>
      <w:marRight w:val="0"/>
      <w:marTop w:val="0"/>
      <w:marBottom w:val="0"/>
      <w:divBdr>
        <w:top w:val="none" w:sz="0" w:space="0" w:color="auto"/>
        <w:left w:val="none" w:sz="0" w:space="0" w:color="auto"/>
        <w:bottom w:val="none" w:sz="0" w:space="0" w:color="auto"/>
        <w:right w:val="none" w:sz="0" w:space="0" w:color="auto"/>
      </w:divBdr>
    </w:div>
    <w:div w:id="1696733298">
      <w:bodyDiv w:val="1"/>
      <w:marLeft w:val="0"/>
      <w:marRight w:val="0"/>
      <w:marTop w:val="0"/>
      <w:marBottom w:val="0"/>
      <w:divBdr>
        <w:top w:val="none" w:sz="0" w:space="0" w:color="auto"/>
        <w:left w:val="none" w:sz="0" w:space="0" w:color="auto"/>
        <w:bottom w:val="none" w:sz="0" w:space="0" w:color="auto"/>
        <w:right w:val="none" w:sz="0" w:space="0" w:color="auto"/>
      </w:divBdr>
    </w:div>
    <w:div w:id="182631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E7A14-1D71-4AF3-9B0A-A3101B91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8</Pages>
  <Words>3102</Words>
  <Characters>19206</Characters>
  <Application>Microsoft Office Word</Application>
  <DocSecurity>0</DocSecurity>
  <Lines>320</Lines>
  <Paragraphs>105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15 March 2004</vt:lpstr>
      <vt:lpstr>    Application for Admission to the </vt:lpstr>
    </vt:vector>
  </TitlesOfParts>
  <Company>Graduate School</Company>
  <LinksUpToDate>false</LinksUpToDate>
  <CharactersWithSpaces>22203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March 2004</dc:title>
  <dc:subject/>
  <dc:creator>kateyip</dc:creator>
  <cp:keywords/>
  <dc:description/>
  <cp:lastModifiedBy>Alex K</cp:lastModifiedBy>
  <cp:revision>7</cp:revision>
  <cp:lastPrinted>2025-11-29T14:29:00Z</cp:lastPrinted>
  <dcterms:created xsi:type="dcterms:W3CDTF">2025-11-28T19:28:00Z</dcterms:created>
  <dcterms:modified xsi:type="dcterms:W3CDTF">2025-11-29T18:02:00Z</dcterms:modified>
</cp:coreProperties>
</file>