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 ； description；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;注册失败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1；注册成功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2；登录验证失败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4；余额不足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5；转账成功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显示余额查询结果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显示记录查询50条结果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11用户注销成功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  <w:bookmarkStart w:id="0" w:name="_GoBack"/>
      <w:bookmarkEnd w:id="0"/>
      <w:r>
        <w:rPr>
          <w:rFonts w:hint="eastAsia"/>
          <w:lang w:val="en-US" w:eastAsia="zh-CN"/>
        </w:rPr>
        <w:t>用户注销失败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13，用户修改成功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14，用户修改失败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15，充值/扣款成功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16，充值/扣款失败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20，根用户验证失败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4015B"/>
    <w:multiLevelType w:val="singleLevel"/>
    <w:tmpl w:val="AC34015B"/>
    <w:lvl w:ilvl="0" w:tentative="0">
      <w:start w:val="7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81C2A"/>
    <w:rsid w:val="61F81C2A"/>
    <w:rsid w:val="69C95F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2019-02-22T08:30:00Z</dcterms:created>
  <dc:creator>王六六</dc:creator>
  <cp:lastModifiedBy>王六六</cp:lastModifiedBy>
  <dcterms:modified xsi:type="dcterms:W3CDTF">2019-02-22T11:07:02Z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