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0E8C7F"/>
          <w:sz w:val="19"/>
          <w:szCs w:val="19"/>
        </w:rPr>
        <w:t xml:space="preserve">Internal — Lead triage</w:t>
      </w:r>
    </w:p>
    <w:p>
      <w:pPr>
        <w:spacing w:after="40"/>
      </w:pPr>
      <w:r>
        <w:rPr>
          <w:b/>
          <w:bCs/>
          <w:color w:val="13233B"/>
          <w:sz w:val="42"/>
          <w:szCs w:val="42"/>
        </w:rPr>
        <w:t xml:space="preserve">Lead Intake &amp; Triage Checklist</w:t>
      </w:r>
    </w:p>
    <w:p>
      <w:pPr>
        <w:spacing w:after="140"/>
      </w:pPr>
      <w:r>
        <w:rPr>
          <w:color w:val="6B7685"/>
          <w:sz w:val="22"/>
          <w:szCs w:val="22"/>
        </w:rPr>
        <w:t xml:space="preserve">Run this for every inbound lead before you reply — decide fit and next action in under 5 minutes.</w:t>
      </w:r>
    </w:p>
    <w:p>
      <w:pPr>
        <w:pBdr>
          <w:bottom w:val="single" w:color="44E0CE" w:sz="12" w:space="2"/>
        </w:pBdr>
        <w:spacing w:after="200" w:before="4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A. The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Their answer / your notes</w:t>
            </w:r>
          </w:p>
        </w:tc>
      </w:tr>
      <w:tr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Date received</w:t>
            </w:r>
          </w:p>
        </w:tc>
        <w:tc>
          <w:tcPr>
            <w:tcW w:type="dxa" w:w="6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</w:p>
        </w:tc>
      </w:tr>
      <w:tr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</w:p>
        </w:tc>
      </w:tr>
      <w:tr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Business</w:t>
            </w:r>
          </w:p>
        </w:tc>
        <w:tc>
          <w:tcPr>
            <w:tcW w:type="dxa" w:w="6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</w:p>
        </w:tc>
      </w:tr>
      <w:tr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</w:p>
        </w:tc>
      </w:tr>
      <w:tr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What they need</w:t>
            </w:r>
          </w:p>
        </w:tc>
        <w:tc>
          <w:tcPr>
            <w:tcW w:type="dxa" w:w="6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</w:p>
        </w:tc>
      </w:tr>
      <w:tr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Biggest pain</w:t>
            </w:r>
          </w:p>
        </w:tc>
        <w:tc>
          <w:tcPr>
            <w:tcW w:type="dxa" w:w="6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</w:p>
        </w:tc>
      </w:tr>
      <w:tr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Budget comfort</w:t>
            </w:r>
          </w:p>
        </w:tc>
        <w:tc>
          <w:tcPr>
            <w:tcW w:type="dxa" w:w="6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</w:p>
        </w:tc>
      </w:tr>
      <w:tr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</w:p>
        </w:tc>
      </w:tr>
      <w:tr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Existing systems / tools</w:t>
            </w:r>
          </w:p>
        </w:tc>
        <w:tc>
          <w:tcPr>
            <w:tcW w:type="dxa" w:w="6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</w:p>
        </w:tc>
      </w:tr>
    </w:tbl>
    <w:p>
      <w:pPr>
        <w:pStyle w:val="Heading1"/>
      </w:pPr>
      <w:r>
        <w:t xml:space="preserve">B. Fit signals — check what applies</w:t>
      </w:r>
    </w:p>
    <w:p>
      <w:pPr>
        <w:spacing w:after="70" w:line="264"/>
        <w:ind w:left="360" w:hanging="360"/>
      </w:pPr>
      <w:r>
        <w:rPr>
          <w:color w:val="13233B"/>
          <w:sz w:val="24"/>
          <w:szCs w:val="24"/>
        </w:rPr>
        <w:t xml:space="preserve">☐  </w:t>
      </w:r>
      <w:r>
        <w:rPr>
          <w:color w:val="242A33"/>
          <w:sz w:val="21"/>
          <w:szCs w:val="21"/>
        </w:rPr>
        <w:t xml:space="preserve">Growing SMB (roughly 3–100 employees)</w:t>
      </w:r>
    </w:p>
    <w:p>
      <w:pPr>
        <w:spacing w:after="70" w:line="264"/>
        <w:ind w:left="360" w:hanging="360"/>
      </w:pPr>
      <w:r>
        <w:rPr>
          <w:color w:val="13233B"/>
          <w:sz w:val="24"/>
          <w:szCs w:val="24"/>
        </w:rPr>
        <w:t xml:space="preserve">☐  </w:t>
      </w:r>
      <w:r>
        <w:rPr>
          <w:color w:val="242A33"/>
          <w:sz w:val="21"/>
          <w:szCs w:val="21"/>
        </w:rPr>
        <w:t xml:space="preserve">A clear, specific problem — not vague “we should modernize”</w:t>
      </w:r>
    </w:p>
    <w:p>
      <w:pPr>
        <w:spacing w:after="70" w:line="264"/>
        <w:ind w:left="360" w:hanging="360"/>
      </w:pPr>
      <w:r>
        <w:rPr>
          <w:color w:val="13233B"/>
          <w:sz w:val="24"/>
          <w:szCs w:val="24"/>
        </w:rPr>
        <w:t xml:space="preserve">☐  </w:t>
      </w:r>
      <w:r>
        <w:rPr>
          <w:color w:val="242A33"/>
          <w:sz w:val="21"/>
          <w:szCs w:val="21"/>
        </w:rPr>
        <w:t xml:space="preserve">Recurring customer or lead flow (the problem repeats and costs money)</w:t>
      </w:r>
    </w:p>
    <w:p>
      <w:pPr>
        <w:spacing w:after="70" w:line="264"/>
        <w:ind w:left="360" w:hanging="360"/>
      </w:pPr>
      <w:r>
        <w:rPr>
          <w:color w:val="13233B"/>
          <w:sz w:val="24"/>
          <w:szCs w:val="24"/>
        </w:rPr>
        <w:t xml:space="preserve">☐  </w:t>
      </w:r>
      <w:r>
        <w:rPr>
          <w:color w:val="242A33"/>
          <w:sz w:val="21"/>
          <w:szCs w:val="21"/>
        </w:rPr>
        <w:t xml:space="preserve">An owner/operator or a named decision-maker is involved</w:t>
      </w:r>
    </w:p>
    <w:p>
      <w:pPr>
        <w:spacing w:after="70" w:line="264"/>
        <w:ind w:left="360" w:hanging="360"/>
      </w:pPr>
      <w:r>
        <w:rPr>
          <w:color w:val="13233B"/>
          <w:sz w:val="24"/>
          <w:szCs w:val="24"/>
        </w:rPr>
        <w:t xml:space="preserve">☐  </w:t>
      </w:r>
      <w:r>
        <w:rPr>
          <w:sz w:val="21"/>
          <w:szCs w:val="21"/>
        </w:rPr>
        <w:t xml:space="preserve">Pain matches what we do: </w:t>
      </w:r>
      <w:r>
        <w:rPr>
          <w:sz w:val="21"/>
          <w:szCs w:val="21"/>
        </w:rPr>
        <w:t xml:space="preserve">manual work, disconnected tools, weak reporting, outdated app, poor follow-up, customer-experience friction, CRM chaos, or AI uncertainty.</w:t>
      </w:r>
    </w:p>
    <w:p>
      <w:pPr>
        <w:spacing w:after="70" w:line="264"/>
        <w:ind w:left="360" w:hanging="360"/>
      </w:pPr>
      <w:r>
        <w:rPr>
          <w:color w:val="13233B"/>
          <w:sz w:val="24"/>
          <w:szCs w:val="24"/>
        </w:rPr>
        <w:t xml:space="preserve">☐  </w:t>
      </w:r>
      <w:r>
        <w:rPr>
          <w:color w:val="242A33"/>
          <w:sz w:val="21"/>
          <w:szCs w:val="21"/>
        </w:rPr>
        <w:t xml:space="preserve">Budget signal is at or above the audit (≈$1,500), or they're open to it</w:t>
      </w:r>
    </w:p>
    <w:p>
      <w:pPr>
        <w:spacing w:after="70" w:line="264"/>
        <w:ind w:left="360" w:hanging="360"/>
      </w:pPr>
      <w:r>
        <w:rPr>
          <w:color w:val="13233B"/>
          <w:sz w:val="24"/>
          <w:szCs w:val="24"/>
        </w:rPr>
        <w:t xml:space="preserve">☐  </w:t>
      </w:r>
      <w:r>
        <w:rPr>
          <w:color w:val="242A33"/>
          <w:sz w:val="21"/>
          <w:szCs w:val="21"/>
        </w:rPr>
        <w:t xml:space="preserve">Timeline is now, 30, or 90 days</w:t>
      </w:r>
    </w:p>
    <w:p>
      <w:pPr>
        <w:pStyle w:val="Heading1"/>
      </w:pPr>
      <w:r>
        <w:t xml:space="preserve">C. Watch-outs — check what applies</w:t>
      </w:r>
    </w:p>
    <w:p>
      <w:pPr>
        <w:spacing w:after="70" w:line="264"/>
        <w:ind w:left="360" w:hanging="360"/>
      </w:pPr>
      <w:r>
        <w:rPr>
          <w:color w:val="13233B"/>
          <w:sz w:val="24"/>
          <w:szCs w:val="24"/>
        </w:rPr>
        <w:t xml:space="preserve">☐  </w:t>
      </w:r>
      <w:r>
        <w:rPr>
          <w:color w:val="242A33"/>
          <w:sz w:val="21"/>
          <w:szCs w:val="21"/>
        </w:rPr>
        <w:t xml:space="preserve">No clear problem (“just exploring,” no real pain named)</w:t>
      </w:r>
    </w:p>
    <w:p>
      <w:pPr>
        <w:spacing w:after="70" w:line="264"/>
        <w:ind w:left="360" w:hanging="360"/>
      </w:pPr>
      <w:r>
        <w:rPr>
          <w:color w:val="13233B"/>
          <w:sz w:val="24"/>
          <w:szCs w:val="24"/>
        </w:rPr>
        <w:t xml:space="preserve">☐  </w:t>
      </w:r>
      <w:r>
        <w:rPr>
          <w:color w:val="242A33"/>
          <w:sz w:val="21"/>
          <w:szCs w:val="21"/>
        </w:rPr>
        <w:t xml:space="preserve">No budget, or wants it free / a cheap one-off only</w:t>
      </w:r>
    </w:p>
    <w:p>
      <w:pPr>
        <w:spacing w:after="70" w:line="264"/>
        <w:ind w:left="360" w:hanging="360"/>
      </w:pPr>
      <w:r>
        <w:rPr>
          <w:color w:val="13233B"/>
          <w:sz w:val="24"/>
          <w:szCs w:val="24"/>
        </w:rPr>
        <w:t xml:space="preserve">☐  </w:t>
      </w:r>
      <w:r>
        <w:rPr>
          <w:color w:val="242A33"/>
          <w:sz w:val="21"/>
          <w:szCs w:val="21"/>
        </w:rPr>
        <w:t xml:space="preserve">Refuses any discovery or process</w:t>
      </w:r>
    </w:p>
    <w:p>
      <w:pPr>
        <w:spacing w:after="70" w:line="264"/>
        <w:ind w:left="360" w:hanging="360"/>
      </w:pPr>
      <w:r>
        <w:rPr>
          <w:color w:val="13233B"/>
          <w:sz w:val="24"/>
          <w:szCs w:val="24"/>
        </w:rPr>
        <w:t xml:space="preserve">☐  </w:t>
      </w:r>
      <w:r>
        <w:rPr>
          <w:color w:val="242A33"/>
          <w:sz w:val="21"/>
          <w:szCs w:val="21"/>
        </w:rPr>
        <w:t xml:space="preserve">Can't identify who makes the decision</w:t>
      </w:r>
    </w:p>
    <w:p>
      <w:pPr>
        <w:spacing w:after="70" w:line="264"/>
        <w:ind w:left="360" w:hanging="360"/>
      </w:pPr>
      <w:r>
        <w:rPr>
          <w:color w:val="13233B"/>
          <w:sz w:val="24"/>
          <w:szCs w:val="24"/>
        </w:rPr>
        <w:t xml:space="preserve">☐  </w:t>
      </w:r>
      <w:r>
        <w:rPr>
          <w:color w:val="242A33"/>
          <w:sz w:val="21"/>
          <w:szCs w:val="21"/>
        </w:rPr>
        <w:t xml:space="preserve">Vague “innovation” with no business impact</w:t>
      </w:r>
    </w:p>
    <w:p>
      <w:pPr>
        <w:spacing w:after="70" w:line="264"/>
        <w:ind w:left="360" w:hanging="360"/>
      </w:pPr>
      <w:r>
        <w:rPr>
          <w:color w:val="13233B"/>
          <w:sz w:val="24"/>
          <w:szCs w:val="24"/>
        </w:rPr>
        <w:t xml:space="preserve">☐  </w:t>
      </w:r>
      <w:r>
        <w:rPr>
          <w:color w:val="242A33"/>
          <w:sz w:val="21"/>
          <w:szCs w:val="21"/>
        </w:rPr>
        <w:t xml:space="preserve">Needs something outside what we do (note it, refer out)</w:t>
      </w:r>
    </w:p>
    <w:p>
      <w:pPr>
        <w:pStyle w:val="Heading1"/>
      </w:pPr>
      <w:r>
        <w:t xml:space="preserve">D. Decide</w:t>
      </w:r>
    </w:p>
    <w:p>
      <w:pPr>
        <w:spacing w:after="120" w:line="276"/>
      </w:pPr>
      <w:r>
        <w:rPr>
          <w:color w:val="242A33"/>
          <w:sz w:val="21"/>
          <w:szCs w:val="21"/>
        </w:rPr>
        <w:t xml:space="preserve">Weigh the checks above — strong fit means mostly Section B with few Section C flags. Mark one:</w:t>
      </w:r>
    </w:p>
    <w:p>
      <w:pPr>
        <w:spacing w:after="70" w:line="264"/>
        <w:ind w:left="360" w:hanging="360"/>
      </w:pPr>
      <w:r>
        <w:rPr>
          <w:color w:val="13233B"/>
          <w:sz w:val="24"/>
          <w:szCs w:val="24"/>
        </w:rPr>
        <w:t xml:space="preserve">☐  </w:t>
      </w:r>
      <w:r>
        <w:rPr>
          <w:b/>
          <w:bCs/>
          <w:color w:val="13233B"/>
          <w:sz w:val="21"/>
          <w:szCs w:val="21"/>
        </w:rPr>
        <w:t xml:space="preserve">Strong fit</w:t>
      </w:r>
      <w:r>
        <w:rPr>
          <w:color w:val="6B7685"/>
          <w:sz w:val="21"/>
          <w:szCs w:val="21"/>
        </w:rPr>
        <w:t xml:space="preserve">   ·   </w:t>
      </w:r>
      <w:r>
        <w:rPr>
          <w:b/>
          <w:bCs/>
          <w:color w:val="13233B"/>
          <w:sz w:val="21"/>
          <w:szCs w:val="21"/>
        </w:rPr>
        <w:t xml:space="preserve">Possible — qualify further</w:t>
      </w:r>
      <w:r>
        <w:rPr>
          <w:color w:val="6B7685"/>
          <w:sz w:val="21"/>
          <w:szCs w:val="21"/>
        </w:rPr>
        <w:t xml:space="preserve">   ·   </w:t>
      </w:r>
      <w:r>
        <w:rPr>
          <w:b/>
          <w:bCs/>
          <w:color w:val="13233B"/>
          <w:sz w:val="21"/>
          <w:szCs w:val="21"/>
        </w:rPr>
        <w:t xml:space="preserve">Pass (for now)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3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 this</w:t>
            </w:r>
          </w:p>
        </w:tc>
      </w:tr>
      <w:tr>
        <w:tc>
          <w:tcPr>
            <w:tcW w:type="dxa" w:w="2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Strong fit</w:t>
            </w:r>
          </w:p>
        </w:tc>
        <w:tc>
          <w:tcPr>
            <w:tcW w:type="dxa" w:w="3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Clear pain we solve, budget + timeline, decision-maker</w:t>
            </w:r>
          </w:p>
        </w:tc>
        <w:tc>
          <w:tcPr>
            <w:tcW w:type="dxa" w:w="3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Reply within 1 business day. Send the Growth Audit proposal and offer two call times.</w:t>
            </w:r>
          </w:p>
        </w:tc>
      </w:tr>
      <w:tr>
        <w:tc>
          <w:tcPr>
            <w:tcW w:type="dxa" w:w="2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Possible</w:t>
            </w:r>
          </w:p>
        </w:tc>
        <w:tc>
          <w:tcPr>
            <w:tcW w:type="dxa" w:w="3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Real pain, but budget, scope, or authority is unclear</w:t>
            </w:r>
          </w:p>
        </w:tc>
        <w:tc>
          <w:tcPr>
            <w:tcW w:type="dxa" w:w="3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Reply with 2–3 clarifying questions, or book a 15-min call before proposing.</w:t>
            </w:r>
          </w:p>
        </w:tc>
      </w:tr>
      <w:tr>
        <w:tc>
          <w:tcPr>
            <w:tcW w:type="dxa" w:w="2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Pass (for now)</w:t>
            </w:r>
          </w:p>
        </w:tc>
        <w:tc>
          <w:tcPr>
            <w:tcW w:type="dxa" w:w="3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No clear problem, no budget, or out of scope</w:t>
            </w:r>
          </w:p>
        </w:tc>
        <w:tc>
          <w:tcPr>
            <w:tcW w:type="dxa" w:w="3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Send a polite decline plus one helpful resource. Keep the door open.</w:t>
            </w:r>
          </w:p>
        </w:tc>
      </w:tr>
    </w:tbl>
    <w:p>
      <w:pPr>
        <w:pStyle w:val="Heading1"/>
      </w:pPr>
      <w:r>
        <w:t xml:space="preserve">E. Next action</w:t>
      </w:r>
    </w:p>
    <w:p>
      <w:pPr>
        <w:spacing w:after="70" w:line="264"/>
        <w:ind w:left="360" w:hanging="360"/>
      </w:pPr>
      <w:r>
        <w:rPr>
          <w:color w:val="13233B"/>
          <w:sz w:val="24"/>
          <w:szCs w:val="24"/>
        </w:rPr>
        <w:t xml:space="preserve">☐  </w:t>
      </w:r>
      <w:r>
        <w:rPr>
          <w:color w:val="242A33"/>
          <w:sz w:val="21"/>
          <w:szCs w:val="21"/>
        </w:rPr>
        <w:t xml:space="preserve">Replied within 1 business day</w:t>
      </w:r>
    </w:p>
    <w:p>
      <w:pPr>
        <w:spacing w:after="70" w:line="264"/>
        <w:ind w:left="360" w:hanging="360"/>
      </w:pPr>
      <w:r>
        <w:rPr>
          <w:color w:val="13233B"/>
          <w:sz w:val="24"/>
          <w:szCs w:val="24"/>
        </w:rPr>
        <w:t xml:space="preserve">☐  </w:t>
      </w:r>
      <w:r>
        <w:rPr>
          <w:color w:val="242A33"/>
          <w:sz w:val="21"/>
          <w:szCs w:val="21"/>
        </w:rPr>
        <w:t xml:space="preserve">Logged in CRM / pipeline (source = website)</w:t>
      </w:r>
    </w:p>
    <w:p>
      <w:pPr>
        <w:spacing w:after="70" w:line="264"/>
        <w:ind w:left="360" w:hanging="360"/>
      </w:pPr>
      <w:r>
        <w:rPr>
          <w:color w:val="13233B"/>
          <w:sz w:val="24"/>
          <w:szCs w:val="24"/>
        </w:rPr>
        <w:t xml:space="preserve">☐  </w:t>
      </w:r>
      <w:r>
        <w:rPr>
          <w:color w:val="242A33"/>
          <w:sz w:val="21"/>
          <w:szCs w:val="21"/>
        </w:rPr>
        <w:t xml:space="preserve">Sent proposal or booked a call (strong / possible)</w:t>
      </w:r>
    </w:p>
    <w:p>
      <w:pPr>
        <w:spacing w:after="70" w:line="264"/>
        <w:ind w:left="360" w:hanging="360"/>
      </w:pPr>
      <w:r>
        <w:rPr>
          <w:color w:val="13233B"/>
          <w:sz w:val="24"/>
          <w:szCs w:val="24"/>
        </w:rPr>
        <w:t xml:space="preserve">☐  </w:t>
      </w:r>
      <w:r>
        <w:rPr>
          <w:color w:val="242A33"/>
          <w:sz w:val="21"/>
          <w:szCs w:val="21"/>
        </w:rPr>
        <w:t xml:space="preserve">Set a follow-up reminder (~3 business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4E0CE" w:sz="18"/>
              <w:bottom w:val="none"/>
              <w:right w:val="none"/>
            </w:tcBorders>
            <w:shd w:fill="EEF3F9" w:val="clear"/>
            <w:tcMar>
              <w:top w:type="dxa" w:w="150"/>
              <w:left w:type="dxa" w:w="210"/>
              <w:bottom w:type="dxa" w:w="150"/>
              <w:right w:type="dxa" w:w="190"/>
            </w:tcMar>
          </w:tcPr>
          <w:p>
            <w:pPr>
              <w:spacing w:after="70"/>
            </w:pPr>
            <w:r>
              <w:rPr>
                <w:b/>
                <w:bCs/>
                <w:color w:val="13233B"/>
                <w:sz w:val="23"/>
                <w:szCs w:val="23"/>
              </w:rPr>
              <w:t xml:space="preserve">Suggested first reply — strong-fit lead</w:t>
            </w:r>
          </w:p>
          <w:p>
            <w:pPr>
              <w:spacing w:after="50" w:line="268"/>
            </w:pPr>
            <w:r>
              <w:rPr>
                <w:sz w:val="21"/>
                <w:szCs w:val="21"/>
              </w:rPr>
              <w:t xml:space="preserve">Hi [Name] — thanks for reaching out. [Reflect their pain back in one line.] That's exactly the kind of thing we help with.</w:t>
            </w:r>
          </w:p>
          <w:p>
            <w:pPr>
              <w:spacing w:after="50" w:line="268"/>
            </w:pPr>
            <w:r>
              <w:rPr>
                <w:sz w:val="21"/>
                <w:szCs w:val="21"/>
              </w:rPr>
              <w:t xml:space="preserve">The best first step is usually a short Business Technology Growth Audit: we map where the biggest wins are and hand you a prioritized roadmap — yours to keep either way.</w:t>
            </w:r>
          </w:p>
          <w:p>
            <w:pPr>
              <w:spacing w:after="50" w:line="268"/>
            </w:pPr>
            <w:r>
              <w:rPr>
                <w:sz w:val="21"/>
                <w:szCs w:val="21"/>
              </w:rPr>
              <w:t xml:space="preserve">Are you free for a quick 15-minute call on [day] or [day]? Or just reply here and I'll send two or three specific opportunities I can already see.</w:t>
            </w:r>
          </w:p>
          <w:p>
            <w:pPr>
              <w:spacing w:after="50" w:line="268"/>
            </w:pPr>
            <w:r>
              <w:rPr>
                <w:color w:val="6B7685"/>
                <w:sz w:val="21"/>
                <w:szCs w:val="21"/>
              </w:rPr>
              <w:t xml:space="preserve">— [Your name], North Star Pacific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8" w:sz="4" w:space="6"/>
      </w:pBdr>
      <w:tabs>
        <w:tab w:val="right" w:pos="9360"/>
      </w:tabs>
    </w:pPr>
    <w:r>
      <w:rPr>
        <w:color w:val="6B7685"/>
        <w:sz w:val="16"/>
        <w:szCs w:val="16"/>
      </w:rPr>
      <w:t xml:space="preserve">Internal use — North Star Pacific</w:t>
    </w:r>
    <w:r>
      <w:rPr>
        <w:color w:val="6B7685"/>
        <w:sz w:val="16"/>
        <w:szCs w:val="16"/>
      </w:rPr>
      <w:t xml:space="preserve">	Page </w:t>
    </w:r>
    <w:r>
      <w:rPr>
        <w:color w:val="6B76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E8" w:sz="4" w:space="6"/>
      </w:pBdr>
      <w:tabs>
        <w:tab w:val="right" w:pos="9360"/>
      </w:tabs>
    </w:pPr>
    <w:r>
      <w:rPr>
        <w:b/>
        <w:bCs/>
        <w:color w:val="13233B"/>
        <w:sz w:val="18"/>
        <w:szCs w:val="18"/>
      </w:rPr>
      <w:t xml:space="preserve">NORTH STAR PACIFIC</w:t>
    </w:r>
    <w:r>
      <w:rPr>
        <w:color w:val="6B7685"/>
        <w:sz w:val="16"/>
        <w:szCs w:val="16"/>
      </w:rPr>
      <w:t xml:space="preserve">	Internal — Lead triage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E0CE" w:sz="6" w:space="5"/>
      </w:pBdr>
      <w:spacing w:after="120" w:before="260"/>
      <w:outlineLvl w:val="0"/>
    </w:pPr>
    <w:rPr>
      <w:rFonts w:ascii="Arial" w:cs="Arial" w:eastAsia="Arial" w:hAnsi="Arial"/>
      <w:b/>
      <w:bCs/>
      <w:color w:val="13233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2026-06-01T21:13:45.958Z</dcterms:created>
  <dcterms:modified xsi:type="dcterms:W3CDTF">2026-06-01T21:13:45.959Z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