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0E8C7F"/>
          <w:sz w:val="19"/>
          <w:szCs w:val="19"/>
        </w:rPr>
        <w:t xml:space="preserve">Proposal</w:t>
      </w:r>
    </w:p>
    <w:p>
      <w:pPr>
        <w:spacing w:after="40"/>
      </w:pPr>
      <w:r>
        <w:rPr>
          <w:b/>
          <w:bCs/>
          <w:color w:val="13233B"/>
          <w:sz w:val="46"/>
          <w:szCs w:val="46"/>
        </w:rPr>
        <w:t xml:space="preserve">Business Technology Growth Audit</w:t>
      </w:r>
    </w:p>
    <w:p>
      <w:pPr>
        <w:spacing w:after="140"/>
      </w:pPr>
      <w:r>
        <w:rPr>
          <w:color w:val="6B7685"/>
          <w:sz w:val="24"/>
          <w:szCs w:val="24"/>
        </w:rPr>
        <w:t xml:space="preserve">[Engagement name — e.g. Growth Audit, Quick Win System, Custom Build]</w:t>
      </w:r>
    </w:p>
    <w:p>
      <w:pPr>
        <w:pBdr>
          <w:bottom w:val="single" w:color="44E0CE" w:sz="12" w:space="2"/>
        </w:pBdr>
        <w:spacing w:after="200" w:before="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3233B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color w:val="242A33"/>
                <w:sz w:val="20"/>
                <w:szCs w:val="20"/>
              </w:rPr>
              <w:t xml:space="preserve">[Client name], [Company]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3233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color w:val="242A33"/>
                <w:sz w:val="20"/>
                <w:szCs w:val="20"/>
              </w:rPr>
              <w:t xml:space="preserve">North Star Pacific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3233B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color w:val="242A33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3233B"/>
                <w:sz w:val="20"/>
                <w:szCs w:val="20"/>
              </w:rPr>
              <w:t xml:space="preserve">Valid until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color w:val="242A33"/>
                <w:sz w:val="20"/>
                <w:szCs w:val="20"/>
              </w:rPr>
              <w:t xml:space="preserve">[Date + 30 days]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Summary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[Company] [is growing but relies on manual workflows, ageing software, or disconnected tools — describe the situation in one or two sentences in the client's own words]. You want [the outcome — e.g. less manual work, numbers you can trust, and a faster experience for your customers].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This proposal outlines how North Star Pacific will help, starting with the engagement below.</w:t>
      </w:r>
    </w:p>
    <w:p>
      <w:pPr>
        <w:pStyle w:val="Heading1"/>
      </w:pPr>
      <w:r>
        <w:t xml:space="preserve">2. What we recommend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We recommend starting with a Business Technology Growth Audit. Before building anything, we map where technology can create the most value in your business, then hand you a prioritized roadmap and a first recommended project with a real budget range — which you keep whether or not you build with us.</w:t>
      </w:r>
    </w:p>
    <w:p>
      <w:pPr>
        <w:spacing w:after="120" w:line="276"/>
      </w:pPr>
      <w:r>
        <w:rPr>
          <w:i/>
          <w:iCs/>
          <w:color w:val="6B7685"/>
          <w:sz w:val="19"/>
          <w:szCs w:val="19"/>
        </w:rPr>
        <w:t xml:space="preserve">For a build engagement instead of an audit, replace this section with a short description of the system being built and the outcome it delivers.</w:t>
      </w:r>
    </w:p>
    <w:p>
      <w:pPr>
        <w:pStyle w:val="Heading1"/>
      </w:pPr>
      <w:r>
        <w:t xml:space="preserve">3. What's included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A technology map of your current tools, apps, and workflows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A pain map showing where revenue, time, and trust are leaking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An opportunity scorecard, ranked by impact and effort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Your top three recommendations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A recommended first project, with scope and a real budget range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A 30- and 90-day roadmap</w:t>
      </w:r>
    </w:p>
    <w:p>
      <w:pPr>
        <w:pStyle w:val="Heading1"/>
      </w:pPr>
      <w:r>
        <w:t xml:space="preserve">4. What's not included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Implementation or build work beyond what's listed above — scoped separately in a Statement of Work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Third-party software licenses or subscription costs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[Anything else worth naming explicitly so expectations are clear]</w:t>
      </w:r>
    </w:p>
    <w:p>
      <w:pPr>
        <w:pStyle w:val="Heading1"/>
      </w:pPr>
      <w:r>
        <w:t xml:space="preserve">5. How we work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color w:val="242A33"/>
          <w:sz w:val="21"/>
          <w:szCs w:val="21"/>
        </w:rPr>
        <w:t xml:space="preserve">Diagnose — we map your tools, workflows, apps, data, and bottlenecks.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color w:val="242A33"/>
          <w:sz w:val="21"/>
          <w:szCs w:val="21"/>
        </w:rPr>
        <w:t xml:space="preserve">Prioritize — we score opportunities by revenue, time, customer impact, and risk.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color w:val="242A33"/>
          <w:sz w:val="21"/>
          <w:szCs w:val="21"/>
        </w:rPr>
        <w:t xml:space="preserve">Build or improve — we put the highest-value system in place first.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color w:val="242A33"/>
          <w:sz w:val="21"/>
          <w:szCs w:val="21"/>
        </w:rPr>
        <w:t xml:space="preserve">Train &amp; launch — we document, test, train your team, and support rollout.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color w:val="242A33"/>
          <w:sz w:val="21"/>
          <w:szCs w:val="21"/>
        </w:rPr>
        <w:t xml:space="preserve">Optimize — we measure and improve as your business changes.</w:t>
      </w:r>
    </w:p>
    <w:p>
      <w:pPr>
        <w:spacing w:after="120" w:line="276"/>
      </w:pPr>
      <w:r>
        <w:rPr>
          <w:i/>
          <w:iCs/>
          <w:color w:val="6B7685"/>
          <w:sz w:val="19"/>
          <w:szCs w:val="19"/>
        </w:rPr>
        <w:t xml:space="preserve">The Growth Audit covers steps 1–2 and produces the roadmap for steps 3–5.</w:t>
      </w:r>
    </w:p>
    <w:p>
      <w:pPr>
        <w:pStyle w:val="Heading1"/>
      </w:pPr>
      <w:r>
        <w:t xml:space="preserve">6. Timeline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The Growth Audit typically takes [5–10] business days from kickoff.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Kickoff &amp; intake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Findings review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Roadmap delivered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[Date]</w:t>
            </w:r>
          </w:p>
        </w:tc>
      </w:tr>
    </w:tbl>
    <w:p>
      <w:pPr>
        <w:pStyle w:val="Heading1"/>
      </w:pPr>
      <w:r>
        <w:t xml:space="preserve">7. 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Offer</w:t>
            </w:r>
          </w:p>
        </w:tc>
        <w:tc>
          <w:tcPr>
            <w:tcW w:type="dxa" w:w="4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6E8C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242A33"/>
                <w:sz w:val="20"/>
                <w:szCs w:val="20"/>
              </w:rPr>
              <w:t xml:space="preserve">Growth Audit</w:t>
            </w:r>
          </w:p>
        </w:tc>
        <w:tc>
          <w:tcPr>
            <w:tcW w:type="dxa" w:w="4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6E8C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242A33"/>
                <w:sz w:val="20"/>
                <w:szCs w:val="20"/>
              </w:rPr>
              <w:t xml:space="preserve">Roadmap and first recommended project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6E8C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242A33"/>
                <w:sz w:val="20"/>
                <w:szCs w:val="20"/>
              </w:rPr>
              <w:t xml:space="preserve">from $1,500</w:t>
            </w:r>
          </w:p>
        </w:tc>
      </w:tr>
      <w:tr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Quick Win System</w:t>
            </w:r>
          </w:p>
        </w:tc>
        <w:tc>
          <w:tcPr>
            <w:tcW w:type="dxa" w:w="4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One focused automation, integration, dashboard, or tool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from $2,500</w:t>
            </w:r>
          </w:p>
        </w:tc>
      </w:tr>
      <w:tr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Improvement Sprint</w:t>
            </w:r>
          </w:p>
        </w:tc>
        <w:tc>
          <w:tcPr>
            <w:tcW w:type="dxa" w:w="4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A meaningful upgrade to an existing app or workflow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from $5,000</w:t>
            </w:r>
          </w:p>
        </w:tc>
      </w:tr>
      <w:tr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Custom Build</w:t>
            </w:r>
          </w:p>
        </w:tc>
        <w:tc>
          <w:tcPr>
            <w:tcW w:type="dxa" w:w="4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A custom app, portal, or integrated business system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from $12,000</w:t>
            </w:r>
          </w:p>
        </w:tc>
      </w:tr>
      <w:tr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Technology Partner</w:t>
            </w:r>
          </w:p>
        </w:tc>
        <w:tc>
          <w:tcPr>
            <w:tcW w:type="dxa" w:w="4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Ongoing support, optimization, and improvement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from $1,000/mo</w:t>
            </w:r>
          </w:p>
        </w:tc>
      </w:tr>
    </w:tbl>
    <w:p>
      <w:pPr>
        <w:spacing w:after="60" w:line="276"/>
      </w:pPr>
      <w:r>
        <w:rPr>
          <w:b/>
          <w:bCs/>
          <w:color w:val="13233B"/>
          <w:sz w:val="21"/>
          <w:szCs w:val="21"/>
        </w:rPr>
        <w:t xml:space="preserve">Recommended: </w:t>
      </w:r>
      <w:r>
        <w:rPr>
          <w:sz w:val="21"/>
          <w:szCs w:val="21"/>
        </w:rPr>
        <w:t xml:space="preserve">Growth Audit — [$1,500]. Payment: [100% on booking] or [50% deposit, 50% on delivery]. Starting prices only; final scope is confirmed in a Statement of Work.</w:t>
      </w:r>
    </w:p>
    <w:p>
      <w:pPr>
        <w:pStyle w:val="Heading1"/>
      </w:pPr>
      <w:r>
        <w:t xml:space="preserve">8. Why North Star Pacific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Built by people from Meta, Apple, and LinkedIn — enterprise-caliber software, focused entirely on your business.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A roadmap before any build — we don't sell you software you don't need.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The work is yours — clear scope, clear pricing, and a roadmap you keep either way.</w:t>
      </w:r>
    </w:p>
    <w:p>
      <w:pPr>
        <w:pStyle w:val="Heading1"/>
      </w:pPr>
      <w:r>
        <w:t xml:space="preserve">9. Next steps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color w:val="242A33"/>
          <w:sz w:val="21"/>
          <w:szCs w:val="21"/>
        </w:rPr>
        <w:t xml:space="preserve">Approve this proposal by reply or signature below.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color w:val="242A33"/>
          <w:sz w:val="21"/>
          <w:szCs w:val="21"/>
        </w:rPr>
        <w:t xml:space="preserve">We send a short Statement of Work confirming scope, timeline, and price.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color w:val="242A33"/>
          <w:sz w:val="21"/>
          <w:szCs w:val="21"/>
        </w:rPr>
        <w:t xml:space="preserve">Pay the deposit, book your kickoff, and we get started.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3233B"/>
                <w:sz w:val="20"/>
                <w:szCs w:val="20"/>
              </w:rPr>
              <w:t xml:space="preserve">North Star Pacific</w:t>
            </w:r>
          </w:p>
          <w:p>
            <w:pPr>
              <w:pBdr>
                <w:bottom w:val="single" w:color="9AA6B5" w:sz="4" w:space="2"/>
              </w:pBdr>
              <w:spacing w:after="20" w:before="26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80"/>
            </w:pPr>
            <w:r>
              <w:rPr>
                <w:color w:val="6B7685"/>
                <w:sz w:val="16"/>
                <w:szCs w:val="16"/>
              </w:rPr>
              <w:t xml:space="preserve">Signature</w:t>
            </w:r>
          </w:p>
          <w:p>
            <w:pPr>
              <w:pBdr>
                <w:bottom w:val="single" w:color="9AA6B5" w:sz="4" w:space="2"/>
              </w:pBdr>
              <w:spacing w:after="20" w:before="26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80"/>
            </w:pPr>
            <w:r>
              <w:rPr>
                <w:color w:val="6B7685"/>
                <w:sz w:val="16"/>
                <w:szCs w:val="16"/>
              </w:rPr>
              <w:t xml:space="preserve">Name &amp; title</w:t>
            </w:r>
          </w:p>
          <w:p>
            <w:pPr>
              <w:pBdr>
                <w:bottom w:val="single" w:color="9AA6B5" w:sz="4" w:space="2"/>
              </w:pBdr>
              <w:spacing w:after="20" w:before="260"/>
            </w:pPr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color w:val="6B7685"/>
                <w:sz w:val="16"/>
                <w:szCs w:val="16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3233B"/>
                <w:sz w:val="20"/>
                <w:szCs w:val="20"/>
              </w:rPr>
              <w:t xml:space="preserve">[Client]</w:t>
            </w:r>
          </w:p>
          <w:p>
            <w:pPr>
              <w:pBdr>
                <w:bottom w:val="single" w:color="9AA6B5" w:sz="4" w:space="2"/>
              </w:pBdr>
              <w:spacing w:after="20" w:before="26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80"/>
            </w:pPr>
            <w:r>
              <w:rPr>
                <w:color w:val="6B7685"/>
                <w:sz w:val="16"/>
                <w:szCs w:val="16"/>
              </w:rPr>
              <w:t xml:space="preserve">Signature</w:t>
            </w:r>
          </w:p>
          <w:p>
            <w:pPr>
              <w:pBdr>
                <w:bottom w:val="single" w:color="9AA6B5" w:sz="4" w:space="2"/>
              </w:pBdr>
              <w:spacing w:after="20" w:before="26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80"/>
            </w:pPr>
            <w:r>
              <w:rPr>
                <w:color w:val="6B7685"/>
                <w:sz w:val="16"/>
                <w:szCs w:val="16"/>
              </w:rPr>
              <w:t xml:space="preserve">Name &amp; title</w:t>
            </w:r>
          </w:p>
          <w:p>
            <w:pPr>
              <w:pBdr>
                <w:bottom w:val="single" w:color="9AA6B5" w:sz="4" w:space="2"/>
              </w:pBdr>
              <w:spacing w:after="20" w:before="260"/>
            </w:pPr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color w:val="6B7685"/>
                <w:sz w:val="16"/>
                <w:szCs w:val="16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8" w:sz="4" w:space="6"/>
      </w:pBdr>
      <w:tabs>
        <w:tab w:val="right" w:pos="9360"/>
      </w:tabs>
    </w:pPr>
    <w:r>
      <w:rPr>
        <w:color w:val="6B7685"/>
        <w:sz w:val="16"/>
        <w:szCs w:val="16"/>
      </w:rPr>
      <w:t xml:space="preserve">Confidential  ·  North Star Pacific  ·  [your-email]</w:t>
    </w:r>
    <w:r>
      <w:rPr>
        <w:color w:val="6B7685"/>
        <w:sz w:val="16"/>
        <w:szCs w:val="16"/>
      </w:rPr>
      <w:t xml:space="preserve">	Page </w:t>
    </w:r>
    <w:r>
      <w:rPr>
        <w:color w:val="6B76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E8" w:sz="4" w:space="6"/>
      </w:pBdr>
      <w:tabs>
        <w:tab w:val="right" w:pos="9360"/>
      </w:tabs>
      <w:spacing w:after="0"/>
    </w:pPr>
    <w:r>
      <w:rPr>
        <w:b/>
        <w:bCs/>
        <w:color w:val="13233B"/>
        <w:sz w:val="18"/>
        <w:szCs w:val="18"/>
      </w:rPr>
      <w:t xml:space="preserve">NORTH STAR PACIFIC</w:t>
    </w:r>
    <w:r>
      <w:rPr>
        <w:color w:val="6B7685"/>
        <w:sz w:val="16"/>
        <w:szCs w:val="16"/>
      </w:rPr>
      <w:t xml:space="preserve">	Business technology for growing businesses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8C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E0CE" w:sz="6" w:space="5"/>
      </w:pBdr>
      <w:spacing w:after="130" w:before="300"/>
      <w:outlineLvl w:val="0"/>
    </w:pPr>
    <w:rPr>
      <w:rFonts w:ascii="Arial" w:cs="Arial" w:eastAsia="Arial" w:hAnsi="Arial"/>
      <w:b/>
      <w:bCs/>
      <w:color w:val="13233B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1323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2026-06-01T21:02:44.901Z</dcterms:created>
  <dcterms:modified xsi:type="dcterms:W3CDTF">2026-06-01T21:02:44.903Z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