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bookmarkStart w:id="0" w:name="_GoBack"/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 功能優先級（MVP）清單（校園 AI 問答助手）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&gt;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依據 Persona：新生、在校生、行政人員  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&gt;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優先級定義：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**P0 必做**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/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**P1 應做**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/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**P2 可做**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P0（必做）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1) 校務問答（RAG + 來源引用）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：提供可追溯、可驗證的校務問答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**對應痛點**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：資訊分散、版本不明、回答信任不足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**核心需求**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自然語言提問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回答附來源連結與更新時間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無答案時提供轉人工/相關單位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**驗收標準（Acceptance Criteria）**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提問後 3 秒內回應（P95）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80% 回答含至少 1 </w:t>
      </w:r>
      <w:proofErr w:type="gramStart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個</w:t>
      </w:r>
      <w:proofErr w:type="gramEnd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有效來源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無答案情境皆有替代建議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**KPI**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首次提問解決率（FTR）</w:t>
      </w:r>
      <w:r w:rsidRPr="00035FF0">
        <w:rPr>
          <w:rFonts w:ascii="Times New Roman" w:eastAsia="標楷體" w:hAnsi="Times New Roman" w:cs="Times New Roman"/>
          <w:color w:val="000000"/>
          <w:kern w:val="0"/>
          <w:sz w:val="21"/>
          <w:szCs w:val="21"/>
        </w:rPr>
        <w:t>≥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60%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平均找答案時間（TTA）下降 30%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2) 知識庫後台（FAQ/公告匯入與版本管理）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：讓行政端可快速更新與治理內容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**對應痛點**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：更新成本高、口徑不一致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**核心需求**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FAQ 新增/編輯/下架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版本號與生效時間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權限分級（管理員/編輯者）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後台可在 5 分鐘內完成一則 FAQ 更新並發布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每次更新保留版本紀錄與操作人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**KPI**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錯誤資訊修正時間（MTTR）</w:t>
      </w:r>
      <w:r w:rsidRPr="00035FF0">
        <w:rPr>
          <w:rFonts w:ascii="Times New Roman" w:eastAsia="標楷體" w:hAnsi="Times New Roman" w:cs="Times New Roman"/>
          <w:color w:val="000000"/>
          <w:kern w:val="0"/>
          <w:sz w:val="21"/>
          <w:szCs w:val="21"/>
        </w:rPr>
        <w:t>≤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1 工作天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3) 截止日與重要事項提醒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lastRenderedPageBreak/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：降低學生錯過期限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**對應痛點**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：公告冗長、</w:t>
      </w:r>
      <w:proofErr w:type="gramStart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期限易漏看</w:t>
      </w:r>
      <w:proofErr w:type="gramEnd"/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**核心需求**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問答中可辨識截止資訊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設定提醒（App 內/Email）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個人待辦清單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使用者可一</w:t>
      </w:r>
      <w:proofErr w:type="gramStart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鍵把回答</w:t>
      </w:r>
      <w:proofErr w:type="gramEnd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轉為提醒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提醒可編輯時間與頻率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**KPI**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期限類問題重複詢問率下降 20%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4) 回答回饋與錯答回報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：建立持續優化閉環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**對應痛點**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：錯答修正慢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**核心需求**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有幫助/沒幫助評分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錯誤回報（分類 + 補充）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管理端回報佇列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每則回答皆可回饋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回報可追蹤狀態（已受理/修正中/已完成）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**KPI**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錯答回報處理 SLA：48 小時內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P1（應做）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5) 個人化首頁（身分/年級/系所）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：提升資訊命中率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**對應痛點**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：跨平台反覆查詢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可依身分顯示不同快捷入口與熱門問題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**KPI**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首頁導流到有效答案率 </w:t>
      </w:r>
      <w:r w:rsidRPr="00035FF0">
        <w:rPr>
          <w:rFonts w:ascii="Times New Roman" w:eastAsia="標楷體" w:hAnsi="Times New Roman" w:cs="Times New Roman"/>
          <w:color w:val="000000"/>
          <w:kern w:val="0"/>
          <w:sz w:val="21"/>
          <w:szCs w:val="21"/>
        </w:rPr>
        <w:t>≥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50%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6) 回答轉任務（To-do）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lastRenderedPageBreak/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：讓資訊可直接執行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**對應痛點**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：知道規則但無法落地行動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回答可拆解為步驟</w:t>
      </w:r>
      <w:proofErr w:type="gramStart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清單並勾選</w:t>
      </w:r>
      <w:proofErr w:type="gramEnd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完成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**KPI**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任務建立後 7 日完成率 </w:t>
      </w:r>
      <w:r w:rsidRPr="00035FF0">
        <w:rPr>
          <w:rFonts w:ascii="Times New Roman" w:eastAsia="標楷體" w:hAnsi="Times New Roman" w:cs="Times New Roman"/>
          <w:color w:val="000000"/>
          <w:kern w:val="0"/>
          <w:sz w:val="21"/>
          <w:szCs w:val="21"/>
        </w:rPr>
        <w:t>≥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40%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7) 行政儀表板（熱門問題/時段/單位）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：支援公告與流程優化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**對應痛點**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：難掌握服務瓶頸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可查看 Top 問題、趨勢、錯答熱點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**KPI**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重複性</w:t>
      </w:r>
      <w:proofErr w:type="gramStart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問題量月降</w:t>
      </w:r>
      <w:proofErr w:type="gramEnd"/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15%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P2（可做）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 xml:space="preserve">### 8) </w:t>
      </w:r>
      <w:proofErr w:type="gramStart"/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多輪情境</w:t>
      </w:r>
      <w:proofErr w:type="gramEnd"/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引導（新生報到、畢業檢核）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：降低複雜流程理解成本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提供分步引導與進度保存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9) 跨系統進度整合（選課/申請狀態）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：減少來回查詢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可在同一頁查看主要流程狀態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### 10) 高峰期智能分流策略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**功能目標**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：在選課季維持服務品質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**驗收標準**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  </w:t>
      </w: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問題可自動分流至模板/人工窗口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 xml:space="preserve">## 建議 Sprint </w:t>
      </w:r>
      <w:proofErr w:type="gramStart"/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切分</w:t>
      </w:r>
      <w:proofErr w:type="gramEnd"/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 xml:space="preserve">（6 </w:t>
      </w:r>
      <w:proofErr w:type="gramStart"/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週</w:t>
      </w:r>
      <w:proofErr w:type="gramEnd"/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lastRenderedPageBreak/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**Sprint 1（第 1</w:t>
      </w:r>
      <w:proofErr w:type="gramStart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–</w:t>
      </w:r>
      <w:proofErr w:type="gramEnd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 xml:space="preserve">2 </w:t>
      </w:r>
      <w:proofErr w:type="gramStart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週</w:t>
      </w:r>
      <w:proofErr w:type="gramEnd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）**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：P0-1 問答核心、P0-2 知識庫基礎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**Sprint 2（第 3</w:t>
      </w:r>
      <w:proofErr w:type="gramStart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–</w:t>
      </w:r>
      <w:proofErr w:type="gramEnd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 xml:space="preserve">4 </w:t>
      </w:r>
      <w:proofErr w:type="gramStart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週</w:t>
      </w:r>
      <w:proofErr w:type="gramEnd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）**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：P0-3 提醒、P0-4 回饋閉環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</w:t>
      </w:r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**Sprint 3（第 5</w:t>
      </w:r>
      <w:proofErr w:type="gramStart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–</w:t>
      </w:r>
      <w:proofErr w:type="gramEnd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 xml:space="preserve">6 </w:t>
      </w:r>
      <w:proofErr w:type="gramStart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週</w:t>
      </w:r>
      <w:proofErr w:type="gramEnd"/>
      <w:r w:rsidRPr="00035FF0">
        <w:rPr>
          <w:rFonts w:ascii="標楷體" w:eastAsia="標楷體" w:hAnsi="標楷體" w:cs="新細明體"/>
          <w:b/>
          <w:bCs/>
          <w:color w:val="000080"/>
          <w:kern w:val="0"/>
          <w:sz w:val="21"/>
          <w:szCs w:val="21"/>
        </w:rPr>
        <w:t>）**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：P1-5 個人化、P1-7 儀表板基礎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>---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b/>
          <w:bCs/>
          <w:color w:val="800000"/>
          <w:kern w:val="0"/>
          <w:sz w:val="21"/>
          <w:szCs w:val="21"/>
        </w:rPr>
        <w:t>## 上線門檻（Go/No-Go）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P0 功能完整可用且通過 UAT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主要查詢情境（註冊/選課/請假）可被正確回覆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錯答回報流程可在 SLA 內關單</w:t>
      </w:r>
    </w:p>
    <w:p w:rsidR="00035FF0" w:rsidRPr="00035FF0" w:rsidRDefault="00035FF0" w:rsidP="00035FF0">
      <w:pPr>
        <w:widowControl/>
        <w:shd w:val="clear" w:color="auto" w:fill="FFFFFF"/>
        <w:spacing w:line="300" w:lineRule="atLeast"/>
        <w:rPr>
          <w:rFonts w:ascii="標楷體" w:eastAsia="標楷體" w:hAnsi="標楷體" w:cs="新細明體"/>
          <w:color w:val="000000"/>
          <w:kern w:val="0"/>
          <w:sz w:val="21"/>
          <w:szCs w:val="21"/>
        </w:rPr>
      </w:pPr>
      <w:r w:rsidRPr="00035FF0">
        <w:rPr>
          <w:rFonts w:ascii="標楷體" w:eastAsia="標楷體" w:hAnsi="標楷體" w:cs="新細明體"/>
          <w:color w:val="0451A5"/>
          <w:kern w:val="0"/>
          <w:sz w:val="21"/>
          <w:szCs w:val="21"/>
        </w:rPr>
        <w:t>-</w:t>
      </w:r>
      <w:r w:rsidRPr="00035FF0">
        <w:rPr>
          <w:rFonts w:ascii="標楷體" w:eastAsia="標楷體" w:hAnsi="標楷體" w:cs="新細明體"/>
          <w:color w:val="000000"/>
          <w:kern w:val="0"/>
          <w:sz w:val="21"/>
          <w:szCs w:val="21"/>
        </w:rPr>
        <w:t xml:space="preserve"> 監控指標可於後台即時查看</w:t>
      </w:r>
    </w:p>
    <w:bookmarkEnd w:id="0"/>
    <w:p w:rsidR="00260B04" w:rsidRPr="00035FF0" w:rsidRDefault="00260B04">
      <w:pPr>
        <w:rPr>
          <w:rFonts w:ascii="標楷體" w:eastAsia="標楷體" w:hAnsi="標楷體"/>
        </w:rPr>
      </w:pPr>
    </w:p>
    <w:sectPr w:rsidR="00260B04" w:rsidRPr="00035F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F0"/>
    <w:rsid w:val="00035FF0"/>
    <w:rsid w:val="0026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96363-F7BB-476B-A1D8-F5FF00C42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2026-03-27T01:52:00Z</dcterms:created>
  <dcterms:modified xsi:type="dcterms:W3CDTF">2026-03-27T01:52:00Z</dcterms:modified>
</cp:coreProperties>
</file>