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jc w:val="center"/>
        <w:rPr>
          <w:rFonts w:ascii="宋体" w:hAnsi="宋体" w:eastAsia="宋体"/>
          <w:b/>
          <w:sz w:val="40"/>
          <w:szCs w:val="44"/>
        </w:rPr>
      </w:pPr>
      <w:r>
        <w:rPr>
          <w:rFonts w:hint="eastAsia" w:ascii="宋体" w:hAnsi="宋体" w:eastAsia="宋体"/>
          <w:b/>
          <w:sz w:val="40"/>
          <w:szCs w:val="44"/>
        </w:rPr>
        <w:t>2</w:t>
      </w:r>
      <w:r>
        <w:rPr>
          <w:rFonts w:ascii="宋体" w:hAnsi="宋体" w:eastAsia="宋体"/>
          <w:b/>
          <w:sz w:val="40"/>
          <w:szCs w:val="44"/>
        </w:rPr>
        <w:t>021中国高校计算机大赛—人工智能创意赛</w:t>
      </w:r>
    </w:p>
    <w:p>
      <w:pPr>
        <w:adjustRightInd w:val="0"/>
        <w:snapToGrid w:val="0"/>
        <w:jc w:val="center"/>
        <w:rPr>
          <w:rFonts w:ascii="宋体" w:hAnsi="宋体" w:eastAsia="宋体"/>
          <w:b/>
          <w:sz w:val="40"/>
        </w:rPr>
      </w:pPr>
    </w:p>
    <w:p>
      <w:pPr>
        <w:adjustRightInd w:val="0"/>
        <w:snapToGrid w:val="0"/>
        <w:jc w:val="center"/>
        <w:rPr>
          <w:rFonts w:ascii="宋体" w:hAnsi="宋体" w:eastAsia="宋体"/>
          <w:b/>
          <w:sz w:val="72"/>
          <w:szCs w:val="72"/>
        </w:rPr>
      </w:pPr>
      <w:r>
        <w:rPr>
          <w:rFonts w:ascii="宋体" w:hAnsi="宋体" w:eastAsia="宋体"/>
          <w:b/>
          <w:sz w:val="72"/>
          <w:szCs w:val="72"/>
        </w:rPr>
        <w:t>项目创意书</w:t>
      </w:r>
    </w:p>
    <w:p>
      <w:pPr>
        <w:adjustRightInd w:val="0"/>
        <w:snapToGrid w:val="0"/>
        <w:jc w:val="left"/>
        <w:rPr>
          <w:rFonts w:ascii="宋体" w:hAnsi="宋体" w:eastAsia="宋体"/>
          <w:sz w:val="36"/>
        </w:rPr>
      </w:pPr>
    </w:p>
    <w:p>
      <w:pPr>
        <w:adjustRightInd w:val="0"/>
        <w:snapToGrid w:val="0"/>
        <w:jc w:val="left"/>
        <w:rPr>
          <w:rFonts w:ascii="宋体" w:hAnsi="宋体" w:eastAsia="宋体"/>
          <w:sz w:val="36"/>
        </w:rPr>
      </w:pPr>
    </w:p>
    <w:p>
      <w:pPr>
        <w:adjustRightInd w:val="0"/>
        <w:snapToGrid w:val="0"/>
        <w:jc w:val="left"/>
        <w:rPr>
          <w:rFonts w:ascii="宋体" w:hAnsi="宋体" w:eastAsia="宋体"/>
          <w:sz w:val="36"/>
        </w:rPr>
      </w:pPr>
    </w:p>
    <w:p>
      <w:pPr>
        <w:adjustRightInd w:val="0"/>
        <w:snapToGrid w:val="0"/>
        <w:jc w:val="left"/>
        <w:rPr>
          <w:rFonts w:ascii="宋体" w:hAnsi="宋体" w:eastAsia="宋体"/>
          <w:sz w:val="36"/>
        </w:rPr>
      </w:pPr>
      <w:r>
        <w:rPr>
          <w:rFonts w:ascii="宋体" w:hAnsi="宋体" w:eastAsia="宋体"/>
          <w:sz w:val="36"/>
        </w:rPr>
        <w:t>所属赛区：</w:t>
      </w:r>
      <w:r>
        <w:rPr>
          <w:rFonts w:hint="eastAsia" w:ascii="宋体" w:hAnsi="宋体" w:eastAsia="宋体"/>
          <w:sz w:val="36"/>
          <w:u w:val="single"/>
          <w:lang w:val="en-US" w:eastAsia="zh-CN"/>
        </w:rPr>
        <w:t xml:space="preserve">    华中赛区                      </w:t>
      </w:r>
    </w:p>
    <w:p>
      <w:pPr>
        <w:adjustRightInd w:val="0"/>
        <w:snapToGrid w:val="0"/>
        <w:jc w:val="left"/>
        <w:rPr>
          <w:rFonts w:hint="default" w:ascii="宋体" w:hAnsi="宋体" w:eastAsia="宋体"/>
          <w:sz w:val="36"/>
          <w:u w:val="single"/>
          <w:lang w:val="en-US" w:eastAsia="zh-CN"/>
        </w:rPr>
      </w:pPr>
      <w:r>
        <w:rPr>
          <w:rFonts w:ascii="宋体" w:hAnsi="宋体" w:eastAsia="宋体"/>
          <w:sz w:val="36"/>
        </w:rPr>
        <w:t>参赛单位</w:t>
      </w:r>
      <w:r>
        <w:rPr>
          <w:rFonts w:hint="eastAsia" w:ascii="宋体" w:hAnsi="宋体" w:eastAsia="宋体"/>
          <w:sz w:val="36"/>
        </w:rPr>
        <w:t>：</w:t>
      </w:r>
      <w:r>
        <w:rPr>
          <w:rFonts w:hint="eastAsia" w:ascii="宋体" w:hAnsi="宋体" w:eastAsia="宋体"/>
          <w:sz w:val="36"/>
          <w:u w:val="single"/>
          <w:lang w:val="en-US" w:eastAsia="zh-CN"/>
        </w:rPr>
        <w:t xml:space="preserve">    河南理工大学                  </w:t>
      </w:r>
    </w:p>
    <w:p>
      <w:pPr>
        <w:adjustRightInd w:val="0"/>
        <w:snapToGrid w:val="0"/>
        <w:jc w:val="left"/>
        <w:rPr>
          <w:rFonts w:hint="default" w:ascii="宋体" w:hAnsi="宋体" w:eastAsia="宋体"/>
          <w:sz w:val="36"/>
          <w:lang w:val="en-US" w:eastAsia="zh-CN"/>
        </w:rPr>
      </w:pPr>
      <w:r>
        <w:rPr>
          <w:rFonts w:ascii="宋体" w:hAnsi="宋体" w:eastAsia="宋体"/>
          <w:sz w:val="36"/>
        </w:rPr>
        <w:t>团队名称：</w:t>
      </w:r>
      <w:r>
        <w:rPr>
          <w:rFonts w:hint="eastAsia" w:ascii="宋体" w:hAnsi="宋体" w:eastAsia="宋体"/>
          <w:sz w:val="36"/>
          <w:u w:val="single"/>
          <w:lang w:val="en-US" w:eastAsia="zh-CN"/>
        </w:rPr>
        <w:t xml:space="preserve">    </w:t>
      </w:r>
      <w:r>
        <w:rPr>
          <w:rFonts w:hint="eastAsia" w:ascii="宋体" w:hAnsi="宋体" w:eastAsia="宋体"/>
          <w:sz w:val="36"/>
          <w:u w:val="single"/>
        </w:rPr>
        <w:t>边考研边参赛</w:t>
      </w:r>
      <w:r>
        <w:rPr>
          <w:rFonts w:hint="eastAsia" w:ascii="宋体" w:hAnsi="宋体" w:eastAsia="宋体"/>
          <w:sz w:val="36"/>
          <w:u w:val="single"/>
          <w:lang w:val="en-US" w:eastAsia="zh-CN"/>
        </w:rPr>
        <w:t xml:space="preserve">                  </w:t>
      </w:r>
    </w:p>
    <w:p>
      <w:pPr>
        <w:adjustRightInd w:val="0"/>
        <w:snapToGrid w:val="0"/>
        <w:jc w:val="left"/>
        <w:rPr>
          <w:rFonts w:ascii="宋体" w:hAnsi="宋体" w:eastAsia="宋体"/>
          <w:sz w:val="36"/>
        </w:rPr>
      </w:pPr>
      <w:r>
        <w:rPr>
          <w:rFonts w:ascii="宋体" w:hAnsi="宋体" w:eastAsia="宋体"/>
          <w:sz w:val="36"/>
        </w:rPr>
        <w:t>作品名称：</w:t>
      </w:r>
      <w:r>
        <w:rPr>
          <w:rFonts w:hint="eastAsia" w:ascii="宋体" w:hAnsi="宋体" w:eastAsia="宋体"/>
          <w:sz w:val="36"/>
          <w:u w:val="single"/>
        </w:rPr>
        <w:t>基于飞桨的护“心”健康辅助听诊系统</w:t>
      </w:r>
    </w:p>
    <w:p>
      <w:pPr>
        <w:adjustRightInd w:val="0"/>
        <w:snapToGrid w:val="0"/>
        <w:jc w:val="left"/>
        <w:rPr>
          <w:rFonts w:ascii="宋体" w:hAnsi="宋体" w:eastAsia="宋体"/>
          <w:sz w:val="36"/>
        </w:rPr>
      </w:pPr>
    </w:p>
    <w:p>
      <w:pPr>
        <w:adjustRightInd w:val="0"/>
        <w:snapToGrid w:val="0"/>
        <w:jc w:val="left"/>
        <w:rPr>
          <w:rFonts w:hint="default" w:ascii="宋体" w:hAnsi="宋体" w:eastAsia="宋体"/>
          <w:sz w:val="36"/>
          <w:u w:val="single"/>
          <w:lang w:val="en-US" w:eastAsia="zh-CN"/>
        </w:rPr>
      </w:pPr>
      <w:r>
        <w:rPr>
          <w:rFonts w:ascii="宋体" w:hAnsi="宋体" w:eastAsia="宋体"/>
          <w:sz w:val="36"/>
        </w:rPr>
        <w:t>联系人</w:t>
      </w:r>
      <w:r>
        <w:rPr>
          <w:rFonts w:hint="eastAsia" w:ascii="宋体" w:hAnsi="宋体" w:eastAsia="宋体"/>
          <w:sz w:val="36"/>
        </w:rPr>
        <w:t>：</w:t>
      </w:r>
      <w:r>
        <w:rPr>
          <w:rFonts w:hint="eastAsia" w:ascii="宋体" w:hAnsi="宋体" w:eastAsia="宋体"/>
          <w:sz w:val="36"/>
          <w:lang w:val="en-US" w:eastAsia="zh-CN"/>
        </w:rPr>
        <w:t xml:space="preserve">  </w:t>
      </w:r>
      <w:r>
        <w:rPr>
          <w:rFonts w:hint="eastAsia" w:ascii="宋体" w:hAnsi="宋体" w:eastAsia="宋体"/>
          <w:sz w:val="36"/>
          <w:u w:val="single"/>
          <w:lang w:val="en-US" w:eastAsia="zh-CN"/>
        </w:rPr>
        <w:t xml:space="preserve">     </w:t>
      </w:r>
      <w:r>
        <w:rPr>
          <w:rFonts w:hint="eastAsia" w:ascii="宋体" w:hAnsi="宋体" w:eastAsia="宋体"/>
          <w:sz w:val="36"/>
          <w:u w:val="single"/>
        </w:rPr>
        <w:t>王荣胜</w:t>
      </w:r>
      <w:r>
        <w:rPr>
          <w:rFonts w:hint="eastAsia" w:ascii="宋体" w:hAnsi="宋体" w:eastAsia="宋体"/>
          <w:sz w:val="36"/>
          <w:u w:val="single"/>
          <w:lang w:val="en-US" w:eastAsia="zh-CN"/>
        </w:rPr>
        <w:t xml:space="preserve">                       </w:t>
      </w:r>
    </w:p>
    <w:p>
      <w:pPr>
        <w:adjustRightInd w:val="0"/>
        <w:snapToGrid w:val="0"/>
        <w:jc w:val="left"/>
        <w:rPr>
          <w:rFonts w:ascii="宋体" w:hAnsi="宋体" w:eastAsia="宋体"/>
          <w:sz w:val="36"/>
        </w:rPr>
      </w:pPr>
      <w:r>
        <w:rPr>
          <w:rFonts w:ascii="宋体" w:hAnsi="宋体" w:eastAsia="宋体"/>
          <w:sz w:val="36"/>
        </w:rPr>
        <w:t>联系电话</w:t>
      </w:r>
      <w:r>
        <w:rPr>
          <w:rFonts w:hint="eastAsia" w:ascii="宋体" w:hAnsi="宋体" w:eastAsia="宋体"/>
          <w:sz w:val="36"/>
        </w:rPr>
        <w:t>：</w:t>
      </w:r>
      <w:r>
        <w:rPr>
          <w:rFonts w:hint="eastAsia" w:ascii="宋体" w:hAnsi="宋体" w:eastAsia="宋体"/>
          <w:sz w:val="36"/>
          <w:u w:val="single"/>
          <w:lang w:val="en-US" w:eastAsia="zh-CN"/>
        </w:rPr>
        <w:t xml:space="preserve">     13734416339                  </w:t>
      </w:r>
    </w:p>
    <w:p>
      <w:pPr>
        <w:adjustRightInd w:val="0"/>
        <w:snapToGrid w:val="0"/>
        <w:rPr>
          <w:rFonts w:ascii="宋体" w:hAnsi="宋体" w:eastAsia="宋体"/>
          <w:sz w:val="36"/>
        </w:rPr>
      </w:pPr>
    </w:p>
    <w:p>
      <w:pPr>
        <w:adjustRightInd w:val="0"/>
        <w:snapToGrid w:val="0"/>
        <w:rPr>
          <w:rFonts w:ascii="宋体" w:hAnsi="宋体" w:eastAsia="宋体"/>
          <w:sz w:val="36"/>
        </w:rPr>
      </w:pPr>
      <w:r>
        <w:rPr>
          <w:rFonts w:hint="eastAsia" w:ascii="宋体" w:hAnsi="宋体" w:eastAsia="宋体"/>
          <w:sz w:val="36"/>
        </w:rPr>
        <w:t>组</w:t>
      </w:r>
      <w:r>
        <w:rPr>
          <w:rFonts w:ascii="宋体" w:hAnsi="宋体" w:eastAsia="宋体"/>
          <w:sz w:val="36"/>
        </w:rPr>
        <w:t>别：</w:t>
      </w:r>
    </w:p>
    <w:p>
      <w:pPr>
        <w:spacing w:line="476" w:lineRule="atLeast"/>
        <w:rPr>
          <w:rFonts w:ascii="宋体" w:hAnsi="宋体" w:eastAsia="宋体"/>
          <w:sz w:val="36"/>
        </w:rPr>
      </w:pPr>
      <w:r>
        <w:rPr>
          <w:rFonts w:ascii="宋体" w:hAnsi="宋体" w:eastAsia="宋体"/>
          <w:sz w:val="36"/>
        </w:rPr>
        <w:t>□</w:t>
      </w:r>
      <w:r>
        <w:rPr>
          <w:rFonts w:hint="eastAsia" w:ascii="宋体" w:hAnsi="宋体" w:eastAsia="宋体"/>
          <w:sz w:val="36"/>
        </w:rPr>
        <w:t>赋能组（</w:t>
      </w:r>
      <w:r>
        <w:rPr>
          <w:rFonts w:ascii="宋体" w:hAnsi="宋体" w:eastAsia="宋体"/>
          <w:sz w:val="36"/>
        </w:rPr>
        <w:t>□EasyDL/□</w:t>
      </w:r>
      <w:r>
        <w:rPr>
          <w:rFonts w:hint="eastAsia" w:ascii="宋体" w:hAnsi="宋体" w:eastAsia="宋体"/>
          <w:sz w:val="36"/>
        </w:rPr>
        <w:t>BML）</w:t>
      </w:r>
      <w:r>
        <w:rPr>
          <w:rFonts w:ascii="宋体" w:hAnsi="宋体" w:eastAsia="宋体"/>
          <w:sz w:val="36"/>
        </w:rPr>
        <w:t xml:space="preserve">               </w:t>
      </w:r>
    </w:p>
    <w:p>
      <w:pPr>
        <w:spacing w:line="476" w:lineRule="atLeast"/>
        <w:rPr>
          <w:rFonts w:ascii="宋体" w:hAnsi="宋体" w:eastAsia="宋体"/>
          <w:sz w:val="36"/>
        </w:rPr>
      </w:pPr>
      <w:r>
        <w:rPr>
          <w:rFonts w:ascii="宋体" w:hAnsi="宋体" w:eastAsia="宋体"/>
          <w:sz w:val="36"/>
        </w:rPr>
        <w:sym w:font="Wingdings 2" w:char="0052"/>
      </w:r>
      <w:r>
        <w:rPr>
          <w:rFonts w:hint="eastAsia" w:ascii="宋体" w:hAnsi="宋体" w:eastAsia="宋体"/>
          <w:sz w:val="36"/>
        </w:rPr>
        <w:t>创新组（飞桨）</w:t>
      </w:r>
    </w:p>
    <w:p>
      <w:pPr>
        <w:adjustRightInd w:val="0"/>
        <w:snapToGrid w:val="0"/>
        <w:rPr>
          <w:rFonts w:ascii="宋体" w:hAnsi="宋体" w:eastAsia="宋体"/>
          <w:sz w:val="36"/>
        </w:rPr>
      </w:pPr>
    </w:p>
    <w:p>
      <w:pPr>
        <w:adjustRightInd w:val="0"/>
        <w:snapToGrid w:val="0"/>
        <w:rPr>
          <w:rFonts w:ascii="宋体" w:hAnsi="宋体" w:eastAsia="宋体"/>
          <w:sz w:val="36"/>
        </w:rPr>
      </w:pPr>
    </w:p>
    <w:p>
      <w:pPr>
        <w:adjustRightInd w:val="0"/>
        <w:snapToGrid w:val="0"/>
        <w:rPr>
          <w:rFonts w:ascii="宋体" w:hAnsi="宋体" w:eastAsia="宋体"/>
          <w:sz w:val="36"/>
        </w:rPr>
      </w:pPr>
    </w:p>
    <w:p>
      <w:pPr>
        <w:adjustRightInd w:val="0"/>
        <w:snapToGrid w:val="0"/>
        <w:rPr>
          <w:rFonts w:ascii="宋体" w:hAnsi="宋体" w:eastAsia="宋体"/>
          <w:sz w:val="36"/>
        </w:rPr>
      </w:pPr>
    </w:p>
    <w:p>
      <w:pPr>
        <w:adjustRightInd w:val="0"/>
        <w:snapToGrid w:val="0"/>
        <w:rPr>
          <w:rFonts w:ascii="宋体" w:hAnsi="宋体" w:eastAsia="宋体"/>
          <w:sz w:val="36"/>
        </w:rPr>
      </w:pPr>
    </w:p>
    <w:p>
      <w:pPr>
        <w:adjustRightInd w:val="0"/>
        <w:snapToGrid w:val="0"/>
        <w:rPr>
          <w:rFonts w:ascii="宋体" w:hAnsi="宋体" w:eastAsia="宋体"/>
          <w:sz w:val="36"/>
        </w:rPr>
      </w:pPr>
    </w:p>
    <w:p>
      <w:pPr>
        <w:adjustRightInd w:val="0"/>
        <w:snapToGrid w:val="0"/>
        <w:rPr>
          <w:rFonts w:ascii="宋体" w:hAnsi="宋体" w:eastAsia="宋体"/>
          <w:sz w:val="36"/>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adjustRightInd w:val="0"/>
        <w:snapToGrid w:val="0"/>
        <w:jc w:val="center"/>
        <w:rPr>
          <w:rFonts w:ascii="宋体" w:hAnsi="宋体" w:eastAsia="宋体"/>
          <w:b/>
          <w:sz w:val="40"/>
          <w:szCs w:val="44"/>
        </w:rPr>
      </w:pPr>
      <w:r>
        <w:rPr>
          <w:rFonts w:hint="eastAsia" w:ascii="宋体" w:hAnsi="宋体" w:eastAsia="宋体"/>
          <w:b/>
          <w:sz w:val="40"/>
          <w:szCs w:val="44"/>
        </w:rPr>
        <w:t>2</w:t>
      </w:r>
      <w:r>
        <w:rPr>
          <w:rFonts w:ascii="宋体" w:hAnsi="宋体" w:eastAsia="宋体"/>
          <w:b/>
          <w:sz w:val="40"/>
          <w:szCs w:val="44"/>
        </w:rPr>
        <w:t>021中国高校计算机大赛—人工智能创意赛</w:t>
      </w:r>
    </w:p>
    <w:p>
      <w:pPr>
        <w:adjustRightInd w:val="0"/>
        <w:snapToGrid w:val="0"/>
        <w:jc w:val="center"/>
        <w:rPr>
          <w:rFonts w:ascii="宋体" w:hAnsi="宋体" w:eastAsia="宋体"/>
          <w:b/>
          <w:sz w:val="40"/>
          <w:szCs w:val="40"/>
        </w:rPr>
      </w:pPr>
      <w:r>
        <w:rPr>
          <w:rFonts w:hint="eastAsia" w:ascii="宋体" w:hAnsi="宋体" w:eastAsia="宋体"/>
          <w:b/>
          <w:sz w:val="40"/>
          <w:szCs w:val="40"/>
        </w:rPr>
        <w:t>参赛团队信息表</w:t>
      </w:r>
    </w:p>
    <w:p>
      <w:pPr>
        <w:adjustRightInd w:val="0"/>
        <w:snapToGrid w:val="0"/>
        <w:jc w:val="center"/>
        <w:rPr>
          <w:rFonts w:ascii="宋体" w:hAnsi="宋体" w:eastAsia="宋体"/>
          <w:b/>
          <w:sz w:val="40"/>
          <w:szCs w:val="40"/>
        </w:rPr>
      </w:pPr>
    </w:p>
    <w:tbl>
      <w:tblPr>
        <w:tblStyle w:val="12"/>
        <w:tblW w:w="111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24"/>
        <w:gridCol w:w="1696"/>
        <w:gridCol w:w="1423"/>
        <w:gridCol w:w="850"/>
        <w:gridCol w:w="1276"/>
        <w:gridCol w:w="14"/>
        <w:gridCol w:w="1404"/>
        <w:gridCol w:w="340"/>
        <w:gridCol w:w="1644"/>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276" w:type="dxa"/>
            <w:gridSpan w:val="2"/>
            <w:vAlign w:val="center"/>
          </w:tcPr>
          <w:p>
            <w:pPr>
              <w:spacing w:line="400" w:lineRule="exact"/>
              <w:jc w:val="center"/>
              <w:rPr>
                <w:rFonts w:ascii="宋体" w:hAnsi="宋体" w:eastAsia="宋体"/>
                <w:sz w:val="24"/>
                <w:szCs w:val="24"/>
              </w:rPr>
            </w:pPr>
            <w:r>
              <w:rPr>
                <w:rFonts w:hint="eastAsia" w:ascii="宋体" w:hAnsi="宋体" w:eastAsia="宋体"/>
                <w:sz w:val="24"/>
                <w:szCs w:val="24"/>
              </w:rPr>
              <w:t>作品名称</w:t>
            </w:r>
          </w:p>
        </w:tc>
        <w:tc>
          <w:tcPr>
            <w:tcW w:w="9923" w:type="dxa"/>
            <w:gridSpan w:val="9"/>
            <w:vAlign w:val="center"/>
          </w:tcPr>
          <w:p>
            <w:pPr>
              <w:spacing w:line="400" w:lineRule="exact"/>
              <w:jc w:val="left"/>
              <w:rPr>
                <w:rFonts w:ascii="宋体" w:hAnsi="宋体" w:eastAsia="宋体"/>
                <w:sz w:val="24"/>
                <w:szCs w:val="24"/>
              </w:rPr>
            </w:pPr>
            <w:r>
              <w:rPr>
                <w:rFonts w:hint="eastAsia" w:ascii="宋体" w:hAnsi="宋体" w:eastAsia="宋体"/>
                <w:color w:val="7F7F7F" w:themeColor="background1" w:themeShade="80"/>
                <w:sz w:val="24"/>
                <w:szCs w:val="24"/>
              </w:rPr>
              <w:t>基于飞桨的护“心”健康辅助听诊系统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276" w:type="dxa"/>
            <w:gridSpan w:val="2"/>
            <w:vAlign w:val="center"/>
          </w:tcPr>
          <w:p>
            <w:pPr>
              <w:spacing w:line="400" w:lineRule="exact"/>
              <w:jc w:val="center"/>
              <w:rPr>
                <w:rFonts w:ascii="宋体" w:hAnsi="宋体" w:eastAsia="宋体"/>
                <w:sz w:val="24"/>
                <w:szCs w:val="24"/>
              </w:rPr>
            </w:pPr>
            <w:r>
              <w:rPr>
                <w:rFonts w:hint="eastAsia" w:ascii="宋体" w:hAnsi="宋体" w:eastAsia="宋体"/>
                <w:sz w:val="24"/>
                <w:szCs w:val="24"/>
              </w:rPr>
              <w:t>团队名称</w:t>
            </w:r>
          </w:p>
        </w:tc>
        <w:tc>
          <w:tcPr>
            <w:tcW w:w="9923" w:type="dxa"/>
            <w:gridSpan w:val="9"/>
            <w:vAlign w:val="center"/>
          </w:tcPr>
          <w:p>
            <w:pPr>
              <w:spacing w:line="400" w:lineRule="exact"/>
              <w:jc w:val="left"/>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边考研边参赛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276" w:type="dxa"/>
            <w:gridSpan w:val="2"/>
            <w:vAlign w:val="center"/>
          </w:tcPr>
          <w:p>
            <w:pPr>
              <w:spacing w:line="400" w:lineRule="exact"/>
              <w:jc w:val="center"/>
              <w:rPr>
                <w:rFonts w:ascii="宋体" w:hAnsi="宋体" w:eastAsia="宋体"/>
                <w:sz w:val="24"/>
                <w:szCs w:val="24"/>
              </w:rPr>
            </w:pPr>
            <w:r>
              <w:rPr>
                <w:rFonts w:hint="eastAsia" w:ascii="宋体" w:hAnsi="宋体" w:eastAsia="宋体"/>
                <w:sz w:val="24"/>
                <w:szCs w:val="24"/>
              </w:rPr>
              <w:t>参赛单位</w:t>
            </w:r>
          </w:p>
        </w:tc>
        <w:tc>
          <w:tcPr>
            <w:tcW w:w="9923" w:type="dxa"/>
            <w:gridSpan w:val="9"/>
            <w:vAlign w:val="center"/>
          </w:tcPr>
          <w:p>
            <w:pPr>
              <w:spacing w:line="400" w:lineRule="exact"/>
              <w:jc w:val="left"/>
              <w:rPr>
                <w:rFonts w:ascii="宋体" w:hAnsi="宋体" w:eastAsia="宋体"/>
                <w:sz w:val="24"/>
                <w:szCs w:val="24"/>
              </w:rPr>
            </w:pPr>
            <w:r>
              <w:rPr>
                <w:rFonts w:hint="eastAsia" w:ascii="宋体" w:hAnsi="宋体" w:eastAsia="宋体"/>
                <w:color w:val="7F7F7F" w:themeColor="background1" w:themeShade="80"/>
                <w:sz w:val="24"/>
                <w:szCs w:val="24"/>
              </w:rPr>
              <w:t>河南理工大学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1199" w:type="dxa"/>
            <w:gridSpan w:val="11"/>
            <w:vAlign w:val="center"/>
          </w:tcPr>
          <w:p>
            <w:pPr>
              <w:spacing w:line="400" w:lineRule="exact"/>
              <w:jc w:val="center"/>
              <w:rPr>
                <w:rFonts w:ascii="宋体" w:hAnsi="宋体" w:eastAsia="宋体"/>
                <w:sz w:val="24"/>
                <w:szCs w:val="24"/>
              </w:rPr>
            </w:pPr>
            <w:r>
              <w:rPr>
                <w:rFonts w:hint="eastAsia" w:ascii="宋体" w:hAnsi="宋体" w:eastAsia="宋体"/>
                <w:sz w:val="24"/>
                <w:szCs w:val="24"/>
              </w:rPr>
              <w:t>团队队员基本信息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276" w:type="dxa"/>
            <w:gridSpan w:val="2"/>
            <w:vAlign w:val="center"/>
          </w:tcPr>
          <w:p>
            <w:pPr>
              <w:spacing w:line="400" w:lineRule="exact"/>
              <w:jc w:val="center"/>
              <w:rPr>
                <w:rFonts w:ascii="宋体" w:hAnsi="宋体" w:eastAsia="宋体"/>
                <w:sz w:val="24"/>
                <w:szCs w:val="24"/>
              </w:rPr>
            </w:pPr>
            <w:r>
              <w:rPr>
                <w:rFonts w:hint="eastAsia" w:ascii="宋体" w:hAnsi="宋体" w:eastAsia="宋体"/>
                <w:sz w:val="24"/>
                <w:szCs w:val="24"/>
              </w:rPr>
              <w:t>姓名</w:t>
            </w:r>
          </w:p>
        </w:tc>
        <w:tc>
          <w:tcPr>
            <w:tcW w:w="1696" w:type="dxa"/>
            <w:vAlign w:val="center"/>
          </w:tcPr>
          <w:p>
            <w:pPr>
              <w:spacing w:line="400" w:lineRule="exact"/>
              <w:jc w:val="center"/>
              <w:rPr>
                <w:rFonts w:ascii="宋体" w:hAnsi="宋体" w:eastAsia="宋体"/>
                <w:sz w:val="24"/>
                <w:szCs w:val="24"/>
              </w:rPr>
            </w:pPr>
            <w:r>
              <w:rPr>
                <w:rFonts w:hint="eastAsia" w:ascii="宋体" w:hAnsi="宋体" w:eastAsia="宋体"/>
                <w:sz w:val="24"/>
                <w:szCs w:val="24"/>
              </w:rPr>
              <w:t>院（系）全称</w:t>
            </w:r>
          </w:p>
        </w:tc>
        <w:tc>
          <w:tcPr>
            <w:tcW w:w="1423" w:type="dxa"/>
            <w:vAlign w:val="center"/>
          </w:tcPr>
          <w:p>
            <w:pPr>
              <w:spacing w:line="400" w:lineRule="exact"/>
              <w:rPr>
                <w:rFonts w:ascii="宋体" w:hAnsi="宋体" w:eastAsia="宋体"/>
                <w:sz w:val="24"/>
                <w:szCs w:val="24"/>
              </w:rPr>
            </w:pPr>
            <w:r>
              <w:rPr>
                <w:rFonts w:hint="eastAsia" w:ascii="宋体" w:hAnsi="宋体" w:eastAsia="宋体"/>
                <w:sz w:val="24"/>
                <w:szCs w:val="24"/>
              </w:rPr>
              <w:t>专业（全称）</w:t>
            </w:r>
          </w:p>
        </w:tc>
        <w:tc>
          <w:tcPr>
            <w:tcW w:w="850" w:type="dxa"/>
            <w:vAlign w:val="center"/>
          </w:tcPr>
          <w:p>
            <w:pPr>
              <w:spacing w:line="400" w:lineRule="exact"/>
              <w:jc w:val="center"/>
              <w:rPr>
                <w:rFonts w:ascii="宋体" w:hAnsi="宋体" w:eastAsia="宋体"/>
                <w:sz w:val="24"/>
                <w:szCs w:val="24"/>
              </w:rPr>
            </w:pPr>
            <w:r>
              <w:rPr>
                <w:rFonts w:hint="eastAsia" w:ascii="宋体" w:hAnsi="宋体" w:eastAsia="宋体"/>
                <w:sz w:val="24"/>
                <w:szCs w:val="24"/>
              </w:rPr>
              <w:t>年级</w:t>
            </w:r>
          </w:p>
        </w:tc>
        <w:tc>
          <w:tcPr>
            <w:tcW w:w="1276" w:type="dxa"/>
            <w:tcBorders>
              <w:right w:val="single" w:color="auto" w:sz="4" w:space="0"/>
            </w:tcBorders>
          </w:tcPr>
          <w:p>
            <w:pPr>
              <w:spacing w:line="400" w:lineRule="exact"/>
              <w:jc w:val="center"/>
              <w:rPr>
                <w:rFonts w:ascii="宋体" w:hAnsi="宋体" w:eastAsia="宋体"/>
                <w:sz w:val="24"/>
                <w:szCs w:val="24"/>
              </w:rPr>
            </w:pPr>
            <w:r>
              <w:rPr>
                <w:rFonts w:hint="eastAsia" w:ascii="宋体" w:hAnsi="宋体" w:eastAsia="宋体"/>
                <w:sz w:val="24"/>
                <w:szCs w:val="24"/>
              </w:rPr>
              <w:t>毕业时间</w:t>
            </w:r>
          </w:p>
        </w:tc>
        <w:tc>
          <w:tcPr>
            <w:tcW w:w="1418" w:type="dxa"/>
            <w:gridSpan w:val="2"/>
            <w:tcBorders>
              <w:right w:val="single" w:color="auto" w:sz="4" w:space="0"/>
            </w:tcBorders>
          </w:tcPr>
          <w:p>
            <w:pPr>
              <w:spacing w:line="400" w:lineRule="exact"/>
              <w:jc w:val="center"/>
              <w:rPr>
                <w:rFonts w:ascii="宋体" w:hAnsi="宋体" w:eastAsia="宋体"/>
                <w:sz w:val="24"/>
                <w:szCs w:val="24"/>
              </w:rPr>
            </w:pPr>
            <w:r>
              <w:rPr>
                <w:rFonts w:hint="eastAsia" w:ascii="宋体" w:hAnsi="宋体" w:eastAsia="宋体"/>
                <w:sz w:val="24"/>
                <w:szCs w:val="24"/>
              </w:rPr>
              <w:t>联系电话</w:t>
            </w:r>
          </w:p>
        </w:tc>
        <w:tc>
          <w:tcPr>
            <w:tcW w:w="1984" w:type="dxa"/>
            <w:gridSpan w:val="2"/>
            <w:tcBorders>
              <w:left w:val="single" w:color="auto" w:sz="4" w:space="0"/>
            </w:tcBorders>
          </w:tcPr>
          <w:p>
            <w:pPr>
              <w:spacing w:line="400" w:lineRule="exact"/>
              <w:jc w:val="center"/>
              <w:rPr>
                <w:rFonts w:ascii="宋体" w:hAnsi="宋体" w:eastAsia="宋体"/>
                <w:sz w:val="24"/>
                <w:szCs w:val="24"/>
              </w:rPr>
            </w:pPr>
            <w:r>
              <w:rPr>
                <w:rFonts w:hint="eastAsia" w:ascii="宋体" w:hAnsi="宋体" w:eastAsia="宋体"/>
                <w:sz w:val="24"/>
                <w:szCs w:val="24"/>
              </w:rPr>
              <w:t>邮箱</w:t>
            </w:r>
          </w:p>
        </w:tc>
        <w:tc>
          <w:tcPr>
            <w:tcW w:w="1276" w:type="dxa"/>
            <w:tcBorders>
              <w:left w:val="single" w:color="auto" w:sz="4" w:space="0"/>
            </w:tcBorders>
          </w:tcPr>
          <w:p>
            <w:pPr>
              <w:spacing w:line="400" w:lineRule="exact"/>
              <w:jc w:val="center"/>
              <w:rPr>
                <w:rFonts w:ascii="宋体" w:hAnsi="宋体" w:eastAsia="宋体"/>
                <w:sz w:val="24"/>
                <w:szCs w:val="24"/>
              </w:rPr>
            </w:pPr>
            <w:r>
              <w:rPr>
                <w:rFonts w:hint="eastAsia" w:ascii="宋体" w:hAnsi="宋体" w:eastAsia="宋体"/>
                <w:sz w:val="24"/>
                <w:szCs w:val="24"/>
              </w:rPr>
              <w:t>团队分工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276" w:type="dxa"/>
            <w:gridSpan w:val="2"/>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王荣胜</w:t>
            </w:r>
          </w:p>
        </w:tc>
        <w:tc>
          <w:tcPr>
            <w:tcW w:w="1696"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计算机科学与技术学院</w:t>
            </w:r>
          </w:p>
        </w:tc>
        <w:tc>
          <w:tcPr>
            <w:tcW w:w="1423"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计算机科学与技术</w:t>
            </w:r>
          </w:p>
        </w:tc>
        <w:tc>
          <w:tcPr>
            <w:tcW w:w="850"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大三</w:t>
            </w:r>
          </w:p>
        </w:tc>
        <w:tc>
          <w:tcPr>
            <w:tcW w:w="1276" w:type="dxa"/>
            <w:tcBorders>
              <w:righ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2022.7</w:t>
            </w:r>
          </w:p>
        </w:tc>
        <w:tc>
          <w:tcPr>
            <w:tcW w:w="1418" w:type="dxa"/>
            <w:gridSpan w:val="2"/>
            <w:tcBorders>
              <w:righ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13734416339</w:t>
            </w:r>
          </w:p>
        </w:tc>
        <w:tc>
          <w:tcPr>
            <w:tcW w:w="1984" w:type="dxa"/>
            <w:gridSpan w:val="2"/>
            <w:tcBorders>
              <w:lef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603329354</w:t>
            </w:r>
            <w:r>
              <w:rPr>
                <w:rFonts w:ascii="宋体" w:hAnsi="宋体" w:eastAsia="宋体"/>
                <w:color w:val="7F7F7F" w:themeColor="background1" w:themeShade="80"/>
                <w:sz w:val="24"/>
                <w:szCs w:val="24"/>
              </w:rPr>
              <w:t>@</w:t>
            </w:r>
            <w:r>
              <w:rPr>
                <w:rFonts w:hint="eastAsia" w:ascii="宋体" w:hAnsi="宋体" w:eastAsia="宋体"/>
                <w:color w:val="7F7F7F" w:themeColor="background1" w:themeShade="80"/>
                <w:sz w:val="24"/>
                <w:szCs w:val="24"/>
              </w:rPr>
              <w:t>qq</w:t>
            </w:r>
            <w:r>
              <w:rPr>
                <w:rFonts w:ascii="宋体" w:hAnsi="宋体" w:eastAsia="宋体"/>
                <w:color w:val="7F7F7F" w:themeColor="background1" w:themeShade="80"/>
                <w:sz w:val="24"/>
                <w:szCs w:val="24"/>
              </w:rPr>
              <w:t>.com</w:t>
            </w:r>
          </w:p>
        </w:tc>
        <w:tc>
          <w:tcPr>
            <w:tcW w:w="1276" w:type="dxa"/>
            <w:tcBorders>
              <w:lef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队长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276" w:type="dxa"/>
            <w:gridSpan w:val="2"/>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杨国庆</w:t>
            </w:r>
          </w:p>
        </w:tc>
        <w:tc>
          <w:tcPr>
            <w:tcW w:w="1696"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计算机科学与技术学院</w:t>
            </w:r>
          </w:p>
        </w:tc>
        <w:tc>
          <w:tcPr>
            <w:tcW w:w="1423"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计算机科学与技术</w:t>
            </w:r>
          </w:p>
        </w:tc>
        <w:tc>
          <w:tcPr>
            <w:tcW w:w="850"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大三</w:t>
            </w:r>
          </w:p>
        </w:tc>
        <w:tc>
          <w:tcPr>
            <w:tcW w:w="1276" w:type="dxa"/>
            <w:tcBorders>
              <w:righ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2022.7</w:t>
            </w:r>
          </w:p>
        </w:tc>
        <w:tc>
          <w:tcPr>
            <w:tcW w:w="1418" w:type="dxa"/>
            <w:gridSpan w:val="2"/>
            <w:tcBorders>
              <w:right w:val="single" w:color="auto" w:sz="4" w:space="0"/>
            </w:tcBorders>
          </w:tcPr>
          <w:p>
            <w:pPr>
              <w:spacing w:line="400" w:lineRule="exact"/>
              <w:jc w:val="center"/>
              <w:rPr>
                <w:rFonts w:hint="default"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rPr>
              <w:t>1</w:t>
            </w:r>
            <w:r>
              <w:rPr>
                <w:rFonts w:hint="eastAsia" w:ascii="宋体" w:hAnsi="宋体" w:eastAsia="宋体"/>
                <w:color w:val="7F7F7F" w:themeColor="background1" w:themeShade="80"/>
                <w:sz w:val="24"/>
                <w:szCs w:val="24"/>
                <w:lang w:val="en-US" w:eastAsia="zh-CN"/>
              </w:rPr>
              <w:t>3405322230</w:t>
            </w:r>
          </w:p>
        </w:tc>
        <w:tc>
          <w:tcPr>
            <w:tcW w:w="1984" w:type="dxa"/>
            <w:gridSpan w:val="2"/>
            <w:tcBorders>
              <w:lef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lang w:val="en-US" w:eastAsia="zh-CN"/>
              </w:rPr>
              <w:t>hpu_ygq@163</w:t>
            </w:r>
            <w:r>
              <w:rPr>
                <w:rFonts w:ascii="宋体" w:hAnsi="宋体" w:eastAsia="宋体"/>
                <w:color w:val="7F7F7F" w:themeColor="background1" w:themeShade="80"/>
                <w:sz w:val="24"/>
                <w:szCs w:val="24"/>
              </w:rPr>
              <w:t>.com</w:t>
            </w:r>
          </w:p>
        </w:tc>
        <w:tc>
          <w:tcPr>
            <w:tcW w:w="1276" w:type="dxa"/>
            <w:tcBorders>
              <w:lef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队员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276" w:type="dxa"/>
            <w:gridSpan w:val="2"/>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尹一帆</w:t>
            </w:r>
          </w:p>
        </w:tc>
        <w:tc>
          <w:tcPr>
            <w:tcW w:w="1696"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计算机科学与技术学院</w:t>
            </w:r>
          </w:p>
        </w:tc>
        <w:tc>
          <w:tcPr>
            <w:tcW w:w="1423"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计算机科学与技术</w:t>
            </w:r>
          </w:p>
        </w:tc>
        <w:tc>
          <w:tcPr>
            <w:tcW w:w="850"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大三</w:t>
            </w:r>
          </w:p>
        </w:tc>
        <w:tc>
          <w:tcPr>
            <w:tcW w:w="1276" w:type="dxa"/>
            <w:tcBorders>
              <w:righ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2022.7</w:t>
            </w:r>
          </w:p>
        </w:tc>
        <w:tc>
          <w:tcPr>
            <w:tcW w:w="1418" w:type="dxa"/>
            <w:gridSpan w:val="2"/>
            <w:tcBorders>
              <w:right w:val="single" w:color="auto" w:sz="4" w:space="0"/>
            </w:tcBorders>
          </w:tcPr>
          <w:p>
            <w:pPr>
              <w:spacing w:line="400" w:lineRule="exact"/>
              <w:jc w:val="center"/>
              <w:rPr>
                <w:rFonts w:hint="eastAsia" w:ascii="宋体" w:hAnsi="宋体" w:eastAsia="宋体"/>
                <w:color w:val="7F7F7F" w:themeColor="background1" w:themeShade="80"/>
                <w:sz w:val="24"/>
                <w:szCs w:val="24"/>
                <w:lang w:eastAsia="zh-CN"/>
              </w:rPr>
            </w:pPr>
            <w:r>
              <w:rPr>
                <w:rFonts w:hint="eastAsia" w:ascii="宋体" w:hAnsi="宋体" w:eastAsia="宋体"/>
                <w:color w:val="7F7F7F" w:themeColor="background1" w:themeShade="80"/>
                <w:sz w:val="24"/>
                <w:szCs w:val="24"/>
                <w:lang w:eastAsia="zh-CN"/>
              </w:rPr>
              <w:t>15670880115</w:t>
            </w:r>
          </w:p>
        </w:tc>
        <w:tc>
          <w:tcPr>
            <w:tcW w:w="1984" w:type="dxa"/>
            <w:gridSpan w:val="2"/>
            <w:tcBorders>
              <w:lef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lang w:eastAsia="zh-CN"/>
              </w:rPr>
              <w:t>1732631237</w:t>
            </w:r>
            <w:r>
              <w:rPr>
                <w:rFonts w:ascii="宋体" w:hAnsi="宋体" w:eastAsia="宋体"/>
                <w:color w:val="7F7F7F" w:themeColor="background1" w:themeShade="80"/>
                <w:sz w:val="24"/>
                <w:szCs w:val="24"/>
              </w:rPr>
              <w:t>@</w:t>
            </w:r>
            <w:r>
              <w:rPr>
                <w:rFonts w:hint="eastAsia" w:ascii="宋体" w:hAnsi="宋体" w:eastAsia="宋体"/>
                <w:color w:val="7F7F7F" w:themeColor="background1" w:themeShade="80"/>
                <w:sz w:val="24"/>
                <w:szCs w:val="24"/>
              </w:rPr>
              <w:t>qq</w:t>
            </w:r>
            <w:r>
              <w:rPr>
                <w:rFonts w:ascii="宋体" w:hAnsi="宋体" w:eastAsia="宋体"/>
                <w:color w:val="7F7F7F" w:themeColor="background1" w:themeShade="80"/>
                <w:sz w:val="24"/>
                <w:szCs w:val="24"/>
              </w:rPr>
              <w:t>.com</w:t>
            </w:r>
          </w:p>
        </w:tc>
        <w:tc>
          <w:tcPr>
            <w:tcW w:w="1276" w:type="dxa"/>
            <w:tcBorders>
              <w:left w:val="single" w:color="auto" w:sz="4" w:space="0"/>
            </w:tcBorders>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队员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1199" w:type="dxa"/>
            <w:gridSpan w:val="11"/>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团队指导教师信息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252" w:type="dxa"/>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姓名</w:t>
            </w:r>
          </w:p>
        </w:tc>
        <w:tc>
          <w:tcPr>
            <w:tcW w:w="1720" w:type="dxa"/>
            <w:gridSpan w:val="2"/>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sz w:val="24"/>
                <w:szCs w:val="24"/>
              </w:rPr>
              <w:t>院（系）全称</w:t>
            </w:r>
          </w:p>
        </w:tc>
        <w:tc>
          <w:tcPr>
            <w:tcW w:w="1423" w:type="dxa"/>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职称</w:t>
            </w:r>
          </w:p>
        </w:tc>
        <w:tc>
          <w:tcPr>
            <w:tcW w:w="2140" w:type="dxa"/>
            <w:gridSpan w:val="3"/>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研究方向</w:t>
            </w:r>
          </w:p>
        </w:tc>
        <w:tc>
          <w:tcPr>
            <w:tcW w:w="1744" w:type="dxa"/>
            <w:gridSpan w:val="2"/>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联系电话</w:t>
            </w:r>
          </w:p>
        </w:tc>
        <w:tc>
          <w:tcPr>
            <w:tcW w:w="2920" w:type="dxa"/>
            <w:gridSpan w:val="2"/>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联系邮箱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252"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芦碧波</w:t>
            </w:r>
          </w:p>
        </w:tc>
        <w:tc>
          <w:tcPr>
            <w:tcW w:w="1720" w:type="dxa"/>
            <w:gridSpan w:val="2"/>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计算机科学与技术学院</w:t>
            </w:r>
          </w:p>
        </w:tc>
        <w:tc>
          <w:tcPr>
            <w:tcW w:w="1423" w:type="dxa"/>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教授</w:t>
            </w:r>
          </w:p>
        </w:tc>
        <w:tc>
          <w:tcPr>
            <w:tcW w:w="2140" w:type="dxa"/>
            <w:gridSpan w:val="3"/>
            <w:vAlign w:val="center"/>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数字图像处理、机器视觉</w:t>
            </w:r>
          </w:p>
        </w:tc>
        <w:tc>
          <w:tcPr>
            <w:tcW w:w="1744" w:type="dxa"/>
            <w:gridSpan w:val="2"/>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13939102824</w:t>
            </w:r>
          </w:p>
        </w:tc>
        <w:tc>
          <w:tcPr>
            <w:tcW w:w="2920" w:type="dxa"/>
            <w:gridSpan w:val="2"/>
          </w:tcPr>
          <w:p>
            <w:pPr>
              <w:spacing w:line="400" w:lineRule="exact"/>
              <w:jc w:val="center"/>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27453714</w:t>
            </w:r>
            <w:r>
              <w:rPr>
                <w:rFonts w:ascii="宋体" w:hAnsi="宋体" w:eastAsia="宋体"/>
                <w:color w:val="7F7F7F" w:themeColor="background1" w:themeShade="80"/>
                <w:sz w:val="24"/>
                <w:szCs w:val="24"/>
              </w:rPr>
              <w:t>@</w:t>
            </w:r>
            <w:r>
              <w:rPr>
                <w:rFonts w:hint="eastAsia" w:ascii="宋体" w:hAnsi="宋体" w:eastAsia="宋体"/>
                <w:color w:val="7F7F7F" w:themeColor="background1" w:themeShade="80"/>
                <w:sz w:val="24"/>
                <w:szCs w:val="24"/>
              </w:rPr>
              <w:t>qq</w:t>
            </w:r>
            <w:r>
              <w:rPr>
                <w:rFonts w:ascii="宋体" w:hAnsi="宋体" w:eastAsia="宋体"/>
                <w:color w:val="7F7F7F" w:themeColor="background1" w:themeShade="80"/>
                <w:sz w:val="24"/>
                <w:szCs w:val="24"/>
              </w:rPr>
              <w: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1199" w:type="dxa"/>
            <w:gridSpan w:val="11"/>
            <w:vAlign w:val="center"/>
          </w:tcPr>
          <w:p>
            <w:pPr>
              <w:spacing w:line="400" w:lineRule="exact"/>
              <w:jc w:val="center"/>
              <w:rPr>
                <w:rFonts w:ascii="宋体" w:hAnsi="宋体" w:eastAsia="宋体"/>
                <w:color w:val="000000" w:themeColor="text1"/>
                <w:sz w:val="24"/>
                <w:szCs w:val="24"/>
                <w14:textFill>
                  <w14:solidFill>
                    <w14:schemeClr w14:val="tx1"/>
                  </w14:solidFill>
                </w14:textFill>
              </w:rPr>
            </w:pPr>
            <w:r>
              <w:rPr>
                <w:rFonts w:hint="eastAsia" w:ascii="宋体" w:hAnsi="宋体" w:eastAsia="宋体"/>
                <w:color w:val="000000" w:themeColor="text1"/>
                <w:sz w:val="24"/>
                <w:szCs w:val="24"/>
                <w14:textFill>
                  <w14:solidFill>
                    <w14:schemeClr w14:val="tx1"/>
                  </w14:solidFill>
                </w14:textFill>
              </w:rPr>
              <w:t>团队成员优势描述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0" w:hRule="atLeast"/>
          <w:jc w:val="center"/>
        </w:trPr>
        <w:tc>
          <w:tcPr>
            <w:tcW w:w="11199" w:type="dxa"/>
            <w:gridSpan w:val="11"/>
          </w:tcPr>
          <w:p>
            <w:pPr>
              <w:spacing w:line="240" w:lineRule="auto"/>
              <w:ind w:firstLine="420"/>
              <w:rPr>
                <w:rFonts w:hint="eastAsia"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王荣胜：擅长领域是深度学习，图像处理。拥有基于人工智能把英语语音分词的引擎软件计算机软件著作权，在智算之道2020人工智能应用挑战赛排名第三，百度EasyDL通用场景识别算法大赛排名第二名，百度EasyDL图像识别创新应用大赛排名第九名。在本项目中负责控制项目总体开发流程，完成模型的训练、优化、测试工作。</w:t>
            </w:r>
          </w:p>
          <w:p>
            <w:pPr>
              <w:spacing w:line="400" w:lineRule="exact"/>
              <w:ind w:firstLine="480" w:firstLineChars="200"/>
              <w:rPr>
                <w:rFonts w:hint="eastAsia"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 xml:space="preserve">杨国庆：擅长领域主要是数据分析，深度学习，树莓派等硬件开发部署。曾获得高教杯全国大学生数学建模国家二等奖，美国大学生数学建模二等奖，在本项目中主要负责模型的端侧云部署工作。        </w:t>
            </w:r>
          </w:p>
          <w:p>
            <w:pPr>
              <w:spacing w:line="400" w:lineRule="exact"/>
              <w:ind w:firstLine="480" w:firstLineChars="200"/>
              <w:rPr>
                <w:rFonts w:hint="eastAsia"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尹一帆：擅长领域主要是机器学习，深度学习。曾获得过高教杯全国大学生数学建模省级三等奖，蓝桥杯省级二等奖。在本项目中负责数据集的搜集，预处理以及后期文档的整理与撰写</w:t>
            </w:r>
          </w:p>
          <w:p>
            <w:pPr>
              <w:spacing w:line="400" w:lineRule="exact"/>
              <w:ind w:firstLine="480" w:firstLineChars="200"/>
              <w:rPr>
                <w:rFonts w:hint="eastAsia"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丁灿灿：擅长领域是临床医学。主要帮助收集整理医学资料，解答相关医学问题。</w:t>
            </w:r>
          </w:p>
          <w:p>
            <w:pPr>
              <w:spacing w:line="400" w:lineRule="exact"/>
              <w:ind w:firstLine="480" w:firstLineChars="200"/>
              <w:rPr>
                <w:rFonts w:hint="eastAsia" w:ascii="宋体" w:hAnsi="宋体" w:eastAsia="宋体"/>
                <w:color w:val="7F7F7F" w:themeColor="background1" w:themeShade="80"/>
                <w:sz w:val="24"/>
                <w:szCs w:val="24"/>
                <w:lang w:val="en-US" w:eastAsia="zh-CN"/>
              </w:rPr>
            </w:pPr>
          </w:p>
          <w:p>
            <w:pPr>
              <w:spacing w:line="400" w:lineRule="exact"/>
              <w:ind w:firstLine="480" w:firstLineChars="200"/>
              <w:rPr>
                <w:rFonts w:hint="eastAsia" w:ascii="宋体" w:hAnsi="宋体" w:eastAsia="宋体"/>
                <w:color w:val="7F7F7F" w:themeColor="background1" w:themeShade="80"/>
                <w:sz w:val="24"/>
                <w:szCs w:val="24"/>
                <w:lang w:val="en-US" w:eastAsia="zh-CN"/>
              </w:rPr>
            </w:pPr>
          </w:p>
          <w:p>
            <w:pPr>
              <w:spacing w:line="400" w:lineRule="exact"/>
              <w:ind w:firstLine="480" w:firstLineChars="200"/>
              <w:rPr>
                <w:rFonts w:hint="eastAsia" w:ascii="宋体" w:hAnsi="宋体" w:eastAsia="宋体"/>
                <w:color w:val="7F7F7F" w:themeColor="background1" w:themeShade="80"/>
                <w:sz w:val="24"/>
                <w:szCs w:val="24"/>
                <w:lang w:val="en-US" w:eastAsia="zh-CN"/>
              </w:rPr>
            </w:pPr>
          </w:p>
          <w:p>
            <w:pPr>
              <w:spacing w:line="400" w:lineRule="exact"/>
              <w:rPr>
                <w:rFonts w:hint="default" w:ascii="宋体" w:hAnsi="宋体" w:eastAsia="宋体"/>
                <w:color w:val="7F7F7F" w:themeColor="background1" w:themeShade="80"/>
                <w:sz w:val="24"/>
                <w:szCs w:val="24"/>
                <w:lang w:val="en-US" w:eastAsia="zh-CN"/>
              </w:rPr>
            </w:pPr>
          </w:p>
        </w:tc>
      </w:tr>
    </w:tbl>
    <w:p>
      <w:pPr>
        <w:adjustRightInd w:val="0"/>
        <w:snapToGrid w:val="0"/>
        <w:jc w:val="center"/>
        <w:rPr>
          <w:rFonts w:ascii="宋体" w:hAnsi="宋体" w:eastAsia="宋体"/>
          <w:b/>
          <w:sz w:val="40"/>
          <w:szCs w:val="44"/>
        </w:rPr>
      </w:pPr>
      <w:r>
        <w:rPr>
          <w:rFonts w:ascii="宋体" w:hAnsi="宋体" w:eastAsia="宋体"/>
          <w:b/>
          <w:sz w:val="40"/>
          <w:szCs w:val="44"/>
        </w:rPr>
        <w:t>2021中国高校计算机大赛—人工智能创意赛</w:t>
      </w:r>
    </w:p>
    <w:p>
      <w:pPr>
        <w:adjustRightInd w:val="0"/>
        <w:snapToGrid w:val="0"/>
        <w:jc w:val="center"/>
        <w:rPr>
          <w:rFonts w:ascii="宋体" w:hAnsi="宋体" w:eastAsia="宋体"/>
          <w:b/>
          <w:sz w:val="40"/>
          <w:szCs w:val="40"/>
        </w:rPr>
      </w:pPr>
      <w:r>
        <w:rPr>
          <w:rFonts w:hint="eastAsia" w:ascii="宋体" w:hAnsi="宋体" w:eastAsia="宋体"/>
          <w:b/>
          <w:sz w:val="40"/>
          <w:szCs w:val="40"/>
        </w:rPr>
        <w:t>项目信息表</w:t>
      </w:r>
    </w:p>
    <w:p>
      <w:pPr>
        <w:adjustRightInd w:val="0"/>
        <w:snapToGrid w:val="0"/>
        <w:jc w:val="center"/>
        <w:rPr>
          <w:rFonts w:ascii="宋体" w:hAnsi="宋体" w:eastAsia="宋体"/>
          <w:b/>
          <w:sz w:val="40"/>
          <w:szCs w:val="40"/>
        </w:rPr>
      </w:pPr>
    </w:p>
    <w:tbl>
      <w:tblPr>
        <w:tblStyle w:val="12"/>
        <w:tblW w:w="110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543"/>
        <w:gridCol w:w="1418"/>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jc w:val="center"/>
        </w:trPr>
        <w:tc>
          <w:tcPr>
            <w:tcW w:w="11057" w:type="dxa"/>
            <w:gridSpan w:val="4"/>
            <w:vAlign w:val="center"/>
          </w:tcPr>
          <w:p>
            <w:pPr>
              <w:spacing w:line="400" w:lineRule="exact"/>
              <w:jc w:val="center"/>
              <w:rPr>
                <w:rFonts w:ascii="宋体" w:hAnsi="宋体" w:eastAsia="宋体"/>
                <w:sz w:val="28"/>
                <w:szCs w:val="24"/>
              </w:rPr>
            </w:pPr>
            <w:r>
              <w:rPr>
                <w:rFonts w:hint="eastAsia" w:ascii="宋体" w:hAnsi="宋体" w:eastAsia="宋体"/>
                <w:sz w:val="28"/>
                <w:szCs w:val="24"/>
              </w:rPr>
              <w:t>项目基本简介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8" w:hRule="atLeast"/>
          <w:jc w:val="center"/>
        </w:trPr>
        <w:tc>
          <w:tcPr>
            <w:tcW w:w="11057" w:type="dxa"/>
            <w:gridSpan w:val="4"/>
          </w:tcPr>
          <w:p>
            <w:pPr>
              <w:spacing w:line="400" w:lineRule="exact"/>
              <w:ind w:firstLine="720" w:firstLineChars="300"/>
              <w:rPr>
                <w:rFonts w:hint="default" w:ascii="宋体" w:hAnsi="宋体" w:eastAsia="宋体"/>
                <w:color w:val="0000FF"/>
                <w:sz w:val="24"/>
                <w:szCs w:val="24"/>
                <w:lang w:val="en-US"/>
              </w:rPr>
            </w:pPr>
            <w:r>
              <w:rPr>
                <w:rFonts w:hint="eastAsia" w:ascii="宋体" w:hAnsi="宋体" w:eastAsia="宋体"/>
                <w:color w:val="7F7F7F" w:themeColor="background1" w:themeShade="80"/>
                <w:sz w:val="24"/>
                <w:szCs w:val="24"/>
                <w:lang w:val="en-US" w:eastAsia="zh-CN"/>
              </w:rPr>
              <w:t>听诊器是一种廉价、快速的诊断工具，初步医学诊断还离不开听诊器，是医学诊疗中最基本的用品，听诊器的使用需要有专业的医疗知识，并且在目前听诊诊疗中存在误诊率高、诊断不及时等弊病。团队提出了一种基于PaddlePaddle深度学习与EdgeBoard边缘计算结合的心音听诊系统，通过深度学习特征提取提取方法对心音异常与否，疾病种类进行初步识别判断，辅助医生初步诊疗。在项目中我们通过合理的模型设计优化，使辅助诊疗模型正确率达到95%以上的正确率，证明了深度学习方法能有效提取心音特征，帮助医疗工作者提高诊疗的效率，降低疾病的误诊率，同时对无专业医疗知识的使用者也可以友好的进行心脏健康的初步诊断。</w:t>
            </w:r>
          </w:p>
          <w:p>
            <w:pPr>
              <w:spacing w:line="400" w:lineRule="exact"/>
              <w:rPr>
                <w:rFonts w:ascii="宋体" w:hAnsi="宋体" w:eastAsia="宋体"/>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jc w:val="center"/>
        </w:trPr>
        <w:tc>
          <w:tcPr>
            <w:tcW w:w="6232" w:type="dxa"/>
            <w:gridSpan w:val="2"/>
            <w:vAlign w:val="center"/>
          </w:tcPr>
          <w:p>
            <w:pPr>
              <w:spacing w:line="400" w:lineRule="exact"/>
              <w:jc w:val="center"/>
              <w:rPr>
                <w:rFonts w:ascii="宋体" w:hAnsi="宋体" w:eastAsia="宋体"/>
                <w:sz w:val="28"/>
                <w:szCs w:val="24"/>
              </w:rPr>
            </w:pPr>
            <w:r>
              <w:rPr>
                <w:rFonts w:hint="eastAsia" w:ascii="宋体" w:hAnsi="宋体" w:eastAsia="宋体"/>
                <w:sz w:val="28"/>
                <w:szCs w:val="24"/>
              </w:rPr>
              <w:t>项目参赛工具</w:t>
            </w:r>
          </w:p>
        </w:tc>
        <w:tc>
          <w:tcPr>
            <w:tcW w:w="4825" w:type="dxa"/>
            <w:gridSpan w:val="2"/>
            <w:vAlign w:val="center"/>
          </w:tcPr>
          <w:p>
            <w:pPr>
              <w:spacing w:line="400" w:lineRule="exact"/>
              <w:jc w:val="center"/>
              <w:rPr>
                <w:rFonts w:ascii="宋体" w:hAnsi="宋体" w:eastAsia="宋体"/>
                <w:sz w:val="28"/>
                <w:szCs w:val="24"/>
              </w:rPr>
            </w:pPr>
            <w:r>
              <w:rPr>
                <w:rFonts w:hint="eastAsia" w:ascii="宋体" w:hAnsi="宋体" w:eastAsia="宋体"/>
                <w:sz w:val="28"/>
                <w:szCs w:val="24"/>
              </w:rPr>
              <w:t>项目应用场景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jc w:val="center"/>
        </w:trPr>
        <w:tc>
          <w:tcPr>
            <w:tcW w:w="2689" w:type="dxa"/>
            <w:vAlign w:val="center"/>
          </w:tcPr>
          <w:p>
            <w:pPr>
              <w:spacing w:line="400" w:lineRule="exact"/>
              <w:jc w:val="left"/>
              <w:rPr>
                <w:rFonts w:ascii="宋体" w:hAnsi="宋体" w:eastAsia="宋体"/>
                <w:sz w:val="28"/>
                <w:szCs w:val="24"/>
              </w:rPr>
            </w:pPr>
            <w:r>
              <w:rPr>
                <w:rFonts w:hint="eastAsia" w:ascii="宋体" w:hAnsi="宋体" w:eastAsia="宋体"/>
                <w:sz w:val="24"/>
                <w:szCs w:val="24"/>
              </w:rPr>
              <w:t>已选工具（必选）</w:t>
            </w:r>
          </w:p>
        </w:tc>
        <w:tc>
          <w:tcPr>
            <w:tcW w:w="3543" w:type="dxa"/>
            <w:vAlign w:val="center"/>
          </w:tcPr>
          <w:p>
            <w:pPr>
              <w:spacing w:line="400" w:lineRule="exact"/>
              <w:jc w:val="left"/>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飞桨深度学习平台</w:t>
            </w:r>
          </w:p>
        </w:tc>
        <w:tc>
          <w:tcPr>
            <w:tcW w:w="1418" w:type="dxa"/>
            <w:vAlign w:val="center"/>
          </w:tcPr>
          <w:p>
            <w:pPr>
              <w:spacing w:line="400" w:lineRule="exact"/>
              <w:jc w:val="left"/>
              <w:rPr>
                <w:rFonts w:ascii="宋体" w:hAnsi="宋体" w:eastAsia="宋体"/>
                <w:sz w:val="24"/>
                <w:szCs w:val="24"/>
              </w:rPr>
            </w:pPr>
            <w:r>
              <w:rPr>
                <w:rFonts w:hint="eastAsia" w:ascii="宋体" w:hAnsi="宋体" w:eastAsia="宋体"/>
                <w:sz w:val="24"/>
                <w:szCs w:val="24"/>
              </w:rPr>
              <w:t>技术方向</w:t>
            </w:r>
          </w:p>
        </w:tc>
        <w:tc>
          <w:tcPr>
            <w:tcW w:w="3407" w:type="dxa"/>
            <w:vAlign w:val="center"/>
          </w:tcPr>
          <w:p>
            <w:pPr>
              <w:spacing w:line="400" w:lineRule="exact"/>
              <w:jc w:val="left"/>
              <w:rPr>
                <w:rFonts w:ascii="宋体" w:hAnsi="宋体" w:eastAsia="宋体"/>
                <w:sz w:val="24"/>
                <w:szCs w:val="24"/>
              </w:rPr>
            </w:pPr>
            <w:r>
              <w:rPr>
                <w:rFonts w:hint="eastAsia" w:ascii="宋体" w:hAnsi="宋体" w:eastAsia="宋体"/>
                <w:color w:val="7F7F7F" w:themeColor="background1" w:themeShade="80"/>
                <w:sz w:val="24"/>
                <w:szCs w:val="24"/>
              </w:rPr>
              <w:t>图像分类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2689" w:type="dxa"/>
            <w:vAlign w:val="center"/>
          </w:tcPr>
          <w:p>
            <w:pPr>
              <w:spacing w:line="400" w:lineRule="exact"/>
              <w:jc w:val="left"/>
              <w:rPr>
                <w:rFonts w:ascii="宋体" w:hAnsi="宋体" w:eastAsia="宋体"/>
                <w:sz w:val="24"/>
                <w:szCs w:val="24"/>
              </w:rPr>
            </w:pPr>
            <w:r>
              <w:rPr>
                <w:rFonts w:hint="eastAsia" w:ascii="宋体" w:hAnsi="宋体" w:eastAsia="宋体"/>
                <w:sz w:val="24"/>
                <w:szCs w:val="24"/>
              </w:rPr>
              <w:t>已选工具（可选）</w:t>
            </w:r>
          </w:p>
        </w:tc>
        <w:tc>
          <w:tcPr>
            <w:tcW w:w="3543" w:type="dxa"/>
            <w:vAlign w:val="center"/>
          </w:tcPr>
          <w:p>
            <w:pPr>
              <w:spacing w:line="400" w:lineRule="exact"/>
              <w:jc w:val="left"/>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lang w:val="en-US" w:eastAsia="zh-CN"/>
              </w:rPr>
              <w:t>PaddlePaddle深度学习框架</w:t>
            </w:r>
            <w:r>
              <w:rPr>
                <w:rFonts w:hint="eastAsia" w:ascii="宋体" w:hAnsi="宋体" w:eastAsia="宋体"/>
                <w:color w:val="7F7F7F" w:themeColor="background1" w:themeShade="80"/>
                <w:sz w:val="24"/>
                <w:szCs w:val="24"/>
              </w:rPr>
              <w:t xml:space="preserve">  </w:t>
            </w:r>
          </w:p>
        </w:tc>
        <w:tc>
          <w:tcPr>
            <w:tcW w:w="1418" w:type="dxa"/>
            <w:vAlign w:val="center"/>
          </w:tcPr>
          <w:p>
            <w:pPr>
              <w:spacing w:line="400" w:lineRule="exact"/>
              <w:jc w:val="left"/>
              <w:rPr>
                <w:rFonts w:ascii="宋体" w:hAnsi="宋体" w:eastAsia="宋体"/>
                <w:sz w:val="24"/>
                <w:szCs w:val="24"/>
              </w:rPr>
            </w:pPr>
            <w:r>
              <w:rPr>
                <w:rFonts w:hint="eastAsia" w:ascii="宋体" w:hAnsi="宋体" w:eastAsia="宋体"/>
                <w:sz w:val="24"/>
                <w:szCs w:val="24"/>
              </w:rPr>
              <w:t>应用行业</w:t>
            </w:r>
          </w:p>
        </w:tc>
        <w:tc>
          <w:tcPr>
            <w:tcW w:w="3407" w:type="dxa"/>
            <w:vAlign w:val="center"/>
          </w:tcPr>
          <w:p>
            <w:pPr>
              <w:spacing w:line="400" w:lineRule="exact"/>
              <w:rPr>
                <w:rFonts w:ascii="宋体" w:hAnsi="宋体" w:eastAsia="宋体"/>
                <w:sz w:val="24"/>
                <w:szCs w:val="24"/>
              </w:rPr>
            </w:pPr>
            <w:r>
              <w:rPr>
                <w:rFonts w:hint="eastAsia" w:ascii="宋体" w:hAnsi="宋体" w:eastAsia="宋体"/>
                <w:color w:val="7F7F7F" w:themeColor="background1" w:themeShade="80"/>
                <w:sz w:val="24"/>
                <w:szCs w:val="24"/>
              </w:rPr>
              <w:t>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2689" w:type="dxa"/>
            <w:vAlign w:val="center"/>
          </w:tcPr>
          <w:p>
            <w:pPr>
              <w:spacing w:line="400" w:lineRule="exact"/>
              <w:jc w:val="left"/>
              <w:rPr>
                <w:rFonts w:ascii="宋体" w:hAnsi="宋体" w:eastAsia="宋体"/>
                <w:sz w:val="28"/>
                <w:szCs w:val="24"/>
              </w:rPr>
            </w:pPr>
            <w:r>
              <w:rPr>
                <w:rFonts w:hint="eastAsia" w:ascii="宋体" w:hAnsi="宋体" w:eastAsia="宋体"/>
                <w:sz w:val="24"/>
                <w:szCs w:val="24"/>
              </w:rPr>
              <w:t>已选硬件（可选）</w:t>
            </w:r>
          </w:p>
        </w:tc>
        <w:tc>
          <w:tcPr>
            <w:tcW w:w="3543" w:type="dxa"/>
            <w:vAlign w:val="center"/>
          </w:tcPr>
          <w:p>
            <w:pPr>
              <w:spacing w:line="400" w:lineRule="exact"/>
              <w:jc w:val="left"/>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 xml:space="preserve">EdgeBorad终端端计算加速套件 </w:t>
            </w:r>
          </w:p>
        </w:tc>
        <w:tc>
          <w:tcPr>
            <w:tcW w:w="1418" w:type="dxa"/>
            <w:vAlign w:val="center"/>
          </w:tcPr>
          <w:p>
            <w:pPr>
              <w:adjustRightInd w:val="0"/>
              <w:snapToGrid w:val="0"/>
              <w:jc w:val="left"/>
              <w:rPr>
                <w:rFonts w:ascii="宋体" w:hAnsi="宋体" w:eastAsia="宋体"/>
                <w:color w:val="000000"/>
                <w:sz w:val="24"/>
                <w:szCs w:val="24"/>
              </w:rPr>
            </w:pPr>
            <w:r>
              <w:rPr>
                <w:rFonts w:hint="eastAsia" w:ascii="宋体" w:hAnsi="宋体" w:eastAsia="宋体"/>
                <w:sz w:val="24"/>
                <w:szCs w:val="24"/>
              </w:rPr>
              <w:t>数据来源</w:t>
            </w:r>
          </w:p>
        </w:tc>
        <w:tc>
          <w:tcPr>
            <w:tcW w:w="3407" w:type="dxa"/>
            <w:vAlign w:val="center"/>
          </w:tcPr>
          <w:p>
            <w:pPr>
              <w:adjustRightInd w:val="0"/>
              <w:snapToGrid w:val="0"/>
              <w:rPr>
                <w:rFonts w:ascii="宋体" w:hAnsi="宋体" w:eastAsia="宋体"/>
                <w:color w:val="000000"/>
                <w:sz w:val="24"/>
                <w:szCs w:val="24"/>
              </w:rPr>
            </w:pPr>
            <w:r>
              <w:rPr>
                <w:rFonts w:hint="eastAsia" w:ascii="宋体" w:hAnsi="宋体" w:eastAsia="宋体"/>
                <w:color w:val="7F7F7F" w:themeColor="background1" w:themeShade="80"/>
                <w:sz w:val="24"/>
                <w:szCs w:val="24"/>
              </w:rPr>
              <w:t>自行采集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689" w:type="dxa"/>
            <w:vAlign w:val="center"/>
          </w:tcPr>
          <w:p>
            <w:pPr>
              <w:spacing w:line="400" w:lineRule="exact"/>
              <w:jc w:val="center"/>
              <w:rPr>
                <w:rFonts w:ascii="宋体" w:hAnsi="宋体" w:eastAsia="宋体"/>
                <w:sz w:val="24"/>
                <w:szCs w:val="24"/>
              </w:rPr>
            </w:pPr>
            <w:r>
              <w:rPr>
                <w:rFonts w:hint="eastAsia" w:ascii="宋体" w:hAnsi="宋体" w:eastAsia="宋体"/>
                <w:sz w:val="24"/>
                <w:szCs w:val="24"/>
              </w:rPr>
              <w:t>其他</w:t>
            </w:r>
          </w:p>
        </w:tc>
        <w:tc>
          <w:tcPr>
            <w:tcW w:w="3543" w:type="dxa"/>
            <w:vAlign w:val="center"/>
          </w:tcPr>
          <w:p>
            <w:pPr>
              <w:spacing w:line="400" w:lineRule="exact"/>
              <w:jc w:val="left"/>
              <w:rPr>
                <w:rFonts w:hint="default"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树莓派Zero、MAX9814麦克风放大器模块</w:t>
            </w:r>
          </w:p>
        </w:tc>
        <w:tc>
          <w:tcPr>
            <w:tcW w:w="1418" w:type="dxa"/>
            <w:vAlign w:val="center"/>
          </w:tcPr>
          <w:p>
            <w:pPr>
              <w:adjustRightInd w:val="0"/>
              <w:snapToGrid w:val="0"/>
              <w:jc w:val="left"/>
              <w:rPr>
                <w:rFonts w:ascii="宋体" w:hAnsi="宋体" w:eastAsia="宋体"/>
                <w:sz w:val="24"/>
                <w:szCs w:val="24"/>
              </w:rPr>
            </w:pPr>
            <w:r>
              <w:rPr>
                <w:rFonts w:hint="eastAsia" w:ascii="宋体" w:hAnsi="宋体" w:eastAsia="宋体"/>
                <w:sz w:val="24"/>
                <w:szCs w:val="24"/>
              </w:rPr>
              <w:t>核心突破点</w:t>
            </w:r>
          </w:p>
        </w:tc>
        <w:tc>
          <w:tcPr>
            <w:tcW w:w="3407" w:type="dxa"/>
            <w:vAlign w:val="center"/>
          </w:tcPr>
          <w:p>
            <w:pPr>
              <w:adjustRightInd w:val="0"/>
              <w:snapToGrid w:val="0"/>
              <w:rPr>
                <w:rFonts w:hint="default" w:ascii="宋体" w:hAnsi="宋体" w:eastAsia="宋体"/>
                <w:color w:val="000000"/>
                <w:sz w:val="24"/>
                <w:szCs w:val="24"/>
                <w:lang w:val="en-US" w:eastAsia="zh-CN"/>
              </w:rPr>
            </w:pPr>
            <w:r>
              <w:rPr>
                <w:rFonts w:hint="eastAsia" w:ascii="宋体" w:hAnsi="宋体" w:eastAsia="宋体"/>
                <w:color w:val="7F7F7F" w:themeColor="background1" w:themeShade="80"/>
                <w:sz w:val="24"/>
                <w:szCs w:val="24"/>
                <w:lang w:val="en-US" w:eastAsia="zh-CN"/>
              </w:rPr>
              <w:t>利用二阶谱分析方法对心音特征提取热力图和等高线图、利用PaddleSlim对模型压缩，便于终端部署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6232" w:type="dxa"/>
            <w:gridSpan w:val="2"/>
            <w:vAlign w:val="center"/>
          </w:tcPr>
          <w:p>
            <w:pPr>
              <w:spacing w:line="400" w:lineRule="exact"/>
              <w:jc w:val="center"/>
              <w:rPr>
                <w:rFonts w:ascii="宋体" w:hAnsi="宋体" w:eastAsia="宋体"/>
                <w:sz w:val="24"/>
                <w:szCs w:val="24"/>
              </w:rPr>
            </w:pPr>
            <w:r>
              <w:rPr>
                <w:rFonts w:ascii="宋体" w:hAnsi="宋体" w:eastAsia="宋体"/>
                <w:color w:val="C00000"/>
                <w:sz w:val="24"/>
                <w:szCs w:val="24"/>
              </w:rPr>
              <w:t xml:space="preserve"> </w:t>
            </w:r>
            <w:r>
              <w:rPr>
                <w:rFonts w:hint="eastAsia" w:ascii="宋体" w:hAnsi="宋体" w:eastAsia="宋体"/>
                <w:sz w:val="28"/>
                <w:szCs w:val="24"/>
              </w:rPr>
              <w:t>项目研发来源</w:t>
            </w:r>
          </w:p>
        </w:tc>
        <w:tc>
          <w:tcPr>
            <w:tcW w:w="1418" w:type="dxa"/>
            <w:vMerge w:val="restart"/>
            <w:vAlign w:val="center"/>
          </w:tcPr>
          <w:p>
            <w:pPr>
              <w:spacing w:line="400" w:lineRule="exact"/>
              <w:jc w:val="left"/>
              <w:rPr>
                <w:rFonts w:ascii="宋体" w:hAnsi="宋体" w:eastAsia="宋体"/>
                <w:sz w:val="28"/>
                <w:szCs w:val="24"/>
              </w:rPr>
            </w:pPr>
            <w:r>
              <w:rPr>
                <w:rFonts w:hint="eastAsia" w:ascii="宋体" w:hAnsi="宋体" w:eastAsia="宋体"/>
                <w:sz w:val="24"/>
                <w:szCs w:val="24"/>
              </w:rPr>
              <w:t>预期效果</w:t>
            </w:r>
          </w:p>
        </w:tc>
        <w:tc>
          <w:tcPr>
            <w:tcW w:w="3407" w:type="dxa"/>
            <w:vMerge w:val="restart"/>
            <w:vAlign w:val="center"/>
          </w:tcPr>
          <w:p>
            <w:pPr>
              <w:numPr>
                <w:ilvl w:val="0"/>
                <w:numId w:val="1"/>
              </w:numPr>
              <w:spacing w:line="400" w:lineRule="exact"/>
              <w:jc w:val="left"/>
              <w:rPr>
                <w:rFonts w:hint="eastAsia"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开发出相关软件1套，界面友好，功能完备，计算效率高。</w:t>
            </w:r>
          </w:p>
          <w:p>
            <w:pPr>
              <w:numPr>
                <w:ilvl w:val="0"/>
                <w:numId w:val="1"/>
              </w:numPr>
              <w:spacing w:line="400" w:lineRule="exact"/>
              <w:jc w:val="left"/>
              <w:rPr>
                <w:rFonts w:hint="default"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撰写科技文章2-4篇。</w:t>
            </w:r>
          </w:p>
          <w:p>
            <w:pPr>
              <w:numPr>
                <w:ilvl w:val="0"/>
                <w:numId w:val="1"/>
              </w:numPr>
              <w:spacing w:line="400" w:lineRule="exact"/>
              <w:jc w:val="left"/>
              <w:rPr>
                <w:rFonts w:hint="default" w:ascii="宋体" w:hAnsi="宋体" w:eastAsia="宋体"/>
                <w:color w:val="7F7F7F" w:themeColor="background1" w:themeShade="80"/>
                <w:sz w:val="24"/>
                <w:szCs w:val="24"/>
                <w:lang w:val="en-US" w:eastAsia="zh-CN"/>
              </w:rPr>
            </w:pPr>
            <w:r>
              <w:rPr>
                <w:rFonts w:hint="eastAsia" w:ascii="宋体" w:hAnsi="宋体" w:eastAsia="宋体"/>
                <w:color w:val="7F7F7F" w:themeColor="background1" w:themeShade="80"/>
                <w:sz w:val="24"/>
                <w:szCs w:val="24"/>
                <w:lang w:val="en-US" w:eastAsia="zh-CN"/>
              </w:rPr>
              <w:t>申请软件著作权一套。</w:t>
            </w:r>
          </w:p>
          <w:p>
            <w:pPr>
              <w:spacing w:line="400" w:lineRule="exact"/>
              <w:jc w:val="left"/>
              <w:rPr>
                <w:rFonts w:ascii="宋体" w:hAnsi="宋体" w:eastAsia="宋体"/>
                <w:sz w:val="28"/>
                <w:szCs w:val="24"/>
              </w:rPr>
            </w:pPr>
          </w:p>
          <w:p>
            <w:pPr>
              <w:spacing w:line="400" w:lineRule="exact"/>
              <w:jc w:val="left"/>
              <w:rPr>
                <w:rFonts w:ascii="宋体" w:hAnsi="宋体" w:eastAsia="宋体"/>
                <w:sz w:val="28"/>
                <w:szCs w:val="24"/>
              </w:rPr>
            </w:pPr>
          </w:p>
          <w:p>
            <w:pPr>
              <w:spacing w:line="400" w:lineRule="exact"/>
              <w:jc w:val="left"/>
              <w:rPr>
                <w:rFonts w:ascii="宋体" w:hAnsi="宋体" w:eastAsia="宋体"/>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689" w:type="dxa"/>
            <w:vMerge w:val="restart"/>
            <w:vAlign w:val="center"/>
          </w:tcPr>
          <w:p>
            <w:pPr>
              <w:spacing w:line="400" w:lineRule="exact"/>
              <w:jc w:val="left"/>
              <w:rPr>
                <w:rFonts w:ascii="宋体" w:hAnsi="宋体" w:eastAsia="宋体"/>
                <w:sz w:val="24"/>
                <w:szCs w:val="24"/>
              </w:rPr>
            </w:pPr>
            <w:r>
              <w:rPr>
                <w:rFonts w:hint="eastAsia" w:ascii="宋体" w:hAnsi="宋体" w:eastAsia="宋体"/>
                <w:sz w:val="24"/>
                <w:szCs w:val="24"/>
              </w:rPr>
              <w:t>研发来源</w:t>
            </w:r>
          </w:p>
        </w:tc>
        <w:tc>
          <w:tcPr>
            <w:tcW w:w="3543" w:type="dxa"/>
            <w:vAlign w:val="center"/>
          </w:tcPr>
          <w:p>
            <w:pPr>
              <w:pStyle w:val="15"/>
              <w:numPr>
                <w:ilvl w:val="0"/>
                <w:numId w:val="2"/>
              </w:numPr>
              <w:spacing w:line="400" w:lineRule="exact"/>
              <w:ind w:firstLineChars="0"/>
              <w:jc w:val="left"/>
              <w:rPr>
                <w:rFonts w:ascii="宋体" w:hAnsi="宋体" w:eastAsia="宋体"/>
                <w:sz w:val="24"/>
                <w:szCs w:val="24"/>
              </w:rPr>
            </w:pPr>
            <w:r>
              <w:rPr>
                <w:rFonts w:hint="eastAsia" w:ascii="宋体" w:hAnsi="宋体" w:eastAsia="宋体"/>
                <w:sz w:val="24"/>
                <w:szCs w:val="24"/>
              </w:rPr>
              <w:t>国家/省部级/地方科研项目</w:t>
            </w:r>
          </w:p>
        </w:tc>
        <w:tc>
          <w:tcPr>
            <w:tcW w:w="1418" w:type="dxa"/>
            <w:vMerge w:val="continue"/>
            <w:vAlign w:val="center"/>
          </w:tcPr>
          <w:p>
            <w:pPr>
              <w:adjustRightInd w:val="0"/>
              <w:snapToGrid w:val="0"/>
              <w:jc w:val="center"/>
              <w:rPr>
                <w:rFonts w:ascii="宋体" w:hAnsi="宋体" w:eastAsia="宋体"/>
                <w:sz w:val="24"/>
                <w:szCs w:val="24"/>
              </w:rPr>
            </w:pPr>
          </w:p>
        </w:tc>
        <w:tc>
          <w:tcPr>
            <w:tcW w:w="3407" w:type="dxa"/>
            <w:vMerge w:val="continue"/>
            <w:vAlign w:val="center"/>
          </w:tcPr>
          <w:p>
            <w:pPr>
              <w:pStyle w:val="15"/>
              <w:spacing w:line="400" w:lineRule="exact"/>
              <w:ind w:left="420" w:firstLine="0" w:firstLineChars="0"/>
              <w:jc w:val="left"/>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689" w:type="dxa"/>
            <w:vMerge w:val="continue"/>
            <w:vAlign w:val="center"/>
          </w:tcPr>
          <w:p>
            <w:pPr>
              <w:spacing w:line="400" w:lineRule="exact"/>
              <w:jc w:val="left"/>
              <w:rPr>
                <w:rFonts w:ascii="宋体" w:hAnsi="宋体" w:eastAsia="宋体"/>
                <w:sz w:val="24"/>
                <w:szCs w:val="24"/>
              </w:rPr>
            </w:pPr>
          </w:p>
        </w:tc>
        <w:tc>
          <w:tcPr>
            <w:tcW w:w="3543" w:type="dxa"/>
            <w:vAlign w:val="center"/>
          </w:tcPr>
          <w:p>
            <w:pPr>
              <w:pStyle w:val="15"/>
              <w:numPr>
                <w:ilvl w:val="0"/>
                <w:numId w:val="2"/>
              </w:numPr>
              <w:spacing w:line="400" w:lineRule="exact"/>
              <w:ind w:firstLineChars="0"/>
              <w:jc w:val="left"/>
              <w:rPr>
                <w:rFonts w:ascii="宋体" w:hAnsi="宋体" w:eastAsia="宋体"/>
                <w:sz w:val="24"/>
                <w:szCs w:val="24"/>
              </w:rPr>
            </w:pPr>
            <w:r>
              <w:rPr>
                <w:rFonts w:hint="eastAsia" w:ascii="宋体" w:hAnsi="宋体" w:eastAsia="宋体"/>
                <w:sz w:val="24"/>
                <w:szCs w:val="24"/>
              </w:rPr>
              <w:t>企业/其它横向合作项目</w:t>
            </w:r>
          </w:p>
        </w:tc>
        <w:tc>
          <w:tcPr>
            <w:tcW w:w="1418" w:type="dxa"/>
            <w:vMerge w:val="continue"/>
            <w:vAlign w:val="center"/>
          </w:tcPr>
          <w:p>
            <w:pPr>
              <w:spacing w:line="400" w:lineRule="exact"/>
              <w:jc w:val="left"/>
              <w:rPr>
                <w:rFonts w:ascii="宋体" w:hAnsi="宋体" w:eastAsia="宋体"/>
                <w:sz w:val="24"/>
                <w:szCs w:val="24"/>
              </w:rPr>
            </w:pPr>
          </w:p>
        </w:tc>
        <w:tc>
          <w:tcPr>
            <w:tcW w:w="3407" w:type="dxa"/>
            <w:vMerge w:val="continue"/>
            <w:vAlign w:val="center"/>
          </w:tcPr>
          <w:p>
            <w:pPr>
              <w:spacing w:line="400" w:lineRule="exact"/>
              <w:jc w:val="left"/>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689" w:type="dxa"/>
            <w:vMerge w:val="continue"/>
            <w:vAlign w:val="center"/>
          </w:tcPr>
          <w:p>
            <w:pPr>
              <w:spacing w:line="400" w:lineRule="exact"/>
              <w:jc w:val="left"/>
              <w:rPr>
                <w:rFonts w:ascii="宋体" w:hAnsi="宋体" w:eastAsia="宋体"/>
                <w:sz w:val="24"/>
                <w:szCs w:val="24"/>
              </w:rPr>
            </w:pPr>
          </w:p>
        </w:tc>
        <w:tc>
          <w:tcPr>
            <w:tcW w:w="3543" w:type="dxa"/>
            <w:vAlign w:val="center"/>
          </w:tcPr>
          <w:p>
            <w:pPr>
              <w:pStyle w:val="15"/>
              <w:numPr>
                <w:ilvl w:val="0"/>
                <w:numId w:val="0"/>
              </w:numPr>
              <w:spacing w:line="400" w:lineRule="exact"/>
              <w:ind w:leftChars="0"/>
              <w:jc w:val="left"/>
              <w:rPr>
                <w:rFonts w:ascii="宋体" w:hAnsi="宋体" w:eastAsia="宋体"/>
                <w:sz w:val="24"/>
                <w:szCs w:val="24"/>
              </w:rPr>
            </w:pPr>
            <w:r>
              <w:rPr>
                <w:rFonts w:hint="eastAsia" w:ascii="宋体" w:hAnsi="宋体" w:eastAsia="宋体"/>
                <w:sz w:val="24"/>
                <w:szCs w:val="24"/>
              </w:rPr>
              <w:sym w:font="Wingdings" w:char="00FE"/>
            </w:r>
            <w:r>
              <w:rPr>
                <w:rFonts w:hint="eastAsia" w:ascii="宋体" w:hAnsi="宋体" w:eastAsia="宋体"/>
                <w:sz w:val="24"/>
                <w:szCs w:val="24"/>
                <w:lang w:val="en-US" w:eastAsia="zh-CN"/>
              </w:rPr>
              <w:t xml:space="preserve">  </w:t>
            </w:r>
            <w:r>
              <w:rPr>
                <w:rFonts w:hint="eastAsia" w:ascii="宋体" w:hAnsi="宋体" w:eastAsia="宋体"/>
                <w:sz w:val="24"/>
                <w:szCs w:val="24"/>
              </w:rPr>
              <w:t>独立研发</w:t>
            </w:r>
          </w:p>
        </w:tc>
        <w:tc>
          <w:tcPr>
            <w:tcW w:w="1418" w:type="dxa"/>
            <w:vMerge w:val="continue"/>
            <w:vAlign w:val="center"/>
          </w:tcPr>
          <w:p>
            <w:pPr>
              <w:spacing w:line="400" w:lineRule="exact"/>
              <w:jc w:val="left"/>
              <w:rPr>
                <w:rFonts w:ascii="宋体" w:hAnsi="宋体" w:eastAsia="宋体"/>
                <w:sz w:val="24"/>
                <w:szCs w:val="24"/>
              </w:rPr>
            </w:pPr>
          </w:p>
        </w:tc>
        <w:tc>
          <w:tcPr>
            <w:tcW w:w="3407" w:type="dxa"/>
            <w:vMerge w:val="continue"/>
            <w:vAlign w:val="center"/>
          </w:tcPr>
          <w:p>
            <w:pPr>
              <w:spacing w:line="400" w:lineRule="exact"/>
              <w:jc w:val="left"/>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689" w:type="dxa"/>
            <w:vMerge w:val="continue"/>
            <w:vAlign w:val="center"/>
          </w:tcPr>
          <w:p>
            <w:pPr>
              <w:spacing w:line="400" w:lineRule="exact"/>
              <w:jc w:val="left"/>
              <w:rPr>
                <w:rFonts w:ascii="宋体" w:hAnsi="宋体" w:eastAsia="宋体"/>
                <w:sz w:val="24"/>
                <w:szCs w:val="24"/>
              </w:rPr>
            </w:pPr>
          </w:p>
        </w:tc>
        <w:tc>
          <w:tcPr>
            <w:tcW w:w="3543" w:type="dxa"/>
            <w:vAlign w:val="center"/>
          </w:tcPr>
          <w:p>
            <w:pPr>
              <w:pStyle w:val="15"/>
              <w:numPr>
                <w:ilvl w:val="0"/>
                <w:numId w:val="2"/>
              </w:numPr>
              <w:spacing w:line="400" w:lineRule="exact"/>
              <w:ind w:firstLineChars="0"/>
              <w:jc w:val="left"/>
              <w:rPr>
                <w:rFonts w:ascii="宋体" w:hAnsi="宋体" w:eastAsia="宋体"/>
                <w:sz w:val="24"/>
                <w:szCs w:val="24"/>
              </w:rPr>
            </w:pPr>
            <w:r>
              <w:rPr>
                <w:rFonts w:hint="eastAsia" w:ascii="宋体" w:hAnsi="宋体" w:eastAsia="宋体"/>
                <w:sz w:val="24"/>
                <w:szCs w:val="24"/>
              </w:rPr>
              <w:t>以上均不是（请描述）</w:t>
            </w:r>
          </w:p>
        </w:tc>
        <w:tc>
          <w:tcPr>
            <w:tcW w:w="1418" w:type="dxa"/>
            <w:vMerge w:val="continue"/>
            <w:vAlign w:val="center"/>
          </w:tcPr>
          <w:p>
            <w:pPr>
              <w:spacing w:line="400" w:lineRule="exact"/>
              <w:jc w:val="left"/>
              <w:rPr>
                <w:rFonts w:ascii="宋体" w:hAnsi="宋体" w:eastAsia="宋体"/>
                <w:sz w:val="24"/>
                <w:szCs w:val="24"/>
              </w:rPr>
            </w:pPr>
          </w:p>
        </w:tc>
        <w:tc>
          <w:tcPr>
            <w:tcW w:w="3407" w:type="dxa"/>
            <w:vMerge w:val="continue"/>
            <w:vAlign w:val="center"/>
          </w:tcPr>
          <w:p>
            <w:pPr>
              <w:spacing w:line="400" w:lineRule="exact"/>
              <w:jc w:val="left"/>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689" w:type="dxa"/>
            <w:vAlign w:val="center"/>
          </w:tcPr>
          <w:p>
            <w:pPr>
              <w:spacing w:line="400" w:lineRule="exact"/>
              <w:jc w:val="center"/>
              <w:rPr>
                <w:rFonts w:ascii="宋体" w:hAnsi="宋体" w:eastAsia="宋体"/>
                <w:sz w:val="24"/>
                <w:szCs w:val="24"/>
              </w:rPr>
            </w:pPr>
            <w:r>
              <w:rPr>
                <w:rFonts w:hint="eastAsia" w:ascii="宋体" w:hAnsi="宋体" w:eastAsia="宋体"/>
                <w:sz w:val="24"/>
                <w:szCs w:val="24"/>
              </w:rPr>
              <w:t>项目其他合作机构</w:t>
            </w:r>
          </w:p>
        </w:tc>
        <w:tc>
          <w:tcPr>
            <w:tcW w:w="8368" w:type="dxa"/>
            <w:gridSpan w:val="3"/>
            <w:vAlign w:val="center"/>
          </w:tcPr>
          <w:p>
            <w:pPr>
              <w:spacing w:line="400" w:lineRule="exact"/>
              <w:jc w:val="left"/>
              <w:rPr>
                <w:rFonts w:ascii="宋体" w:hAnsi="宋体" w:eastAsia="宋体"/>
                <w:color w:val="7F7F7F" w:themeColor="background1" w:themeShade="80"/>
                <w:sz w:val="24"/>
                <w:szCs w:val="24"/>
              </w:rPr>
            </w:pPr>
            <w:r>
              <w:rPr>
                <w:rFonts w:hint="eastAsia" w:ascii="宋体" w:hAnsi="宋体" w:eastAsia="宋体"/>
                <w:color w:val="7F7F7F" w:themeColor="background1" w:themeShade="80"/>
                <w:sz w:val="24"/>
                <w:szCs w:val="24"/>
              </w:rPr>
              <w:t>选填，若有</w:t>
            </w:r>
          </w:p>
          <w:p>
            <w:pPr>
              <w:spacing w:line="400" w:lineRule="exact"/>
              <w:jc w:val="left"/>
              <w:rPr>
                <w:rFonts w:ascii="宋体" w:hAnsi="宋体" w:eastAsia="宋体"/>
                <w:color w:val="7F7F7F" w:themeColor="background1" w:themeShade="80"/>
                <w:sz w:val="24"/>
                <w:szCs w:val="24"/>
              </w:rPr>
            </w:pPr>
          </w:p>
          <w:p>
            <w:pPr>
              <w:spacing w:line="400" w:lineRule="exact"/>
              <w:jc w:val="left"/>
              <w:rPr>
                <w:rFonts w:ascii="宋体" w:hAnsi="宋体" w:eastAsia="宋体"/>
                <w:color w:val="7F7F7F" w:themeColor="background1" w:themeShade="80"/>
                <w:sz w:val="24"/>
                <w:szCs w:val="24"/>
              </w:rPr>
            </w:pPr>
          </w:p>
          <w:p>
            <w:pPr>
              <w:spacing w:line="400" w:lineRule="exact"/>
              <w:jc w:val="left"/>
              <w:rPr>
                <w:rFonts w:ascii="宋体" w:hAnsi="宋体" w:eastAsia="宋体"/>
                <w:color w:val="7F7F7F" w:themeColor="background1" w:themeShade="80"/>
                <w:sz w:val="24"/>
                <w:szCs w:val="24"/>
              </w:rPr>
            </w:pPr>
          </w:p>
          <w:p>
            <w:pPr>
              <w:spacing w:line="400" w:lineRule="exact"/>
              <w:jc w:val="left"/>
              <w:rPr>
                <w:rFonts w:ascii="宋体" w:hAnsi="宋体" w:eastAsia="宋体"/>
                <w:color w:val="7F7F7F" w:themeColor="background1" w:themeShade="80"/>
                <w:sz w:val="24"/>
                <w:szCs w:val="24"/>
              </w:rPr>
            </w:pPr>
          </w:p>
          <w:p>
            <w:pPr>
              <w:spacing w:line="400" w:lineRule="exact"/>
              <w:jc w:val="left"/>
              <w:rPr>
                <w:rFonts w:ascii="宋体" w:hAnsi="宋体" w:eastAsia="宋体"/>
                <w:color w:val="7F7F7F" w:themeColor="background1" w:themeShade="80"/>
                <w:sz w:val="24"/>
                <w:szCs w:val="24"/>
              </w:rPr>
            </w:pPr>
          </w:p>
        </w:tc>
      </w:tr>
    </w:tbl>
    <w:p>
      <w:pPr>
        <w:adjustRightInd w:val="0"/>
        <w:snapToGrid w:val="0"/>
        <w:jc w:val="center"/>
        <w:rPr>
          <w:rFonts w:hint="eastAsia" w:ascii="宋体" w:hAnsi="宋体" w:eastAsia="宋体"/>
          <w:b/>
          <w:sz w:val="44"/>
        </w:rPr>
      </w:pPr>
      <w:r>
        <w:rPr>
          <w:rFonts w:hint="eastAsia" w:ascii="宋体" w:hAnsi="宋体" w:eastAsia="宋体"/>
          <w:b/>
          <w:sz w:val="44"/>
        </w:rPr>
        <w:t>项目创意书</w:t>
      </w:r>
    </w:p>
    <w:p>
      <w:pPr>
        <w:pStyle w:val="2"/>
        <w:bidi w:val="0"/>
        <w:rPr>
          <w:rFonts w:hint="eastAsia"/>
        </w:rPr>
      </w:pPr>
      <w:r>
        <w:rPr>
          <w:rFonts w:hint="eastAsia" w:ascii="宋体" w:hAnsi="宋体" w:eastAsia="宋体"/>
          <w:sz w:val="44"/>
        </w:rPr>
        <w:t xml:space="preserve"> </w:t>
      </w:r>
      <w:r>
        <w:rPr>
          <w:rFonts w:hint="eastAsia"/>
          <w:lang w:val="en-US" w:eastAsia="zh-CN"/>
        </w:rPr>
        <w:t>一、</w:t>
      </w:r>
      <w:r>
        <w:rPr>
          <w:rFonts w:hint="eastAsia"/>
        </w:rPr>
        <w:t>项目背景</w:t>
      </w:r>
    </w:p>
    <w:p>
      <w:pPr>
        <w:spacing w:line="240" w:lineRule="auto"/>
        <w:ind w:firstLine="420"/>
        <w:rPr>
          <w:rFonts w:hint="eastAsia" w:ascii="宋体" w:hAnsi="宋体" w:eastAsia="宋体" w:cs="宋体"/>
          <w:b w:val="0"/>
          <w:bCs w:val="0"/>
          <w:szCs w:val="21"/>
        </w:rPr>
      </w:pPr>
      <w:r>
        <w:rPr>
          <w:rFonts w:hint="eastAsia" w:ascii="宋体" w:hAnsi="宋体" w:eastAsia="宋体" w:cs="宋体"/>
          <w:b w:val="0"/>
          <w:bCs w:val="0"/>
          <w:szCs w:val="21"/>
        </w:rPr>
        <w:t>在中国，近年来心血管疾病的防治工作卓有成效，但心血管疾病防控形势依然严峻，心血管疾病死亡率高且处于上升趋势。根据数据显示，我国现有心血管病患病人数约2.9亿，1990~2016年中国心血管病死亡人数从250多万人上升到近400万人；1990~2016年中国心血管病粗死亡率从220.8/10万人上升到290.8/10万人。 除了死亡危险，心血管病的高发病率和高致残率给社会、家庭和患者个人带来沉重的经济负担和心理负担。此外，我国在一级预防方面，知晓率、治疗率和控制率均不理想。在世界上，心血管疾病已经成为全球病人的头号杀手，患病死亡率达到全球首位；而且随着生活压力的增大，心血管健康也越来越受到人们的关注。</w:t>
      </w:r>
    </w:p>
    <w:p>
      <w:pPr>
        <w:spacing w:line="240" w:lineRule="auto"/>
        <w:ind w:firstLine="420"/>
        <w:rPr>
          <w:rFonts w:hint="eastAsia" w:ascii="宋体" w:hAnsi="宋体" w:eastAsia="宋体" w:cs="宋体"/>
          <w:b w:val="0"/>
          <w:bCs w:val="0"/>
          <w:szCs w:val="21"/>
        </w:rPr>
      </w:pPr>
      <w:r>
        <w:rPr>
          <w:rFonts w:hint="eastAsia" w:ascii="宋体" w:hAnsi="宋体" w:eastAsia="宋体" w:cs="宋体"/>
          <w:b w:val="0"/>
          <w:bCs w:val="0"/>
          <w:szCs w:val="21"/>
        </w:rPr>
        <w:t>当前情况下，传统的医生问诊的手段存在误诊率高、诊断不及时的弊端，而心血管疾病又有着发病急、宜早治疗的特点，因此有必要设法降低各种心脏病的误诊率，及时发现病情、尽早治疗。</w:t>
      </w:r>
    </w:p>
    <w:p>
      <w:pPr>
        <w:spacing w:line="240" w:lineRule="auto"/>
        <w:ind w:firstLine="420"/>
        <w:rPr>
          <w:rFonts w:hint="eastAsia" w:ascii="宋体" w:hAnsi="宋体" w:eastAsia="宋体" w:cs="宋体"/>
          <w:b w:val="0"/>
          <w:bCs w:val="0"/>
          <w:szCs w:val="21"/>
        </w:rPr>
      </w:pPr>
      <w:r>
        <w:rPr>
          <w:rFonts w:hint="eastAsia" w:ascii="宋体" w:hAnsi="宋体" w:eastAsia="宋体" w:cs="宋体"/>
          <w:b w:val="0"/>
          <w:bCs w:val="0"/>
          <w:szCs w:val="21"/>
        </w:rPr>
        <w:t>在2017年10月18日举行的中国共产党第十九次全国代表大会中，习近平总书记提出了“健康中国”发展战略。“健康中国”是人民健康、民族昌盛和国家富强的重要标志，总书记提出要完善国民健康政策，为人民群众提供全方位全周期健康服务。</w:t>
      </w:r>
    </w:p>
    <w:p>
      <w:pPr>
        <w:pStyle w:val="2"/>
        <w:bidi w:val="0"/>
        <w:rPr>
          <w:rFonts w:hint="eastAsia"/>
        </w:rPr>
      </w:pPr>
      <w:r>
        <w:rPr>
          <w:rFonts w:hint="eastAsia"/>
          <w:lang w:val="en-US" w:eastAsia="zh-CN"/>
        </w:rPr>
        <w:t>二、</w:t>
      </w:r>
      <w:r>
        <w:rPr>
          <w:rFonts w:hint="eastAsia"/>
        </w:rPr>
        <w:t>项目概况</w:t>
      </w:r>
    </w:p>
    <w:p>
      <w:pPr>
        <w:pStyle w:val="3"/>
        <w:bidi w:val="0"/>
        <w:rPr>
          <w:rFonts w:hint="eastAsia"/>
        </w:rPr>
      </w:pPr>
      <w:r>
        <w:rPr>
          <w:rFonts w:hint="eastAsia"/>
          <w:lang w:val="en-US" w:eastAsia="zh-CN"/>
        </w:rPr>
        <w:t>2.1</w:t>
      </w:r>
      <w:r>
        <w:rPr>
          <w:rFonts w:hint="eastAsia"/>
        </w:rPr>
        <w:t>项目简介</w:t>
      </w:r>
    </w:p>
    <w:p>
      <w:pPr>
        <w:spacing w:line="240" w:lineRule="auto"/>
        <w:ind w:firstLine="420"/>
        <w:rPr>
          <w:rFonts w:hint="eastAsia" w:ascii="宋体" w:hAnsi="宋体" w:eastAsia="宋体" w:cs="宋体"/>
          <w:b w:val="0"/>
          <w:bCs w:val="0"/>
          <w:szCs w:val="21"/>
          <w:lang w:eastAsia="zh-CN"/>
        </w:rPr>
      </w:pPr>
      <w:r>
        <w:rPr>
          <w:rFonts w:hint="eastAsia" w:ascii="宋体" w:hAnsi="宋体" w:eastAsia="宋体" w:cs="宋体"/>
          <w:b w:val="0"/>
          <w:bCs w:val="0"/>
          <w:szCs w:val="21"/>
          <w:lang w:eastAsia="zh-CN"/>
        </w:rPr>
        <w:t>心电图是诊断心脏性疾病的重要手段，自50年前问世以来，计算机辅助解释在临床ECG工作流程中已变得越来越重要，它在许多临床环境中成为医生解释的重要辅助手段。然而，现有的商业心电图解释算法仍然存在较高的误诊率。传统的机器学习算法需要手工进行滤波、特征提取、小波变换等复杂操作，这些数据操作很大程度上依赖于医疗行业经验，而且对最终的模型结果影响较大。</w:t>
      </w:r>
    </w:p>
    <w:p>
      <w:pPr>
        <w:spacing w:line="240" w:lineRule="auto"/>
        <w:ind w:firstLine="420"/>
        <w:rPr>
          <w:rFonts w:hint="eastAsia" w:ascii="宋体" w:hAnsi="宋体" w:eastAsia="宋体" w:cs="宋体"/>
          <w:b w:val="0"/>
          <w:bCs w:val="0"/>
          <w:szCs w:val="21"/>
          <w:lang w:eastAsia="zh-CN"/>
        </w:rPr>
      </w:pPr>
      <w:r>
        <w:rPr>
          <w:rFonts w:hint="eastAsia" w:ascii="宋体" w:hAnsi="宋体" w:eastAsia="宋体" w:cs="宋体"/>
          <w:b w:val="0"/>
          <w:bCs w:val="0"/>
          <w:szCs w:val="21"/>
          <w:lang w:eastAsia="zh-CN"/>
        </w:rPr>
        <w:t>近些年来，以深度学习为核心的人工智能技术，取得了一系列重大突破，我们几乎可以在当前社会各领域中都能看到人工智能的身影。基于此，我们考虑尝试用深度学习技术来对原始的ECG数据进行分类帮助医生进行诊断。相比较于传统的机器学习，深度学习的卷积神经网络可以自动提取特征，不需要手工提取，避免了因缺乏行业经验而对模型的分类结果造成影响。</w:t>
      </w:r>
    </w:p>
    <w:p>
      <w:pPr>
        <w:spacing w:line="240" w:lineRule="auto"/>
        <w:ind w:firstLine="420"/>
        <w:rPr>
          <w:rFonts w:hint="eastAsia"/>
          <w:lang w:eastAsia="zh-CN"/>
        </w:rPr>
      </w:pPr>
      <w:r>
        <w:rPr>
          <w:rFonts w:hint="eastAsia" w:ascii="宋体" w:hAnsi="宋体" w:eastAsia="宋体" w:cs="宋体"/>
          <w:b w:val="0"/>
          <w:bCs w:val="0"/>
          <w:szCs w:val="21"/>
          <w:lang w:eastAsia="zh-CN"/>
        </w:rPr>
        <w:t>我们选取具有易用性、本土性、快速业务集成性等众多优点的PaddlePaddle深度学习框架作为我们的开发工具，它支持我们从模型构建、模型训练、模型预测到端侧云部署的一整套开发流程，这也使得我们的项目可以进行多模型多部署方式的策略以及后期模型可以优化更迭，以便于对不同人群进行精准服务。对于使用该工具的医疗工作者，我们进行云端模型部署，提供服务给各大医疗机构等使用；对于使用该工具的非医疗工作者，我们采取使用树莓派或者EdgeBoard作为边缘设备进行服务，从而做到方便、实时、及时、准确的心脏健康初步筛查</w:t>
      </w:r>
      <w:r>
        <w:rPr>
          <w:rFonts w:hint="eastAsia" w:ascii="宋体" w:hAnsi="宋体" w:eastAsia="宋体" w:cs="宋体"/>
          <w:szCs w:val="21"/>
          <w:lang w:eastAsia="zh-CN"/>
        </w:rPr>
        <w:t>。</w:t>
      </w:r>
    </w:p>
    <w:p>
      <w:pPr>
        <w:pStyle w:val="3"/>
        <w:bidi w:val="0"/>
        <w:rPr>
          <w:rFonts w:hint="eastAsia"/>
        </w:rPr>
      </w:pPr>
      <w:r>
        <w:rPr>
          <w:rFonts w:hint="eastAsia"/>
          <w:lang w:val="en-US" w:eastAsia="zh-CN"/>
        </w:rPr>
        <w:t>2.2</w:t>
      </w:r>
      <w:r>
        <w:rPr>
          <w:rFonts w:hint="eastAsia"/>
        </w:rPr>
        <w:t>项目设计意义</w:t>
      </w:r>
    </w:p>
    <w:p>
      <w:pPr>
        <w:spacing w:line="240" w:lineRule="auto"/>
        <w:rPr>
          <w:rFonts w:hint="eastAsia" w:ascii="宋体" w:hAnsi="宋体" w:eastAsia="宋体" w:cs="宋体"/>
          <w:szCs w:val="21"/>
        </w:rPr>
      </w:pPr>
      <w:r>
        <w:rPr>
          <w:rFonts w:hint="eastAsia" w:ascii="宋体" w:hAnsi="宋体" w:eastAsia="宋体" w:cs="宋体"/>
          <w:szCs w:val="21"/>
        </w:rPr>
        <w:tab/>
      </w:r>
      <w:r>
        <w:rPr>
          <w:rFonts w:hint="eastAsia" w:ascii="宋体" w:hAnsi="宋体" w:eastAsia="宋体" w:cs="宋体"/>
          <w:szCs w:val="21"/>
        </w:rPr>
        <w:t>该项目可以辅助医疗工作者更快速准确的对患者进行心脏状况诊断，降低在现实医疗诊断中</w:t>
      </w:r>
      <w:r>
        <w:rPr>
          <w:rFonts w:hint="eastAsia" w:ascii="宋体" w:hAnsi="宋体" w:eastAsia="宋体" w:cs="宋体"/>
          <w:szCs w:val="21"/>
          <w:lang w:val="en-US" w:eastAsia="zh-CN"/>
        </w:rPr>
        <w:t>的</w:t>
      </w:r>
      <w:r>
        <w:rPr>
          <w:rFonts w:hint="eastAsia" w:ascii="宋体" w:hAnsi="宋体" w:eastAsia="宋体" w:cs="宋体"/>
          <w:szCs w:val="21"/>
        </w:rPr>
        <w:t>误诊率，帮助发现病情、尽早治疗。同时边缘的检测设备帮助普通民众进行日常的心脏健康检测，帮助尽早就医确诊。我们项目的实施可以帮助更进一步的推动人工智能与医学的交叉融合。更加精准的落实习近平总书记关于“健康中国”发展战略的落地实施。</w:t>
      </w:r>
    </w:p>
    <w:p>
      <w:pPr>
        <w:spacing w:line="240" w:lineRule="auto"/>
        <w:ind w:firstLine="420"/>
        <w:rPr>
          <w:rFonts w:hint="eastAsia" w:ascii="宋体" w:hAnsi="宋体" w:eastAsia="宋体" w:cs="宋体"/>
          <w:szCs w:val="21"/>
        </w:rPr>
      </w:pPr>
      <w:r>
        <w:rPr>
          <w:rFonts w:hint="eastAsia" w:ascii="宋体" w:hAnsi="宋体" w:eastAsia="宋体" w:cs="宋体"/>
          <w:szCs w:val="21"/>
        </w:rPr>
        <w:t>在实际生活中，该项目也具有重大的现实意义。其实心脏健康是人们生活中想关注但是却不能真正做到关注的问题，为了证明此结论的正确，我们进行了一次</w:t>
      </w:r>
      <w:r>
        <w:rPr>
          <w:rFonts w:hint="eastAsia" w:ascii="宋体" w:hAnsi="宋体" w:eastAsia="宋体" w:cs="宋体"/>
          <w:b/>
          <w:bCs/>
          <w:szCs w:val="21"/>
        </w:rPr>
        <w:t>校园内大范围</w:t>
      </w:r>
      <w:r>
        <w:rPr>
          <w:rFonts w:hint="eastAsia" w:ascii="宋体" w:hAnsi="宋体" w:eastAsia="宋体" w:cs="宋体"/>
          <w:szCs w:val="21"/>
        </w:rPr>
        <w:t>的关于心脏健康相关的调查</w:t>
      </w:r>
      <w:r>
        <w:rPr>
          <w:rFonts w:hint="eastAsia" w:ascii="宋体" w:hAnsi="宋体" w:eastAsia="宋体" w:cs="宋体"/>
          <w:szCs w:val="21"/>
          <w:lang w:eastAsia="zh-CN"/>
        </w:rPr>
        <w:t>。</w:t>
      </w:r>
      <w:r>
        <w:rPr>
          <w:rFonts w:hint="eastAsia" w:ascii="宋体" w:hAnsi="宋体" w:eastAsia="宋体" w:cs="宋体"/>
          <w:szCs w:val="21"/>
        </w:rPr>
        <w:t>调查统计如下图</w:t>
      </w:r>
      <w:r>
        <w:rPr>
          <w:rFonts w:hint="eastAsia" w:ascii="宋体" w:hAnsi="宋体" w:eastAsia="宋体" w:cs="宋体"/>
          <w:szCs w:val="21"/>
          <w:lang w:val="en-US" w:eastAsia="zh-CN"/>
        </w:rPr>
        <w:t>(1)</w:t>
      </w:r>
      <w:r>
        <w:rPr>
          <w:rFonts w:hint="eastAsia" w:ascii="宋体" w:hAnsi="宋体" w:eastAsia="宋体" w:cs="宋体"/>
          <w:szCs w:val="21"/>
        </w:rPr>
        <w:t>：</w:t>
      </w:r>
    </w:p>
    <w:p>
      <w:pPr>
        <w:pStyle w:val="19"/>
        <w:bidi w:val="0"/>
        <w:rPr>
          <w:rFonts w:hint="eastAsia"/>
        </w:rPr>
      </w:pPr>
      <w:r>
        <w:drawing>
          <wp:inline distT="0" distB="0" distL="114300" distR="114300">
            <wp:extent cx="5266690" cy="1423035"/>
            <wp:effectExtent l="0" t="0" r="1016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
                    <a:stretch>
                      <a:fillRect/>
                    </a:stretch>
                  </pic:blipFill>
                  <pic:spPr>
                    <a:xfrm>
                      <a:off x="0" y="0"/>
                      <a:ext cx="5266690" cy="1423035"/>
                    </a:xfrm>
                    <a:prstGeom prst="rect">
                      <a:avLst/>
                    </a:prstGeom>
                    <a:noFill/>
                    <a:ln>
                      <a:noFill/>
                    </a:ln>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对关于“心脏健康”相关内容的调查统计</w:t>
      </w:r>
    </w:p>
    <w:p>
      <w:pPr>
        <w:pStyle w:val="6"/>
        <w:bidi w:val="0"/>
        <w:rPr>
          <w:rFonts w:hint="eastAsia" w:eastAsia="黑体"/>
          <w:lang w:val="en-US" w:eastAsia="zh-CN"/>
        </w:rPr>
      </w:pPr>
    </w:p>
    <w:p>
      <w:pPr>
        <w:spacing w:line="240" w:lineRule="auto"/>
        <w:ind w:firstLine="420"/>
        <w:jc w:val="left"/>
        <w:rPr>
          <w:rFonts w:hint="eastAsia" w:ascii="宋体" w:hAnsi="宋体" w:eastAsia="宋体" w:cs="宋体"/>
          <w:szCs w:val="21"/>
        </w:rPr>
      </w:pPr>
      <w:r>
        <w:rPr>
          <w:rFonts w:hint="eastAsia" w:ascii="宋体" w:hAnsi="宋体" w:eastAsia="宋体" w:cs="宋体"/>
        </w:rPr>
        <w:t>根据调查结果</w:t>
      </w:r>
      <w:r>
        <w:rPr>
          <w:rFonts w:hint="eastAsia" w:ascii="宋体" w:hAnsi="宋体" w:eastAsia="宋体" w:cs="宋体"/>
          <w:lang w:val="en-US" w:eastAsia="zh-CN"/>
        </w:rPr>
        <w:t>证明</w:t>
      </w:r>
      <w:r>
        <w:rPr>
          <w:rFonts w:hint="eastAsia" w:ascii="宋体" w:hAnsi="宋体" w:eastAsia="宋体" w:cs="宋体"/>
          <w:szCs w:val="21"/>
        </w:rPr>
        <w:t>我们</w:t>
      </w:r>
      <w:r>
        <w:rPr>
          <w:rFonts w:hint="eastAsia" w:ascii="宋体" w:hAnsi="宋体" w:eastAsia="宋体" w:cs="宋体"/>
          <w:szCs w:val="21"/>
          <w:lang w:val="en-US" w:eastAsia="zh-CN"/>
        </w:rPr>
        <w:t>提出的</w:t>
      </w:r>
      <w:r>
        <w:rPr>
          <w:rFonts w:hint="eastAsia" w:ascii="宋体" w:hAnsi="宋体" w:eastAsia="宋体" w:cs="宋体"/>
          <w:szCs w:val="21"/>
        </w:rPr>
        <w:t>项目能</w:t>
      </w:r>
      <w:r>
        <w:rPr>
          <w:rFonts w:hint="eastAsia" w:ascii="宋体" w:hAnsi="宋体" w:eastAsia="宋体" w:cs="宋体"/>
          <w:szCs w:val="21"/>
          <w:lang w:val="en-US" w:eastAsia="zh-CN"/>
        </w:rPr>
        <w:t>有效满足</w:t>
      </w:r>
      <w:r>
        <w:rPr>
          <w:rFonts w:hint="eastAsia" w:ascii="宋体" w:hAnsi="宋体" w:eastAsia="宋体" w:cs="宋体"/>
          <w:szCs w:val="21"/>
        </w:rPr>
        <w:t>帮助人们养成健康身“心”</w:t>
      </w:r>
      <w:r>
        <w:rPr>
          <w:rFonts w:hint="eastAsia" w:ascii="宋体" w:hAnsi="宋体" w:eastAsia="宋体" w:cs="宋体"/>
          <w:szCs w:val="21"/>
          <w:lang w:val="en-US" w:eastAsia="zh-CN"/>
        </w:rPr>
        <w:t>的现实需求</w:t>
      </w:r>
      <w:r>
        <w:rPr>
          <w:rFonts w:hint="eastAsia" w:ascii="宋体" w:hAnsi="宋体" w:eastAsia="宋体" w:cs="宋体"/>
          <w:szCs w:val="21"/>
        </w:rPr>
        <w:t>，具有远大的现实意义。</w:t>
      </w:r>
    </w:p>
    <w:p>
      <w:pPr>
        <w:pStyle w:val="3"/>
        <w:bidi w:val="0"/>
        <w:rPr>
          <w:rFonts w:hint="eastAsia"/>
        </w:rPr>
      </w:pPr>
      <w:r>
        <w:rPr>
          <w:rFonts w:hint="eastAsia"/>
          <w:lang w:val="en-US" w:eastAsia="zh-CN"/>
        </w:rPr>
        <w:t>2.3</w:t>
      </w:r>
      <w:r>
        <w:rPr>
          <w:rFonts w:hint="eastAsia"/>
        </w:rPr>
        <w:t>项目特点</w:t>
      </w:r>
    </w:p>
    <w:p>
      <w:pPr>
        <w:pStyle w:val="15"/>
        <w:numPr>
          <w:ilvl w:val="-1"/>
          <w:numId w:val="0"/>
        </w:numPr>
        <w:spacing w:line="240" w:lineRule="auto"/>
        <w:ind w:left="0" w:firstLine="0" w:firstLineChars="0"/>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1</w:t>
      </w:r>
      <w:r>
        <w:rPr>
          <w:rFonts w:hint="eastAsia" w:ascii="宋体" w:hAnsi="宋体" w:eastAsia="宋体" w:cs="宋体"/>
          <w:szCs w:val="21"/>
          <w:lang w:eastAsia="zh-CN"/>
        </w:rPr>
        <w:t>）</w:t>
      </w:r>
      <w:r>
        <w:rPr>
          <w:rFonts w:hint="eastAsia" w:ascii="宋体" w:hAnsi="宋体" w:eastAsia="宋体" w:cs="宋体"/>
          <w:szCs w:val="21"/>
        </w:rPr>
        <w:t>人工智能与传统医学诊断交叉融合</w:t>
      </w:r>
    </w:p>
    <w:p>
      <w:pPr>
        <w:numPr>
          <w:ilvl w:val="0"/>
          <w:numId w:val="0"/>
        </w:numPr>
        <w:ind w:firstLine="420" w:firstLineChars="200"/>
        <w:rPr>
          <w:rFonts w:hint="eastAsia" w:ascii="宋体" w:hAnsi="宋体" w:eastAsia="宋体" w:cs="宋体"/>
        </w:rPr>
      </w:pPr>
      <w:r>
        <w:rPr>
          <w:rFonts w:hint="eastAsia" w:ascii="宋体" w:hAnsi="宋体" w:eastAsia="宋体" w:cs="宋体"/>
        </w:rPr>
        <w:t>教育部发布了《高等学校人工智能创新计划》(教技[2018]3号文，下称创新计划)，支持高校在“双一流”建设中，加大对人工智能领域相关学科的投入，促进相关交叉学科发展。</w:t>
      </w:r>
    </w:p>
    <w:p>
      <w:pPr>
        <w:numPr>
          <w:ilvl w:val="0"/>
          <w:numId w:val="0"/>
        </w:numPr>
        <w:rPr>
          <w:rFonts w:hint="eastAsia" w:ascii="宋体" w:hAnsi="宋体" w:eastAsia="宋体" w:cs="宋体"/>
          <w:szCs w:val="21"/>
        </w:rPr>
      </w:pPr>
      <w:r>
        <w:rPr>
          <w:rFonts w:hint="eastAsia" w:ascii="宋体" w:hAnsi="宋体" w:eastAsia="宋体" w:cs="宋体"/>
        </w:rPr>
        <w:t>此项目的实施，有助于将人工智能与我校传统优势学科进行深度交叉和融合，并起到一定的示范作用。</w:t>
      </w:r>
    </w:p>
    <w:p>
      <w:pPr>
        <w:pStyle w:val="15"/>
        <w:numPr>
          <w:ilvl w:val="-1"/>
          <w:numId w:val="0"/>
        </w:numPr>
        <w:spacing w:line="240" w:lineRule="auto"/>
        <w:ind w:left="0" w:firstLine="0" w:firstLineChars="0"/>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2</w:t>
      </w:r>
      <w:r>
        <w:rPr>
          <w:rFonts w:hint="eastAsia" w:ascii="宋体" w:hAnsi="宋体" w:eastAsia="宋体" w:cs="宋体"/>
          <w:szCs w:val="21"/>
          <w:lang w:eastAsia="zh-CN"/>
        </w:rPr>
        <w:t>）</w:t>
      </w:r>
      <w:r>
        <w:rPr>
          <w:rFonts w:hint="eastAsia" w:ascii="宋体" w:hAnsi="宋体" w:eastAsia="宋体" w:cs="宋体"/>
          <w:szCs w:val="21"/>
        </w:rPr>
        <w:t>践行习近平总书记提出的“健康中国”发展战略</w:t>
      </w:r>
    </w:p>
    <w:p>
      <w:pPr>
        <w:ind w:firstLine="420"/>
        <w:rPr>
          <w:rFonts w:hint="eastAsia" w:ascii="宋体" w:hAnsi="宋体" w:eastAsia="宋体" w:cs="宋体"/>
          <w:szCs w:val="21"/>
        </w:rPr>
      </w:pPr>
      <w:r>
        <w:rPr>
          <w:rFonts w:hint="eastAsia" w:ascii="宋体" w:hAnsi="宋体" w:eastAsia="宋体" w:cs="宋体"/>
          <w:szCs w:val="21"/>
        </w:rPr>
        <w:t>在2017年10月18日举行的中国共产党第十九次全国代表大会中，习近平总书记提出了“健康中国”发展战略。</w:t>
      </w:r>
    </w:p>
    <w:p>
      <w:pPr>
        <w:ind w:firstLine="420"/>
        <w:rPr>
          <w:rFonts w:hint="eastAsia" w:ascii="宋体" w:hAnsi="宋体" w:eastAsia="宋体" w:cs="宋体"/>
          <w:szCs w:val="21"/>
        </w:rPr>
      </w:pPr>
      <w:r>
        <w:rPr>
          <w:rFonts w:hint="eastAsia" w:ascii="宋体" w:hAnsi="宋体" w:eastAsia="宋体" w:cs="宋体"/>
          <w:szCs w:val="21"/>
          <w:lang w:val="en-US" w:eastAsia="zh-CN"/>
        </w:rPr>
        <w:t>在医院方面，</w:t>
      </w:r>
      <w:r>
        <w:rPr>
          <w:rFonts w:hint="eastAsia" w:ascii="宋体" w:hAnsi="宋体" w:eastAsia="宋体" w:cs="宋体"/>
          <w:szCs w:val="21"/>
        </w:rPr>
        <w:t>该项目辅助医疗工作者更快速准确的对患者进行心脏状况诊断，降低在现实医疗诊断中误诊率。</w:t>
      </w:r>
      <w:r>
        <w:rPr>
          <w:rFonts w:hint="eastAsia" w:ascii="宋体" w:hAnsi="宋体" w:eastAsia="宋体" w:cs="宋体"/>
          <w:szCs w:val="21"/>
          <w:lang w:val="en-US" w:eastAsia="zh-CN"/>
        </w:rPr>
        <w:t>应用于日常生活中，</w:t>
      </w:r>
      <w:r>
        <w:rPr>
          <w:rFonts w:hint="eastAsia" w:ascii="宋体" w:hAnsi="宋体" w:eastAsia="宋体" w:cs="宋体"/>
          <w:szCs w:val="21"/>
        </w:rPr>
        <w:t>边缘的检测设备帮助普通民众进行日常的心脏健康检测，帮助尽早就医确诊</w:t>
      </w:r>
      <w:r>
        <w:rPr>
          <w:rFonts w:hint="eastAsia" w:ascii="宋体" w:hAnsi="宋体" w:eastAsia="宋体" w:cs="宋体"/>
          <w:szCs w:val="21"/>
          <w:lang w:eastAsia="zh-CN"/>
        </w:rPr>
        <w:t>，</w:t>
      </w:r>
      <w:r>
        <w:rPr>
          <w:rFonts w:hint="eastAsia" w:ascii="宋体" w:hAnsi="宋体" w:eastAsia="宋体" w:cs="宋体"/>
          <w:szCs w:val="21"/>
          <w:lang w:val="en-US" w:eastAsia="zh-CN"/>
        </w:rPr>
        <w:t>帮助实现“早发现，早治疗”，</w:t>
      </w:r>
      <w:r>
        <w:rPr>
          <w:rFonts w:hint="eastAsia" w:ascii="宋体" w:hAnsi="宋体" w:eastAsia="宋体" w:cs="宋体"/>
          <w:szCs w:val="21"/>
        </w:rPr>
        <w:t>精准</w:t>
      </w:r>
      <w:r>
        <w:rPr>
          <w:rFonts w:hint="eastAsia" w:ascii="宋体" w:hAnsi="宋体" w:eastAsia="宋体" w:cs="宋体"/>
          <w:szCs w:val="21"/>
          <w:lang w:val="en-US" w:eastAsia="zh-CN"/>
        </w:rPr>
        <w:t>地</w:t>
      </w:r>
      <w:r>
        <w:rPr>
          <w:rFonts w:hint="eastAsia" w:ascii="宋体" w:hAnsi="宋体" w:eastAsia="宋体" w:cs="宋体"/>
          <w:szCs w:val="21"/>
        </w:rPr>
        <w:t>落实习近平总书记关于“健康中国”发展战略的落地实施。</w:t>
      </w:r>
    </w:p>
    <w:p>
      <w:pPr>
        <w:pStyle w:val="15"/>
        <w:numPr>
          <w:ilvl w:val="-1"/>
          <w:numId w:val="0"/>
        </w:numPr>
        <w:spacing w:line="240" w:lineRule="auto"/>
        <w:ind w:left="0" w:firstLine="0" w:firstLineChars="0"/>
        <w:rPr>
          <w:rFonts w:hint="eastAsia" w:ascii="宋体" w:hAnsi="宋体" w:eastAsia="宋体" w:cs="宋体"/>
          <w:szCs w:val="21"/>
        </w:rPr>
      </w:pPr>
      <w:r>
        <w:rPr>
          <w:rFonts w:hint="eastAsia" w:ascii="宋体" w:hAnsi="宋体" w:eastAsia="宋体" w:cs="宋体"/>
          <w:szCs w:val="21"/>
          <w:lang w:eastAsia="zh-CN"/>
        </w:rPr>
        <w:t>（</w:t>
      </w:r>
      <w:r>
        <w:rPr>
          <w:rFonts w:hint="eastAsia" w:ascii="宋体" w:hAnsi="宋体" w:eastAsia="宋体" w:cs="宋体"/>
          <w:szCs w:val="21"/>
          <w:lang w:val="en-US" w:eastAsia="zh-CN"/>
        </w:rPr>
        <w:t>3</w:t>
      </w:r>
      <w:r>
        <w:rPr>
          <w:rFonts w:hint="eastAsia" w:ascii="宋体" w:hAnsi="宋体" w:eastAsia="宋体" w:cs="宋体"/>
          <w:szCs w:val="21"/>
          <w:lang w:eastAsia="zh-CN"/>
        </w:rPr>
        <w:t>）</w:t>
      </w:r>
      <w:r>
        <w:rPr>
          <w:rFonts w:hint="eastAsia" w:ascii="宋体" w:hAnsi="宋体" w:eastAsia="宋体" w:cs="宋体"/>
          <w:szCs w:val="21"/>
        </w:rPr>
        <w:t>利用深度学习技术进行心脏患病的识别分类</w:t>
      </w:r>
    </w:p>
    <w:p>
      <w:pPr>
        <w:numPr>
          <w:ilvl w:val="0"/>
          <w:numId w:val="0"/>
        </w:numPr>
        <w:ind w:firstLine="420" w:firstLineChars="200"/>
        <w:rPr>
          <w:rFonts w:hint="eastAsia" w:ascii="宋体" w:hAnsi="宋体" w:eastAsia="宋体" w:cs="宋体"/>
          <w:szCs w:val="21"/>
        </w:rPr>
      </w:pPr>
      <w:r>
        <w:rPr>
          <w:rFonts w:hint="eastAsia" w:ascii="宋体" w:hAnsi="宋体" w:eastAsia="宋体" w:cs="宋体"/>
          <w:color w:val="000000" w:themeColor="text1"/>
          <w:u w:val="none"/>
          <w14:textFill>
            <w14:solidFill>
              <w14:schemeClr w14:val="tx1"/>
            </w14:solidFill>
          </w14:textFill>
        </w:rPr>
        <w:t>目前深度学习技术的研究与应用集中在人脸识别、无人驾驶等领域，</w:t>
      </w:r>
      <w:r>
        <w:rPr>
          <w:rFonts w:hint="eastAsia" w:ascii="宋体" w:hAnsi="宋体" w:eastAsia="宋体" w:cs="宋体"/>
          <w:color w:val="000000" w:themeColor="text1"/>
          <w:u w:val="none"/>
          <w:lang w:val="en-US" w:eastAsia="zh-CN"/>
          <w14:textFill>
            <w14:solidFill>
              <w14:schemeClr w14:val="tx1"/>
            </w14:solidFill>
          </w14:textFill>
        </w:rPr>
        <w:t>在医学领域现今主要应用于医疗影像识别。本项目研究有助于丰富深度学习的研究应用领域，为深度学习技术的落地提供实际的应用场景，同时也可以提高对心电图解释的精度，降低误诊率。</w:t>
      </w:r>
    </w:p>
    <w:p>
      <w:pPr>
        <w:pStyle w:val="2"/>
        <w:bidi w:val="0"/>
        <w:rPr>
          <w:rFonts w:hint="eastAsia"/>
        </w:rPr>
      </w:pPr>
      <w:r>
        <w:rPr>
          <w:rFonts w:hint="eastAsia"/>
          <w:lang w:val="en-US" w:eastAsia="zh-CN"/>
        </w:rPr>
        <w:t>三、</w:t>
      </w:r>
      <w:r>
        <w:rPr>
          <w:rFonts w:hint="eastAsia"/>
        </w:rPr>
        <w:t>项目实现</w:t>
      </w:r>
    </w:p>
    <w:p>
      <w:pPr>
        <w:pStyle w:val="3"/>
        <w:bidi w:val="0"/>
        <w:rPr>
          <w:rFonts w:hint="eastAsia"/>
        </w:rPr>
      </w:pPr>
      <w:r>
        <w:rPr>
          <w:rFonts w:hint="eastAsia"/>
          <w:lang w:val="en-US" w:eastAsia="zh-CN"/>
        </w:rPr>
        <w:t>3.1</w:t>
      </w:r>
      <w:r>
        <w:rPr>
          <w:rFonts w:hint="eastAsia"/>
        </w:rPr>
        <w:t>数据获取</w:t>
      </w:r>
    </w:p>
    <w:p>
      <w:pPr>
        <w:spacing w:line="240" w:lineRule="auto"/>
        <w:rPr>
          <w:rFonts w:hint="eastAsia" w:ascii="宋体" w:hAnsi="宋体" w:eastAsia="宋体" w:cs="宋体"/>
          <w:szCs w:val="21"/>
        </w:rPr>
      </w:pPr>
      <w:r>
        <w:rPr>
          <w:rFonts w:hint="eastAsia" w:ascii="宋体" w:hAnsi="宋体" w:eastAsia="宋体" w:cs="宋体"/>
          <w:szCs w:val="21"/>
        </w:rPr>
        <w:tab/>
      </w:r>
      <w:r>
        <w:rPr>
          <w:rFonts w:hint="eastAsia" w:ascii="宋体" w:hAnsi="宋体" w:eastAsia="宋体" w:cs="宋体"/>
          <w:szCs w:val="21"/>
        </w:rPr>
        <w:t>心音就是</w:t>
      </w:r>
      <w:r>
        <w:rPr>
          <w:rFonts w:hint="eastAsia" w:ascii="宋体" w:hAnsi="宋体" w:eastAsia="宋体" w:cs="宋体"/>
          <w:color w:val="333333"/>
          <w:szCs w:val="21"/>
          <w:shd w:val="clear" w:color="auto" w:fill="FFFFFF"/>
        </w:rPr>
        <w:t>心脏收缩舒张时产生的声音，</w:t>
      </w:r>
      <w:r>
        <w:rPr>
          <w:rFonts w:hint="eastAsia" w:ascii="宋体" w:hAnsi="宋体" w:eastAsia="宋体" w:cs="宋体"/>
          <w:szCs w:val="21"/>
        </w:rPr>
        <w:t>可用耳或听诊器在胸壁听到，这也是传统的医生可以进行听诊的原因，它亦可用电子仪器记录下来。心音信号，顾名思义，就是心脏跳动的声音所构成的音频信号。心音信号反映的是从心血管系统发出的声音。对于某一条心音数据，人的心脏在每个心动周期中发出的声音通常根据其在心动周期内的短暂出现而被识别为第一（S1），第二（S2），第三（S3）和第四（S4）心音。S1和S2心音具有较明显的特征，分别标志着心脏收缩期和舒张期心动周期的开始；而S3、S4心音不易被监测到。在心脏每次舒张早期和晚期，如果听到第三（S3）和第四（S4）心音，则可能表示成年人充血性心力衰竭。一个分阶段的心音信号如下图(</w:t>
      </w:r>
      <w:r>
        <w:rPr>
          <w:rFonts w:hint="eastAsia" w:ascii="宋体" w:hAnsi="宋体" w:eastAsia="宋体" w:cs="宋体"/>
          <w:szCs w:val="21"/>
          <w:lang w:val="en-US" w:eastAsia="zh-CN"/>
        </w:rPr>
        <w:t>2</w:t>
      </w:r>
      <w:r>
        <w:rPr>
          <w:rFonts w:hint="eastAsia" w:ascii="宋体" w:hAnsi="宋体" w:eastAsia="宋体" w:cs="宋体"/>
          <w:szCs w:val="21"/>
        </w:rPr>
        <w:t>)：</w:t>
      </w:r>
    </w:p>
    <w:p>
      <w:pPr>
        <w:spacing w:line="240" w:lineRule="auto"/>
        <w:rPr>
          <w:rFonts w:hint="eastAsia" w:ascii="宋体" w:hAnsi="宋体" w:eastAsia="宋体" w:cs="宋体"/>
        </w:rPr>
      </w:pPr>
      <w:r>
        <w:rPr>
          <w:rFonts w:hint="eastAsia" w:ascii="宋体" w:hAnsi="宋体" w:eastAsia="宋体" w:cs="宋体"/>
        </w:rPr>
        <w:drawing>
          <wp:inline distT="0" distB="0" distL="0" distR="0">
            <wp:extent cx="5274310" cy="53911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539115"/>
                    </a:xfrm>
                    <a:prstGeom prst="rect">
                      <a:avLst/>
                    </a:prstGeom>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一个分阶段的心音信号产生过程</w:t>
      </w:r>
    </w:p>
    <w:p>
      <w:pPr>
        <w:spacing w:line="240" w:lineRule="auto"/>
        <w:jc w:val="both"/>
        <w:rPr>
          <w:rFonts w:hint="eastAsia" w:ascii="宋体" w:hAnsi="宋体" w:eastAsia="宋体" w:cs="宋体"/>
          <w:szCs w:val="21"/>
          <w:lang w:val="en-US" w:eastAsia="zh-CN"/>
        </w:rPr>
      </w:pPr>
    </w:p>
    <w:p>
      <w:pPr>
        <w:spacing w:line="240" w:lineRule="auto"/>
      </w:pPr>
      <w:r>
        <w:rPr>
          <w:rFonts w:hint="eastAsia" w:ascii="宋体" w:hAnsi="宋体" w:eastAsia="宋体" w:cs="宋体"/>
          <w:szCs w:val="21"/>
        </w:rPr>
        <w:tab/>
      </w:r>
      <w:r>
        <w:rPr>
          <w:rFonts w:hint="eastAsia" w:ascii="宋体" w:hAnsi="宋体" w:eastAsia="宋体" w:cs="宋体"/>
          <w:szCs w:val="21"/>
        </w:rPr>
        <w:t>针对心音数据，我们收集了当前在心声方面的四个权威数据集，并且对数据进行了融合处理。处理融合的数据集统计如下</w:t>
      </w:r>
      <w:r>
        <w:rPr>
          <w:rFonts w:hint="eastAsia" w:ascii="宋体" w:hAnsi="宋体" w:eastAsia="宋体" w:cs="宋体"/>
          <w:szCs w:val="21"/>
          <w:lang w:val="en-US" w:eastAsia="zh-CN"/>
        </w:rPr>
        <w:t>表1</w:t>
      </w:r>
      <w:r>
        <w:rPr>
          <w:rFonts w:hint="eastAsia" w:ascii="宋体" w:hAnsi="宋体" w:eastAsia="宋体" w:cs="宋体"/>
          <w:szCs w:val="21"/>
        </w:rPr>
        <w:t>：</w:t>
      </w:r>
    </w:p>
    <w:p>
      <w:pPr>
        <w:pStyle w:val="20"/>
        <w:bidi w:val="0"/>
        <w:rPr>
          <w:rFonts w:hint="eastAsia"/>
          <w:lang w:val="en-US" w:eastAsia="zh-CN"/>
        </w:rPr>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rPr>
        <w:t>1</w:t>
      </w:r>
      <w:r>
        <w:rPr>
          <w:rFonts w:hint="eastAsia"/>
        </w:rPr>
        <w:fldChar w:fldCharType="end"/>
      </w:r>
      <w:r>
        <w:rPr>
          <w:rFonts w:hint="eastAsia"/>
          <w:lang w:val="en-US" w:eastAsia="zh-CN"/>
        </w:rPr>
        <w:t xml:space="preserve"> 融合数据集统计</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46"/>
        <w:gridCol w:w="2646"/>
        <w:gridCol w:w="264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2646" w:type="dxa"/>
            <w:tcBorders>
              <w:bottom w:val="single" w:color="auto" w:sz="4" w:space="0"/>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数据集名称</w:t>
            </w:r>
          </w:p>
        </w:tc>
        <w:tc>
          <w:tcPr>
            <w:tcW w:w="2646" w:type="dxa"/>
            <w:tcBorders>
              <w:bottom w:val="single" w:color="auto" w:sz="4" w:space="0"/>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数据分类</w:t>
            </w:r>
          </w:p>
        </w:tc>
        <w:tc>
          <w:tcPr>
            <w:tcW w:w="2646" w:type="dxa"/>
            <w:tcBorders>
              <w:bottom w:val="single" w:color="auto" w:sz="4" w:space="0"/>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数据量(张)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2646" w:type="dxa"/>
            <w:vMerge w:val="restart"/>
            <w:tcBorders>
              <w:top w:val="single" w:color="auto" w:sz="4" w:space="0"/>
              <w:tl2br w:val="nil"/>
              <w:tr2bl w:val="nil"/>
            </w:tcBorders>
          </w:tcPr>
          <w:p>
            <w:pPr>
              <w:spacing w:line="48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Dataset-2</w:t>
            </w:r>
          </w:p>
        </w:tc>
        <w:tc>
          <w:tcPr>
            <w:tcW w:w="2646" w:type="dxa"/>
            <w:tcBorders>
              <w:top w:val="single" w:color="auto" w:sz="4" w:space="0"/>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正常(normal)</w:t>
            </w:r>
          </w:p>
        </w:tc>
        <w:tc>
          <w:tcPr>
            <w:tcW w:w="2646" w:type="dxa"/>
            <w:tcBorders>
              <w:top w:val="single" w:color="auto" w:sz="4" w:space="0"/>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14303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2646" w:type="dxa"/>
            <w:vMerge w:val="continue"/>
            <w:tcBorders>
              <w:bottom w:val="single" w:color="000000" w:sz="4" w:space="0"/>
              <w:tl2br w:val="nil"/>
              <w:tr2bl w:val="nil"/>
            </w:tcBorders>
          </w:tcPr>
          <w:p>
            <w:pPr>
              <w:spacing w:line="480" w:lineRule="auto"/>
              <w:jc w:val="center"/>
              <w:rPr>
                <w:rFonts w:hint="eastAsia" w:ascii="宋体" w:hAnsi="宋体" w:eastAsia="宋体" w:cs="宋体"/>
                <w:szCs w:val="21"/>
                <w:vertAlign w:val="baseline"/>
              </w:rPr>
            </w:pPr>
          </w:p>
        </w:tc>
        <w:tc>
          <w:tcPr>
            <w:tcW w:w="2646" w:type="dxa"/>
            <w:tcBorders>
              <w:bottom w:val="single" w:color="000000" w:sz="4" w:space="0"/>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异常(abnormal)</w:t>
            </w:r>
          </w:p>
        </w:tc>
        <w:tc>
          <w:tcPr>
            <w:tcW w:w="2646" w:type="dxa"/>
            <w:tcBorders>
              <w:bottom w:val="single" w:color="000000" w:sz="4" w:space="0"/>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14617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2646" w:type="dxa"/>
            <w:vMerge w:val="restart"/>
            <w:tcBorders>
              <w:top w:val="single" w:color="000000" w:sz="4" w:space="0"/>
              <w:tl2br w:val="nil"/>
              <w:tr2bl w:val="nil"/>
            </w:tcBorders>
          </w:tcPr>
          <w:p>
            <w:pPr>
              <w:spacing w:line="360" w:lineRule="auto"/>
              <w:jc w:val="center"/>
              <w:rPr>
                <w:rFonts w:hint="eastAsia" w:ascii="宋体" w:hAnsi="宋体" w:eastAsia="宋体" w:cs="宋体"/>
                <w:szCs w:val="21"/>
                <w:vertAlign w:val="baseline"/>
                <w:lang w:val="en-US" w:eastAsia="zh-CN"/>
              </w:rPr>
            </w:pPr>
          </w:p>
          <w:p>
            <w:pPr>
              <w:spacing w:line="36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Dataset-4</w:t>
            </w:r>
          </w:p>
        </w:tc>
        <w:tc>
          <w:tcPr>
            <w:tcW w:w="2646" w:type="dxa"/>
            <w:tcBorders>
              <w:top w:val="single" w:color="000000" w:sz="4" w:space="0"/>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主动脉瓣狭窄(AS)</w:t>
            </w:r>
          </w:p>
        </w:tc>
        <w:tc>
          <w:tcPr>
            <w:tcW w:w="2646" w:type="dxa"/>
            <w:tcBorders>
              <w:top w:val="single" w:color="000000" w:sz="4" w:space="0"/>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2646" w:type="dxa"/>
            <w:vMerge w:val="continue"/>
            <w:tcBorders>
              <w:tl2br w:val="nil"/>
              <w:tr2bl w:val="nil"/>
            </w:tcBorders>
          </w:tcPr>
          <w:p>
            <w:pPr>
              <w:spacing w:line="240" w:lineRule="auto"/>
              <w:jc w:val="center"/>
              <w:rPr>
                <w:rFonts w:hint="eastAsia" w:ascii="宋体" w:hAnsi="宋体" w:eastAsia="宋体" w:cs="宋体"/>
                <w:szCs w:val="21"/>
                <w:vertAlign w:val="baseline"/>
              </w:rPr>
            </w:pPr>
          </w:p>
        </w:tc>
        <w:tc>
          <w:tcPr>
            <w:tcW w:w="2646" w:type="dxa"/>
            <w:tcBorders>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二尖瓣狭窄(MS)</w:t>
            </w:r>
          </w:p>
        </w:tc>
        <w:tc>
          <w:tcPr>
            <w:tcW w:w="2646" w:type="dxa"/>
            <w:tcBorders>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jc w:val="center"/>
        </w:trPr>
        <w:tc>
          <w:tcPr>
            <w:tcW w:w="2646" w:type="dxa"/>
            <w:vMerge w:val="continue"/>
            <w:tcBorders>
              <w:tl2br w:val="nil"/>
              <w:tr2bl w:val="nil"/>
            </w:tcBorders>
          </w:tcPr>
          <w:p>
            <w:pPr>
              <w:spacing w:line="240" w:lineRule="auto"/>
              <w:jc w:val="center"/>
              <w:rPr>
                <w:rFonts w:hint="eastAsia" w:ascii="宋体" w:hAnsi="宋体" w:eastAsia="宋体" w:cs="宋体"/>
                <w:szCs w:val="21"/>
                <w:vertAlign w:val="baseline"/>
              </w:rPr>
            </w:pPr>
          </w:p>
        </w:tc>
        <w:tc>
          <w:tcPr>
            <w:tcW w:w="2646" w:type="dxa"/>
            <w:tcBorders>
              <w:tl2br w:val="nil"/>
              <w:tr2bl w:val="nil"/>
            </w:tcBorders>
          </w:tcPr>
          <w:p>
            <w:pPr>
              <w:spacing w:line="240" w:lineRule="auto"/>
              <w:jc w:val="center"/>
              <w:rPr>
                <w:rFonts w:hint="eastAsia" w:ascii="宋体" w:hAnsi="宋体" w:eastAsia="宋体" w:cs="宋体"/>
                <w:szCs w:val="21"/>
                <w:vertAlign w:val="baseline"/>
                <w:lang w:val="en-US"/>
              </w:rPr>
            </w:pPr>
            <w:r>
              <w:rPr>
                <w:rFonts w:hint="eastAsia" w:ascii="宋体" w:hAnsi="宋体" w:eastAsia="宋体" w:cs="宋体"/>
                <w:szCs w:val="21"/>
                <w:vertAlign w:val="baseline"/>
                <w:lang w:val="en-US" w:eastAsia="zh-CN"/>
              </w:rPr>
              <w:t>二尖瓣反流(MR)</w:t>
            </w:r>
          </w:p>
        </w:tc>
        <w:tc>
          <w:tcPr>
            <w:tcW w:w="2646" w:type="dxa"/>
            <w:tcBorders>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jc w:val="center"/>
        </w:trPr>
        <w:tc>
          <w:tcPr>
            <w:tcW w:w="2646" w:type="dxa"/>
            <w:vMerge w:val="continue"/>
            <w:tcBorders>
              <w:tl2br w:val="nil"/>
              <w:tr2bl w:val="nil"/>
            </w:tcBorders>
          </w:tcPr>
          <w:p>
            <w:pPr>
              <w:spacing w:line="240" w:lineRule="auto"/>
              <w:jc w:val="center"/>
              <w:rPr>
                <w:rFonts w:hint="eastAsia" w:ascii="宋体" w:hAnsi="宋体" w:eastAsia="宋体" w:cs="宋体"/>
                <w:szCs w:val="21"/>
                <w:vertAlign w:val="baseline"/>
              </w:rPr>
            </w:pPr>
          </w:p>
        </w:tc>
        <w:tc>
          <w:tcPr>
            <w:tcW w:w="2646" w:type="dxa"/>
            <w:tcBorders>
              <w:tl2br w:val="nil"/>
              <w:tr2bl w:val="nil"/>
            </w:tcBorders>
          </w:tcPr>
          <w:p>
            <w:pPr>
              <w:spacing w:line="240" w:lineRule="auto"/>
              <w:jc w:val="center"/>
              <w:rPr>
                <w:rFonts w:hint="eastAsia" w:ascii="宋体" w:hAnsi="宋体" w:eastAsia="宋体" w:cs="宋体"/>
                <w:szCs w:val="21"/>
                <w:vertAlign w:val="baseline"/>
                <w:lang w:val="en-US"/>
              </w:rPr>
            </w:pPr>
            <w:r>
              <w:rPr>
                <w:rFonts w:hint="eastAsia" w:ascii="宋体" w:hAnsi="宋体" w:eastAsia="宋体" w:cs="宋体"/>
                <w:szCs w:val="21"/>
                <w:vertAlign w:val="baseline"/>
                <w:lang w:val="en-US" w:eastAsia="zh-CN"/>
              </w:rPr>
              <w:t>二尖瓣脱垂(MVP)</w:t>
            </w:r>
          </w:p>
        </w:tc>
        <w:tc>
          <w:tcPr>
            <w:tcW w:w="2646" w:type="dxa"/>
            <w:tcBorders>
              <w:tl2br w:val="nil"/>
              <w:tr2bl w:val="nil"/>
            </w:tcBorders>
          </w:tcPr>
          <w:p>
            <w:pPr>
              <w:spacing w:line="240" w:lineRule="auto"/>
              <w:jc w:val="center"/>
              <w:rPr>
                <w:rFonts w:hint="eastAsia" w:ascii="宋体" w:hAnsi="宋体" w:eastAsia="宋体" w:cs="宋体"/>
                <w:szCs w:val="21"/>
                <w:vertAlign w:val="baseline"/>
                <w:lang w:val="en-US" w:eastAsia="zh-CN"/>
              </w:rPr>
            </w:pPr>
            <w:r>
              <w:rPr>
                <w:rFonts w:hint="eastAsia" w:ascii="宋体" w:hAnsi="宋体" w:eastAsia="宋体" w:cs="宋体"/>
                <w:szCs w:val="21"/>
                <w:vertAlign w:val="baseline"/>
                <w:lang w:val="en-US" w:eastAsia="zh-CN"/>
              </w:rPr>
              <w:t>200</w:t>
            </w:r>
          </w:p>
        </w:tc>
      </w:tr>
    </w:tbl>
    <w:p>
      <w:pPr>
        <w:spacing w:line="240" w:lineRule="auto"/>
        <w:jc w:val="left"/>
        <w:rPr>
          <w:rFonts w:hint="eastAsia" w:ascii="宋体" w:hAnsi="宋体" w:eastAsia="宋体" w:cs="宋体"/>
          <w:szCs w:val="21"/>
        </w:rPr>
      </w:pPr>
    </w:p>
    <w:p>
      <w:pPr>
        <w:pStyle w:val="3"/>
        <w:bidi w:val="0"/>
        <w:rPr>
          <w:rFonts w:hint="eastAsia"/>
        </w:rPr>
      </w:pPr>
      <w:r>
        <w:rPr>
          <w:rFonts w:hint="eastAsia"/>
          <w:lang w:val="en-US" w:eastAsia="zh-CN"/>
        </w:rPr>
        <w:t>3.2</w:t>
      </w:r>
      <w:r>
        <w:rPr>
          <w:rFonts w:hint="eastAsia"/>
        </w:rPr>
        <w:t>数据预处理</w:t>
      </w:r>
    </w:p>
    <w:p>
      <w:pPr>
        <w:spacing w:line="240" w:lineRule="auto"/>
        <w:jc w:val="left"/>
        <w:rPr>
          <w:rFonts w:hint="eastAsia" w:ascii="宋体" w:hAnsi="宋体" w:eastAsia="宋体" w:cs="宋体"/>
          <w:szCs w:val="21"/>
        </w:rPr>
      </w:pPr>
      <w:r>
        <w:rPr>
          <w:rFonts w:hint="eastAsia" w:ascii="宋体" w:hAnsi="宋体" w:eastAsia="宋体" w:cs="宋体"/>
          <w:szCs w:val="21"/>
        </w:rPr>
        <w:tab/>
      </w:r>
      <w:r>
        <w:rPr>
          <w:rFonts w:hint="eastAsia" w:ascii="宋体" w:hAnsi="宋体" w:eastAsia="宋体" w:cs="宋体"/>
          <w:szCs w:val="21"/>
        </w:rPr>
        <w:t>对于收集而来的数据，由于不同数据集的音频数据制作标准差异很大，这种差异包括：音频采样率，通道数，长短，降噪法等等。我们在融合数据集之前需要最大可能地统一这些标准。因此，我们需要对所有的音频文件进行数据预处理，下面我们会逐一介绍我们的处理</w:t>
      </w:r>
      <w:r>
        <w:rPr>
          <w:rFonts w:hint="eastAsia" w:ascii="宋体" w:hAnsi="宋体" w:eastAsia="宋体" w:cs="宋体"/>
          <w:szCs w:val="21"/>
          <w:lang w:val="en-US" w:eastAsia="zh-CN"/>
        </w:rPr>
        <w:t>过程。</w:t>
      </w:r>
    </w:p>
    <w:p>
      <w:pPr>
        <w:spacing w:line="240" w:lineRule="auto"/>
        <w:jc w:val="left"/>
        <w:rPr>
          <w:rFonts w:hint="eastAsia" w:ascii="宋体" w:hAnsi="宋体" w:eastAsia="宋体" w:cs="宋体"/>
          <w:szCs w:val="21"/>
          <w:lang w:val="en-US" w:eastAsia="zh-CN"/>
        </w:rPr>
      </w:pPr>
      <w:r>
        <w:rPr>
          <w:rFonts w:hint="eastAsia" w:ascii="宋体" w:hAnsi="宋体" w:eastAsia="宋体" w:cs="宋体"/>
          <w:szCs w:val="21"/>
        </w:rPr>
        <w:tab/>
      </w:r>
      <w:r>
        <w:rPr>
          <w:rFonts w:hint="eastAsia" w:ascii="宋体" w:hAnsi="宋体" w:eastAsia="宋体" w:cs="宋体"/>
          <w:szCs w:val="21"/>
          <w:lang w:val="en-US" w:eastAsia="zh-CN"/>
        </w:rPr>
        <w:t>Step1.</w:t>
      </w:r>
      <w:r>
        <w:rPr>
          <w:rFonts w:hint="eastAsia" w:ascii="宋体" w:hAnsi="宋体" w:eastAsia="宋体" w:cs="宋体"/>
          <w:szCs w:val="21"/>
        </w:rPr>
        <w:t>数字滤波：由于音频在制作时不可避免地会保存一部分噪声，我们需对音频文件进行数字滤波，旨在滤除高频噪声以及直流噪声，同时尽可能保留心音信号。我们把音频送入二阶25-400hz的巴特沃斯中值滤波器进行滤波。</w:t>
      </w:r>
      <w:r>
        <w:rPr>
          <w:rFonts w:hint="eastAsia" w:ascii="宋体" w:hAnsi="宋体" w:eastAsia="宋体" w:cs="宋体"/>
          <w:szCs w:val="21"/>
          <w:lang w:val="en-US" w:eastAsia="zh-CN"/>
        </w:rPr>
        <w:t>原始音频数据与数字滤波如下图(3)(4)：</w:t>
      </w:r>
    </w:p>
    <w:p>
      <w:pPr>
        <w:spacing w:line="240" w:lineRule="auto"/>
        <w:jc w:val="center"/>
        <w:rPr>
          <w:rFonts w:hint="eastAsia" w:ascii="宋体" w:hAnsi="宋体" w:eastAsia="宋体" w:cs="宋体"/>
        </w:rPr>
      </w:pPr>
      <w:r>
        <w:rPr>
          <w:rFonts w:hint="eastAsia" w:ascii="宋体" w:hAnsi="宋体" w:eastAsia="宋体" w:cs="宋体"/>
        </w:rPr>
        <w:drawing>
          <wp:inline distT="0" distB="0" distL="0" distR="0">
            <wp:extent cx="4378325" cy="1461135"/>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378325" cy="1461135"/>
                    </a:xfrm>
                    <a:prstGeom prst="rect">
                      <a:avLst/>
                    </a:prstGeom>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原始心音数据可视化</w:t>
      </w:r>
    </w:p>
    <w:p>
      <w:pPr>
        <w:spacing w:line="240" w:lineRule="auto"/>
        <w:jc w:val="both"/>
        <w:rPr>
          <w:rFonts w:hint="eastAsia" w:ascii="宋体" w:hAnsi="宋体" w:eastAsia="宋体" w:cs="宋体"/>
          <w:szCs w:val="21"/>
          <w:lang w:val="en-US" w:eastAsia="zh-CN"/>
        </w:rPr>
      </w:pPr>
    </w:p>
    <w:p>
      <w:pPr>
        <w:spacing w:line="240" w:lineRule="auto"/>
        <w:jc w:val="center"/>
        <w:rPr>
          <w:rFonts w:hint="eastAsia" w:ascii="宋体" w:hAnsi="宋体" w:eastAsia="宋体" w:cs="宋体"/>
        </w:rPr>
      </w:pPr>
      <w:r>
        <w:rPr>
          <w:rFonts w:hint="eastAsia" w:ascii="宋体" w:hAnsi="宋体" w:eastAsia="宋体" w:cs="宋体"/>
        </w:rPr>
        <w:drawing>
          <wp:inline distT="0" distB="0" distL="0" distR="0">
            <wp:extent cx="4497070" cy="1480185"/>
            <wp:effectExtent l="0" t="0" r="177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497070" cy="1480185"/>
                    </a:xfrm>
                    <a:prstGeom prst="rect">
                      <a:avLst/>
                    </a:prstGeom>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进行数字滤波后的心音数据可视化</w:t>
      </w:r>
    </w:p>
    <w:p>
      <w:pPr>
        <w:pStyle w:val="6"/>
        <w:spacing w:line="240" w:lineRule="auto"/>
        <w:jc w:val="center"/>
        <w:rPr>
          <w:rFonts w:hint="eastAsia" w:ascii="宋体" w:hAnsi="宋体" w:eastAsia="黑体" w:cs="宋体"/>
          <w:lang w:val="en-US" w:eastAsia="zh-CN"/>
        </w:rPr>
      </w:pPr>
    </w:p>
    <w:p>
      <w:pPr>
        <w:spacing w:line="240" w:lineRule="auto"/>
        <w:jc w:val="left"/>
        <w:rPr>
          <w:rFonts w:hint="eastAsia" w:ascii="宋体" w:hAnsi="宋体" w:eastAsia="宋体" w:cs="宋体"/>
          <w:szCs w:val="21"/>
          <w:lang w:val="en-US" w:eastAsia="zh-CN"/>
        </w:rPr>
      </w:pPr>
      <w:r>
        <w:rPr>
          <w:rFonts w:hint="eastAsia" w:ascii="宋体" w:hAnsi="宋体" w:eastAsia="宋体" w:cs="宋体"/>
          <w:szCs w:val="21"/>
        </w:rPr>
        <w:tab/>
      </w:r>
      <w:r>
        <w:rPr>
          <w:rFonts w:hint="eastAsia" w:ascii="宋体" w:hAnsi="宋体" w:eastAsia="宋体" w:cs="宋体"/>
          <w:szCs w:val="21"/>
          <w:lang w:val="en-US" w:eastAsia="zh-CN"/>
        </w:rPr>
        <w:t>Step2.</w:t>
      </w:r>
      <w:r>
        <w:rPr>
          <w:rFonts w:hint="eastAsia" w:ascii="宋体" w:hAnsi="宋体" w:eastAsia="宋体" w:cs="宋体"/>
          <w:szCs w:val="21"/>
        </w:rPr>
        <w:t>下采样：为了降低模型的计算量，我们对所有的音频信号进行下采样，考虑到我们已经对音频进行了25-400hz的中值滤波，根据奈奎斯特采样定律，我们把信号下采样到1000hz。</w:t>
      </w:r>
      <w:r>
        <w:rPr>
          <w:rFonts w:hint="eastAsia" w:ascii="宋体" w:hAnsi="宋体" w:eastAsia="宋体" w:cs="宋体"/>
          <w:szCs w:val="21"/>
          <w:lang w:val="en-US" w:eastAsia="zh-CN"/>
        </w:rPr>
        <w:t>下采样如下图(5)：</w:t>
      </w:r>
    </w:p>
    <w:p>
      <w:pPr>
        <w:spacing w:line="240" w:lineRule="auto"/>
        <w:jc w:val="center"/>
        <w:rPr>
          <w:rFonts w:hint="eastAsia" w:ascii="宋体" w:hAnsi="宋体" w:eastAsia="宋体" w:cs="宋体"/>
        </w:rPr>
      </w:pPr>
      <w:r>
        <w:rPr>
          <w:rFonts w:hint="eastAsia" w:ascii="宋体" w:hAnsi="宋体" w:eastAsia="宋体" w:cs="宋体"/>
        </w:rPr>
        <w:drawing>
          <wp:inline distT="0" distB="0" distL="0" distR="0">
            <wp:extent cx="4444365" cy="1460500"/>
            <wp:effectExtent l="0" t="0" r="133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444365" cy="1460500"/>
                    </a:xfrm>
                    <a:prstGeom prst="rect">
                      <a:avLst/>
                    </a:prstGeom>
                  </pic:spPr>
                </pic:pic>
              </a:graphicData>
            </a:graphic>
          </wp:inline>
        </w:drawing>
      </w:r>
    </w:p>
    <w:p>
      <w:pPr>
        <w:pStyle w:val="19"/>
        <w:bidi w:val="0"/>
        <w:rPr>
          <w:rFonts w:hint="eastAsia" w:ascii="宋体" w:hAnsi="宋体" w:eastAsia="黑体" w:cs="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对数字滤波后的数据继续进行下采样可视化</w:t>
      </w:r>
    </w:p>
    <w:p>
      <w:pPr>
        <w:spacing w:line="240" w:lineRule="auto"/>
        <w:jc w:val="center"/>
        <w:rPr>
          <w:rFonts w:hint="eastAsia" w:ascii="宋体" w:hAnsi="宋体" w:eastAsia="宋体" w:cs="宋体"/>
          <w:szCs w:val="21"/>
          <w:lang w:val="en-US" w:eastAsia="zh-CN"/>
        </w:rPr>
      </w:pPr>
    </w:p>
    <w:p>
      <w:pPr>
        <w:spacing w:line="240" w:lineRule="auto"/>
        <w:jc w:val="left"/>
        <w:rPr>
          <w:rFonts w:hint="eastAsia" w:ascii="宋体" w:hAnsi="宋体" w:eastAsia="宋体" w:cs="宋体"/>
          <w:szCs w:val="21"/>
          <w:lang w:val="en-US" w:eastAsia="zh-CN"/>
        </w:rPr>
      </w:pPr>
      <w:r>
        <w:rPr>
          <w:rFonts w:hint="eastAsia" w:ascii="宋体" w:hAnsi="宋体" w:eastAsia="宋体" w:cs="宋体"/>
          <w:szCs w:val="21"/>
        </w:rPr>
        <w:tab/>
      </w:r>
      <w:r>
        <w:rPr>
          <w:rFonts w:hint="eastAsia" w:ascii="宋体" w:hAnsi="宋体" w:eastAsia="宋体" w:cs="宋体"/>
          <w:szCs w:val="21"/>
          <w:lang w:val="en-US" w:eastAsia="zh-CN"/>
        </w:rPr>
        <w:t>Step3.</w:t>
      </w:r>
      <w:r>
        <w:rPr>
          <w:rFonts w:hint="eastAsia" w:ascii="宋体" w:hAnsi="宋体" w:eastAsia="宋体" w:cs="宋体"/>
          <w:szCs w:val="21"/>
        </w:rPr>
        <w:t>归一化：由于不同数据集中的音频文件尺度差异较大，我们对所有的音频信号进行归一化，使其范围在[-1,1]区间内。</w:t>
      </w:r>
      <w:r>
        <w:rPr>
          <w:rFonts w:hint="eastAsia" w:ascii="宋体" w:hAnsi="宋体" w:eastAsia="宋体" w:cs="宋体"/>
          <w:szCs w:val="21"/>
          <w:lang w:val="en-US" w:eastAsia="zh-CN"/>
        </w:rPr>
        <w:t>归一化如下图(6)：</w:t>
      </w:r>
    </w:p>
    <w:p>
      <w:pPr>
        <w:spacing w:line="240" w:lineRule="auto"/>
        <w:jc w:val="center"/>
        <w:rPr>
          <w:rFonts w:hint="eastAsia" w:ascii="宋体" w:hAnsi="宋体" w:eastAsia="宋体" w:cs="宋体"/>
        </w:rPr>
      </w:pPr>
      <w:r>
        <w:rPr>
          <w:rFonts w:hint="eastAsia" w:ascii="宋体" w:hAnsi="宋体" w:eastAsia="宋体" w:cs="宋体"/>
        </w:rPr>
        <w:drawing>
          <wp:inline distT="0" distB="0" distL="0" distR="0">
            <wp:extent cx="4400550" cy="1429385"/>
            <wp:effectExtent l="0" t="0" r="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400550" cy="1429385"/>
                    </a:xfrm>
                    <a:prstGeom prst="rect">
                      <a:avLst/>
                    </a:prstGeom>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归一化数据到[-1,1]之间可视化</w:t>
      </w:r>
    </w:p>
    <w:p>
      <w:pPr>
        <w:spacing w:line="240" w:lineRule="auto"/>
        <w:jc w:val="both"/>
        <w:rPr>
          <w:rFonts w:hint="eastAsia" w:ascii="宋体" w:hAnsi="宋体" w:eastAsia="宋体" w:cs="宋体"/>
          <w:szCs w:val="21"/>
          <w:lang w:val="en-US" w:eastAsia="zh-CN"/>
        </w:rPr>
      </w:pPr>
    </w:p>
    <w:p>
      <w:pPr>
        <w:spacing w:line="240" w:lineRule="auto"/>
        <w:jc w:val="left"/>
        <w:rPr>
          <w:rFonts w:hint="eastAsia" w:ascii="宋体" w:hAnsi="宋体" w:eastAsia="宋体" w:cs="宋体"/>
          <w:szCs w:val="21"/>
        </w:rPr>
      </w:pPr>
      <w:r>
        <w:rPr>
          <w:rFonts w:hint="eastAsia" w:ascii="宋体" w:hAnsi="宋体" w:eastAsia="宋体" w:cs="宋体"/>
          <w:szCs w:val="21"/>
        </w:rPr>
        <w:tab/>
      </w:r>
      <w:r>
        <w:rPr>
          <w:rFonts w:hint="eastAsia" w:ascii="宋体" w:hAnsi="宋体" w:eastAsia="宋体" w:cs="宋体"/>
          <w:szCs w:val="21"/>
          <w:lang w:val="en-US" w:eastAsia="zh-CN"/>
        </w:rPr>
        <w:t>Step4.</w:t>
      </w:r>
      <w:r>
        <w:rPr>
          <w:rFonts w:hint="eastAsia" w:ascii="宋体" w:hAnsi="宋体" w:eastAsia="宋体" w:cs="宋体"/>
          <w:szCs w:val="21"/>
        </w:rPr>
        <w:t>切割音频：为了尽可能多利用已有的数据集，我们对较长的音频（经统计，存在有超过2000条超过10s以上的心音数据）进行切割。我们以2.5s为单位对音频进行切割。同时，为了尽可能多获取一些信息，我们选择了带有50%的overlap进行切割。Overlap定义</w:t>
      </w:r>
      <w:r>
        <w:rPr>
          <w:rFonts w:hint="eastAsia" w:ascii="宋体" w:hAnsi="宋体" w:eastAsia="宋体" w:cs="宋体"/>
          <w:szCs w:val="21"/>
          <w:lang w:val="en-US" w:eastAsia="zh-CN"/>
        </w:rPr>
        <w:t>与采用该方法进行切割数据</w:t>
      </w:r>
      <w:r>
        <w:rPr>
          <w:rFonts w:hint="eastAsia" w:ascii="宋体" w:hAnsi="宋体" w:eastAsia="宋体" w:cs="宋体"/>
          <w:szCs w:val="21"/>
        </w:rPr>
        <w:t>如下图(</w:t>
      </w:r>
      <w:r>
        <w:rPr>
          <w:rFonts w:hint="eastAsia" w:ascii="宋体" w:hAnsi="宋体" w:eastAsia="宋体" w:cs="宋体"/>
          <w:szCs w:val="21"/>
          <w:lang w:val="en-US" w:eastAsia="zh-CN"/>
        </w:rPr>
        <w:t>7</w:t>
      </w:r>
      <w:r>
        <w:rPr>
          <w:rFonts w:hint="eastAsia" w:ascii="宋体" w:hAnsi="宋体" w:eastAsia="宋体" w:cs="宋体"/>
          <w:szCs w:val="21"/>
        </w:rPr>
        <w:t>)</w:t>
      </w:r>
      <w:r>
        <w:rPr>
          <w:rFonts w:hint="eastAsia" w:ascii="宋体" w:hAnsi="宋体" w:eastAsia="宋体" w:cs="宋体"/>
          <w:szCs w:val="21"/>
          <w:lang w:val="en-US" w:eastAsia="zh-CN"/>
        </w:rPr>
        <w:t>(8)</w:t>
      </w:r>
      <w:r>
        <w:rPr>
          <w:rFonts w:hint="eastAsia" w:ascii="宋体" w:hAnsi="宋体" w:eastAsia="宋体" w:cs="宋体"/>
          <w:szCs w:val="21"/>
        </w:rPr>
        <w:t>：</w:t>
      </w:r>
    </w:p>
    <w:p>
      <w:pPr>
        <w:spacing w:line="240" w:lineRule="auto"/>
        <w:jc w:val="center"/>
        <w:rPr>
          <w:rFonts w:hint="eastAsia" w:ascii="宋体" w:hAnsi="宋体" w:eastAsia="宋体" w:cs="宋体"/>
        </w:rPr>
      </w:pPr>
      <w:r>
        <w:rPr>
          <w:rFonts w:hint="eastAsia" w:ascii="宋体" w:hAnsi="宋体" w:eastAsia="宋体" w:cs="宋体"/>
        </w:rPr>
        <w:drawing>
          <wp:inline distT="0" distB="0" distL="0" distR="0">
            <wp:extent cx="4205605" cy="826135"/>
            <wp:effectExtent l="0" t="0" r="4445" b="12065"/>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05605" cy="826135"/>
                    </a:xfrm>
                    <a:prstGeom prst="rect">
                      <a:avLst/>
                    </a:prstGeom>
                    <a:noFill/>
                    <a:ln>
                      <a:noFill/>
                    </a:ln>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数据切割中overlap方法可视化展示</w:t>
      </w:r>
    </w:p>
    <w:p>
      <w:pPr>
        <w:spacing w:line="240" w:lineRule="auto"/>
        <w:jc w:val="center"/>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drawing>
          <wp:inline distT="0" distB="0" distL="0" distR="0">
            <wp:extent cx="4378960" cy="196786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378960" cy="1967865"/>
                    </a:xfrm>
                    <a:prstGeom prst="rect">
                      <a:avLst/>
                    </a:prstGeom>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使用overlap进行数据切割可视化展示</w:t>
      </w:r>
    </w:p>
    <w:p>
      <w:pPr>
        <w:pStyle w:val="6"/>
        <w:spacing w:line="240" w:lineRule="auto"/>
        <w:jc w:val="center"/>
        <w:rPr>
          <w:rFonts w:hint="eastAsia" w:ascii="宋体" w:hAnsi="宋体" w:eastAsia="黑体" w:cs="宋体"/>
          <w:lang w:val="en-US" w:eastAsia="zh-CN"/>
        </w:rPr>
      </w:pPr>
    </w:p>
    <w:p>
      <w:pPr>
        <w:spacing w:line="240" w:lineRule="auto"/>
        <w:ind w:firstLine="420"/>
        <w:jc w:val="left"/>
        <w:rPr>
          <w:rFonts w:hint="eastAsia" w:ascii="宋体" w:hAnsi="宋体" w:eastAsia="宋体" w:cs="宋体"/>
          <w:szCs w:val="21"/>
        </w:rPr>
      </w:pPr>
      <w:r>
        <w:rPr>
          <w:rFonts w:hint="eastAsia" w:ascii="宋体" w:hAnsi="宋体" w:eastAsia="宋体" w:cs="宋体"/>
          <w:szCs w:val="21"/>
          <w:lang w:val="en-US" w:eastAsia="zh-CN"/>
        </w:rPr>
        <w:t>Step5.</w:t>
      </w:r>
      <w:r>
        <w:rPr>
          <w:rFonts w:hint="eastAsia" w:ascii="宋体" w:hAnsi="宋体" w:eastAsia="宋体" w:cs="宋体"/>
          <w:szCs w:val="21"/>
        </w:rPr>
        <w:t>二阶谱分析法进行特征提取：该分析法适用于心音信号，并且在特征提取的过程中，尽可能多保留信号中的有用特征，降低噪声。</w:t>
      </w:r>
      <w:r>
        <w:rPr>
          <w:rFonts w:hint="eastAsia" w:ascii="宋体" w:hAnsi="宋体" w:eastAsia="宋体" w:cs="宋体"/>
          <w:szCs w:val="21"/>
          <w:lang w:val="en-US" w:eastAsia="zh-CN"/>
        </w:rPr>
        <w:t>四</w:t>
      </w:r>
      <w:r>
        <w:rPr>
          <w:rFonts w:hint="eastAsia" w:ascii="宋体" w:hAnsi="宋体" w:eastAsia="宋体" w:cs="宋体"/>
          <w:szCs w:val="21"/>
        </w:rPr>
        <w:t>种不同类的音频的二阶谱特征图如下图</w:t>
      </w:r>
      <w:r>
        <w:rPr>
          <w:rFonts w:hint="eastAsia" w:ascii="宋体" w:hAnsi="宋体" w:eastAsia="宋体" w:cs="宋体"/>
          <w:szCs w:val="21"/>
          <w:lang w:val="en-US" w:eastAsia="zh-CN"/>
        </w:rPr>
        <w:t>(9)</w:t>
      </w:r>
      <w:r>
        <w:rPr>
          <w:rFonts w:hint="eastAsia" w:ascii="宋体" w:hAnsi="宋体" w:eastAsia="宋体" w:cs="宋体"/>
          <w:szCs w:val="21"/>
        </w:rPr>
        <w:t>：</w:t>
      </w:r>
    </w:p>
    <w:p>
      <w:pPr>
        <w:spacing w:line="240" w:lineRule="auto"/>
        <w:jc w:val="center"/>
        <w:rPr>
          <w:rFonts w:hint="eastAsia" w:ascii="宋体" w:hAnsi="宋体" w:eastAsia="宋体" w:cs="宋体"/>
          <w:szCs w:val="21"/>
        </w:rPr>
      </w:pPr>
      <w:r>
        <w:rPr>
          <w:rFonts w:hint="eastAsia" w:ascii="宋体" w:hAnsi="宋体" w:eastAsia="宋体" w:cs="宋体"/>
          <w:szCs w:val="21"/>
        </w:rPr>
        <w:drawing>
          <wp:inline distT="0" distB="0" distL="0" distR="0">
            <wp:extent cx="3758565" cy="1574165"/>
            <wp:effectExtent l="0" t="0" r="1333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8565" cy="1574165"/>
                    </a:xfrm>
                    <a:prstGeom prst="rect">
                      <a:avLst/>
                    </a:prstGeom>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对四种不同心脏疾病对应心音提取二阶谱后的对比展示</w:t>
      </w:r>
    </w:p>
    <w:p>
      <w:pPr>
        <w:pStyle w:val="6"/>
        <w:spacing w:line="240" w:lineRule="auto"/>
        <w:jc w:val="left"/>
        <w:rPr>
          <w:rFonts w:hint="eastAsia" w:ascii="宋体" w:hAnsi="宋体" w:eastAsia="黑体" w:cs="宋体"/>
          <w:szCs w:val="21"/>
          <w:lang w:val="en-US" w:eastAsia="zh-CN"/>
        </w:rPr>
      </w:pPr>
    </w:p>
    <w:p>
      <w:pPr>
        <w:spacing w:line="240" w:lineRule="auto"/>
        <w:ind w:firstLine="420" w:firstLineChars="0"/>
        <w:jc w:val="left"/>
        <w:rPr>
          <w:rFonts w:hint="eastAsia" w:ascii="宋体" w:hAnsi="宋体" w:eastAsia="宋体" w:cs="宋体"/>
          <w:szCs w:val="21"/>
        </w:rPr>
      </w:pPr>
      <w:r>
        <w:rPr>
          <w:rFonts w:hint="eastAsia" w:ascii="宋体" w:hAnsi="宋体" w:eastAsia="宋体" w:cs="宋体"/>
          <w:szCs w:val="21"/>
          <w:lang w:val="en-US" w:eastAsia="zh-CN"/>
        </w:rPr>
        <w:t>通过</w:t>
      </w:r>
      <w:r>
        <w:rPr>
          <w:rFonts w:hint="eastAsia" w:ascii="宋体" w:hAnsi="宋体" w:eastAsia="宋体" w:cs="宋体"/>
          <w:szCs w:val="21"/>
        </w:rPr>
        <w:t>上图直观</w:t>
      </w:r>
      <w:r>
        <w:rPr>
          <w:rFonts w:hint="eastAsia" w:ascii="宋体" w:hAnsi="宋体" w:eastAsia="宋体" w:cs="宋体"/>
          <w:szCs w:val="21"/>
          <w:lang w:val="en-US" w:eastAsia="zh-CN"/>
        </w:rPr>
        <w:t>的展示</w:t>
      </w:r>
      <w:r>
        <w:rPr>
          <w:rFonts w:hint="eastAsia" w:ascii="宋体" w:hAnsi="宋体" w:eastAsia="宋体" w:cs="宋体"/>
          <w:szCs w:val="21"/>
        </w:rPr>
        <w:t>，我们看出不同类别的心音信号的二阶谱图差异是很大。这将</w:t>
      </w:r>
      <w:r>
        <w:rPr>
          <w:rFonts w:hint="eastAsia" w:ascii="宋体" w:hAnsi="宋体" w:eastAsia="宋体" w:cs="宋体"/>
          <w:szCs w:val="21"/>
          <w:lang w:val="en-US" w:eastAsia="zh-CN"/>
        </w:rPr>
        <w:t>有利于</w:t>
      </w:r>
      <w:r>
        <w:rPr>
          <w:rFonts w:hint="eastAsia" w:ascii="宋体" w:hAnsi="宋体" w:eastAsia="宋体" w:cs="宋体"/>
          <w:szCs w:val="21"/>
        </w:rPr>
        <w:t>帮助我们进行心音分类。我们在实验中，也证实了这是一种有效的特征提取法。</w:t>
      </w:r>
    </w:p>
    <w:p>
      <w:pPr>
        <w:pStyle w:val="3"/>
        <w:bidi w:val="0"/>
        <w:rPr>
          <w:rFonts w:hint="eastAsia"/>
        </w:rPr>
      </w:pPr>
      <w:r>
        <w:rPr>
          <w:rFonts w:hint="eastAsia"/>
          <w:lang w:val="en-US" w:eastAsia="zh-CN"/>
        </w:rPr>
        <w:t>3.3</w:t>
      </w:r>
      <w:r>
        <w:rPr>
          <w:rFonts w:hint="eastAsia"/>
        </w:rPr>
        <w:t>模型开发</w:t>
      </w:r>
    </w:p>
    <w:p>
      <w:pPr>
        <w:spacing w:line="240" w:lineRule="auto"/>
        <w:ind w:firstLine="420"/>
        <w:jc w:val="left"/>
        <w:rPr>
          <w:rFonts w:hint="eastAsia" w:ascii="宋体" w:hAnsi="宋体" w:eastAsia="宋体" w:cs="宋体"/>
          <w:szCs w:val="21"/>
        </w:rPr>
      </w:pPr>
      <w:r>
        <w:rPr>
          <w:rFonts w:hint="eastAsia" w:ascii="宋体" w:hAnsi="宋体" w:eastAsia="宋体" w:cs="宋体"/>
          <w:szCs w:val="21"/>
        </w:rPr>
        <w:t>为了能够让使用者得到高效、实用的诊断，我们进行两个分类模型的开发：</w:t>
      </w:r>
    </w:p>
    <w:p>
      <w:pPr>
        <w:numPr>
          <w:ilvl w:val="0"/>
          <w:numId w:val="3"/>
        </w:numPr>
        <w:spacing w:line="240" w:lineRule="auto"/>
        <w:jc w:val="left"/>
        <w:rPr>
          <w:rFonts w:hint="eastAsia" w:ascii="宋体" w:hAnsi="宋体" w:eastAsia="宋体" w:cs="宋体"/>
          <w:szCs w:val="21"/>
        </w:rPr>
      </w:pPr>
      <w:r>
        <w:rPr>
          <w:rFonts w:hint="eastAsia" w:ascii="宋体" w:hAnsi="宋体" w:eastAsia="宋体" w:cs="宋体"/>
          <w:szCs w:val="21"/>
        </w:rPr>
        <w:t>正常与异常心音分类模型</w:t>
      </w:r>
    </w:p>
    <w:p>
      <w:pPr>
        <w:numPr>
          <w:ilvl w:val="0"/>
          <w:numId w:val="3"/>
        </w:numPr>
        <w:spacing w:line="240" w:lineRule="auto"/>
        <w:jc w:val="left"/>
        <w:rPr>
          <w:rFonts w:hint="eastAsia" w:ascii="宋体" w:hAnsi="宋体" w:eastAsia="宋体" w:cs="宋体"/>
          <w:szCs w:val="21"/>
        </w:rPr>
      </w:pPr>
      <w:r>
        <w:rPr>
          <w:rFonts w:hint="eastAsia" w:ascii="宋体" w:hAnsi="宋体" w:eastAsia="宋体" w:cs="宋体"/>
          <w:szCs w:val="21"/>
        </w:rPr>
        <w:t>异常中AS、MS、MR、MVP具体疾病四分类模型</w:t>
      </w:r>
    </w:p>
    <w:p>
      <w:pPr>
        <w:spacing w:line="240" w:lineRule="auto"/>
        <w:ind w:firstLine="420"/>
        <w:jc w:val="center"/>
        <w:rPr>
          <w:rFonts w:hint="eastAsia" w:ascii="宋体" w:hAnsi="宋体" w:eastAsia="宋体" w:cs="宋体"/>
        </w:rPr>
      </w:pPr>
      <w:r>
        <w:rPr>
          <w:rFonts w:hint="eastAsia" w:ascii="宋体" w:hAnsi="宋体" w:eastAsia="宋体" w:cs="宋体"/>
        </w:rPr>
        <w:drawing>
          <wp:inline distT="0" distB="0" distL="114300" distR="114300">
            <wp:extent cx="4307205" cy="1017905"/>
            <wp:effectExtent l="0" t="0" r="17145" b="1079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4307205" cy="1017905"/>
                    </a:xfrm>
                    <a:prstGeom prst="rect">
                      <a:avLst/>
                    </a:prstGeom>
                    <a:noFill/>
                    <a:ln>
                      <a:noFill/>
                    </a:ln>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两种模型的两阶段应用过程</w:t>
      </w: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rFonts w:hint="eastAsia" w:ascii="宋体" w:hAnsi="宋体" w:eastAsia="宋体" w:cs="宋体"/>
          <w:szCs w:val="21"/>
        </w:rPr>
        <w:tab/>
      </w:r>
      <w:r>
        <w:rPr>
          <w:rFonts w:hint="eastAsia" w:ascii="宋体" w:hAnsi="宋体" w:eastAsia="宋体" w:cs="宋体"/>
          <w:szCs w:val="21"/>
        </w:rPr>
        <w:t>对于分类模型训练，我们借助于百度PaddlePaddle深度学习框架，进行了自设计神经网络和采用经典的ResNet网络两种思路用来完成我们的模型架构，并在其中选择合适模型作为我们项目的最终模型，接下来简要介绍我们的两种模型及选择过程。</w:t>
      </w:r>
    </w:p>
    <w:p>
      <w:pPr>
        <w:spacing w:line="240" w:lineRule="auto"/>
        <w:jc w:val="left"/>
        <w:rPr>
          <w:rFonts w:hint="eastAsia" w:ascii="宋体" w:hAnsi="宋体" w:eastAsia="宋体" w:cs="宋体"/>
          <w:szCs w:val="21"/>
          <w:lang w:val="en-US" w:eastAsia="zh-CN"/>
        </w:rPr>
      </w:pPr>
      <w:r>
        <w:rPr>
          <w:rFonts w:hint="eastAsia" w:ascii="宋体" w:hAnsi="宋体" w:eastAsia="宋体" w:cs="宋体"/>
          <w:szCs w:val="21"/>
        </w:rPr>
        <w:tab/>
      </w:r>
      <w:r>
        <w:rPr>
          <w:rFonts w:hint="eastAsia" w:ascii="宋体" w:hAnsi="宋体" w:eastAsia="宋体" w:cs="宋体"/>
          <w:szCs w:val="21"/>
          <w:lang w:val="en-US" w:eastAsia="zh-CN"/>
        </w:rPr>
        <w:t>Model.1-</w:t>
      </w:r>
      <w:r>
        <w:rPr>
          <w:rFonts w:hint="eastAsia" w:ascii="宋体" w:hAnsi="宋体" w:eastAsia="宋体" w:cs="宋体"/>
          <w:szCs w:val="21"/>
        </w:rPr>
        <w:t>自设计模型网络结构：该卷积神经网络可以非常好得提取出二阶谱中的特征，从而完成进行分类任务。网络中共使用了4个以卷积层、BN层、激活函数为整体的卷积块，再将结果传入全连接层中得到最终结果。</w:t>
      </w:r>
      <w:r>
        <w:rPr>
          <w:rFonts w:hint="eastAsia" w:ascii="宋体" w:hAnsi="宋体" w:eastAsia="宋体" w:cs="宋体"/>
          <w:szCs w:val="21"/>
          <w:lang w:val="en-US" w:eastAsia="zh-CN"/>
        </w:rPr>
        <w:t>网络结构如下图(11)：</w:t>
      </w:r>
    </w:p>
    <w:p>
      <w:pPr>
        <w:spacing w:line="240" w:lineRule="auto"/>
        <w:jc w:val="center"/>
        <w:rPr>
          <w:rFonts w:hint="eastAsia" w:ascii="宋体" w:hAnsi="宋体" w:eastAsia="宋体" w:cs="宋体"/>
        </w:rPr>
      </w:pPr>
      <w:r>
        <w:rPr>
          <w:rFonts w:hint="eastAsia" w:ascii="宋体" w:hAnsi="宋体" w:eastAsia="宋体" w:cs="宋体"/>
        </w:rPr>
        <w:drawing>
          <wp:inline distT="0" distB="0" distL="0" distR="0">
            <wp:extent cx="4413250" cy="3161665"/>
            <wp:effectExtent l="0" t="0" r="6350" b="635"/>
            <wp:docPr id="10" name="图片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13250" cy="3161665"/>
                    </a:xfrm>
                    <a:prstGeom prst="rect">
                      <a:avLst/>
                    </a:prstGeom>
                    <a:noFill/>
                    <a:ln>
                      <a:noFill/>
                    </a:ln>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自设计的网络结构</w:t>
      </w:r>
    </w:p>
    <w:p>
      <w:pPr>
        <w:pStyle w:val="6"/>
        <w:spacing w:line="240" w:lineRule="auto"/>
        <w:jc w:val="center"/>
        <w:rPr>
          <w:rFonts w:hint="eastAsia" w:ascii="宋体" w:hAnsi="宋体" w:eastAsia="黑体" w:cs="宋体"/>
          <w:lang w:val="en-US" w:eastAsia="zh-CN"/>
        </w:rPr>
      </w:pPr>
    </w:p>
    <w:p>
      <w:pPr>
        <w:spacing w:line="240" w:lineRule="auto"/>
        <w:ind w:firstLine="420"/>
        <w:jc w:val="left"/>
        <w:rPr>
          <w:rFonts w:hint="eastAsia" w:ascii="宋体" w:hAnsi="宋体" w:eastAsia="宋体" w:cs="宋体"/>
          <w:szCs w:val="21"/>
        </w:rPr>
      </w:pPr>
      <w:r>
        <w:rPr>
          <w:rFonts w:hint="eastAsia" w:ascii="宋体" w:hAnsi="宋体" w:eastAsia="宋体" w:cs="宋体"/>
          <w:szCs w:val="21"/>
          <w:lang w:val="en-US" w:eastAsia="zh-CN"/>
        </w:rPr>
        <w:t>Model.2-</w:t>
      </w:r>
      <w:r>
        <w:rPr>
          <w:rFonts w:hint="eastAsia" w:ascii="宋体" w:hAnsi="宋体" w:eastAsia="宋体" w:cs="宋体"/>
          <w:szCs w:val="21"/>
        </w:rPr>
        <w:t>ResNet网络结构：该网络是当前应用最为广泛的CNN特征提取网络。</w:t>
      </w:r>
      <w:r>
        <w:rPr>
          <w:rFonts w:hint="eastAsia" w:ascii="宋体" w:hAnsi="宋体" w:eastAsia="宋体" w:cs="宋体"/>
          <w:szCs w:val="21"/>
          <w:lang w:val="en-US" w:eastAsia="zh-CN"/>
        </w:rPr>
        <w:t>网络结构如下图(12)：</w:t>
      </w:r>
    </w:p>
    <w:p>
      <w:pPr>
        <w:spacing w:line="240" w:lineRule="auto"/>
        <w:jc w:val="center"/>
        <w:rPr>
          <w:rFonts w:hint="eastAsia" w:ascii="宋体" w:hAnsi="宋体" w:eastAsia="宋体" w:cs="宋体"/>
        </w:rPr>
      </w:pPr>
      <w:r>
        <w:rPr>
          <w:rFonts w:hint="eastAsia" w:ascii="宋体" w:hAnsi="宋体" w:eastAsia="宋体" w:cs="宋体"/>
        </w:rPr>
        <w:drawing>
          <wp:inline distT="0" distB="0" distL="114300" distR="114300">
            <wp:extent cx="4621530" cy="1540510"/>
            <wp:effectExtent l="0" t="0" r="762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4621530" cy="1540510"/>
                    </a:xfrm>
                    <a:prstGeom prst="rect">
                      <a:avLst/>
                    </a:prstGeom>
                    <a:noFill/>
                    <a:ln>
                      <a:noFill/>
                    </a:ln>
                  </pic:spPr>
                </pic:pic>
              </a:graphicData>
            </a:graphic>
          </wp:inline>
        </w:drawing>
      </w:r>
    </w:p>
    <w:p>
      <w:pPr>
        <w:pStyle w:val="19"/>
        <w:bidi w:val="0"/>
        <w:rPr>
          <w:rFonts w:hint="eastAsia"/>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ResNet50网络结构</w:t>
      </w:r>
    </w:p>
    <w:p>
      <w:pPr>
        <w:spacing w:line="240" w:lineRule="auto"/>
        <w:jc w:val="left"/>
        <w:rPr>
          <w:rFonts w:hint="eastAsia" w:ascii="宋体" w:hAnsi="宋体" w:eastAsia="宋体" w:cs="宋体"/>
          <w:szCs w:val="21"/>
        </w:rPr>
      </w:pPr>
      <w:r>
        <w:rPr>
          <w:rFonts w:hint="eastAsia" w:ascii="宋体" w:hAnsi="宋体" w:eastAsia="宋体" w:cs="宋体"/>
          <w:szCs w:val="21"/>
        </w:rPr>
        <w:t>自设计网络与ResNet网络</w:t>
      </w:r>
      <w:r>
        <w:rPr>
          <w:rFonts w:hint="eastAsia" w:ascii="宋体" w:hAnsi="宋体" w:eastAsia="宋体" w:cs="宋体"/>
          <w:szCs w:val="21"/>
          <w:lang w:val="en-US" w:eastAsia="zh-CN"/>
        </w:rPr>
        <w:t>效果</w:t>
      </w:r>
      <w:r>
        <w:rPr>
          <w:rFonts w:hint="eastAsia" w:ascii="宋体" w:hAnsi="宋体" w:eastAsia="宋体" w:cs="宋体"/>
          <w:szCs w:val="21"/>
        </w:rPr>
        <w:t>比较：</w:t>
      </w:r>
    </w:p>
    <w:p>
      <w:pPr>
        <w:spacing w:line="240" w:lineRule="auto"/>
        <w:jc w:val="left"/>
        <w:rPr>
          <w:rFonts w:hint="eastAsia" w:ascii="宋体" w:hAnsi="宋体" w:eastAsia="宋体" w:cs="宋体"/>
          <w:szCs w:val="21"/>
        </w:rPr>
      </w:pPr>
      <w:r>
        <w:rPr>
          <w:rFonts w:hint="eastAsia" w:ascii="宋体" w:hAnsi="宋体" w:eastAsia="宋体" w:cs="宋体"/>
          <w:szCs w:val="21"/>
        </w:rPr>
        <w:t>自设计模型的训练效果：</w:t>
      </w:r>
    </w:p>
    <w:p>
      <w:pPr>
        <w:spacing w:line="240" w:lineRule="auto"/>
        <w:jc w:val="left"/>
        <w:rPr>
          <w:rFonts w:hint="eastAsia" w:ascii="宋体" w:hAnsi="宋体" w:eastAsia="宋体" w:cs="宋体"/>
        </w:rPr>
      </w:pPr>
      <w:r>
        <w:rPr>
          <w:rFonts w:hint="eastAsia" w:ascii="宋体" w:hAnsi="宋体" w:eastAsia="宋体" w:cs="宋体"/>
        </w:rPr>
        <w:drawing>
          <wp:inline distT="0" distB="0" distL="0" distR="0">
            <wp:extent cx="5274310" cy="1850390"/>
            <wp:effectExtent l="0" t="0" r="25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1850390"/>
                    </a:xfrm>
                    <a:prstGeom prst="rect">
                      <a:avLst/>
                    </a:prstGeom>
                  </pic:spPr>
                </pic:pic>
              </a:graphicData>
            </a:graphic>
          </wp:inline>
        </w:drawing>
      </w:r>
    </w:p>
    <w:p>
      <w:pPr>
        <w:pStyle w:val="19"/>
        <w:bidi w:val="0"/>
        <w:rPr>
          <w:rFonts w:hint="eastAsia"/>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在训练集上自设计模型的loss和acc图</w:t>
      </w:r>
    </w:p>
    <w:p>
      <w:pPr>
        <w:pStyle w:val="19"/>
        <w:bidi w:val="0"/>
        <w:rPr>
          <w:rFonts w:hint="eastAsia"/>
          <w:lang w:val="en-US" w:eastAsia="zh-CN"/>
        </w:rPr>
      </w:pPr>
    </w:p>
    <w:p>
      <w:pPr>
        <w:spacing w:line="240" w:lineRule="auto"/>
        <w:jc w:val="left"/>
        <w:rPr>
          <w:rFonts w:hint="eastAsia" w:ascii="宋体" w:hAnsi="宋体" w:eastAsia="宋体" w:cs="宋体"/>
          <w:szCs w:val="21"/>
        </w:rPr>
      </w:pPr>
      <w:r>
        <w:rPr>
          <w:rFonts w:hint="eastAsia" w:ascii="宋体" w:hAnsi="宋体" w:eastAsia="宋体" w:cs="宋体"/>
          <w:szCs w:val="21"/>
        </w:rPr>
        <w:t>ResNet50模型训练效果：</w:t>
      </w:r>
    </w:p>
    <w:p>
      <w:pPr>
        <w:spacing w:line="240" w:lineRule="auto"/>
        <w:jc w:val="left"/>
        <w:rPr>
          <w:rFonts w:hint="eastAsia" w:ascii="宋体" w:hAnsi="宋体" w:eastAsia="宋体" w:cs="宋体"/>
        </w:rPr>
      </w:pPr>
      <w:r>
        <w:rPr>
          <w:rFonts w:hint="eastAsia" w:ascii="宋体" w:hAnsi="宋体" w:eastAsia="宋体" w:cs="宋体"/>
        </w:rPr>
        <w:drawing>
          <wp:inline distT="0" distB="0" distL="0" distR="0">
            <wp:extent cx="5274310" cy="1853565"/>
            <wp:effectExtent l="0" t="0" r="254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1853565"/>
                    </a:xfrm>
                    <a:prstGeom prst="rect">
                      <a:avLst/>
                    </a:prstGeom>
                    <a:noFill/>
                    <a:ln>
                      <a:noFill/>
                    </a:ln>
                  </pic:spPr>
                </pic:pic>
              </a:graphicData>
            </a:graphic>
          </wp:inline>
        </w:drawing>
      </w:r>
    </w:p>
    <w:p>
      <w:pPr>
        <w:pStyle w:val="19"/>
        <w:bidi w:val="0"/>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在训练集上ResNet50模型的loss和acc图</w:t>
      </w:r>
    </w:p>
    <w:p>
      <w:pPr>
        <w:pStyle w:val="19"/>
        <w:bidi w:val="0"/>
        <w:rPr>
          <w:rFonts w:hint="eastAsia" w:ascii="宋体" w:hAnsi="宋体" w:eastAsia="宋体" w:cs="宋体"/>
          <w:sz w:val="21"/>
          <w:szCs w:val="21"/>
          <w:lang w:val="en-US" w:eastAsia="zh-CN"/>
        </w:rPr>
      </w:pPr>
    </w:p>
    <w:p>
      <w:pPr>
        <w:pStyle w:val="20"/>
        <w:bidi w:val="0"/>
        <w:rPr>
          <w:rFonts w:hint="default" w:ascii="宋体" w:hAnsi="宋体" w:eastAsia="宋体" w:cs="宋体"/>
          <w:sz w:val="21"/>
          <w:szCs w:val="21"/>
          <w:lang w:val="en-US" w:eastAsia="zh-CN"/>
        </w:rPr>
      </w:pPr>
      <w:r>
        <w:rPr>
          <w:rFonts w:hint="eastAsia"/>
        </w:rPr>
        <w:t xml:space="preserve">表 </w:t>
      </w:r>
      <w:r>
        <w:rPr>
          <w:rFonts w:hint="eastAsia"/>
          <w:lang w:val="en-US" w:eastAsia="zh-CN"/>
        </w:rPr>
        <w:t>2 模型效果对比表</w:t>
      </w:r>
      <w:r>
        <w:rPr>
          <w:rFonts w:hint="eastAsia" w:eastAsia="宋体" w:cs="宋体"/>
          <w:sz w:val="21"/>
          <w:szCs w:val="21"/>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模型名称</w:t>
            </w:r>
          </w:p>
        </w:tc>
        <w:tc>
          <w:tcPr>
            <w:tcW w:w="2839"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训练集准确率</w:t>
            </w:r>
          </w:p>
        </w:tc>
        <w:tc>
          <w:tcPr>
            <w:tcW w:w="2839"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测试集准确率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自设计网络</w:t>
            </w:r>
          </w:p>
        </w:tc>
        <w:tc>
          <w:tcPr>
            <w:tcW w:w="2839"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0.85</w:t>
            </w:r>
          </w:p>
        </w:tc>
        <w:tc>
          <w:tcPr>
            <w:tcW w:w="2839"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ResNet50网络</w:t>
            </w:r>
          </w:p>
        </w:tc>
        <w:tc>
          <w:tcPr>
            <w:tcW w:w="2839"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0.97</w:t>
            </w:r>
          </w:p>
        </w:tc>
        <w:tc>
          <w:tcPr>
            <w:tcW w:w="2839" w:type="dxa"/>
          </w:tcPr>
          <w:p>
            <w:pPr>
              <w:pStyle w:val="6"/>
              <w:spacing w:line="240" w:lineRule="auto"/>
              <w:jc w:val="left"/>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0.95+</w:t>
            </w:r>
          </w:p>
        </w:tc>
      </w:tr>
    </w:tbl>
    <w:p>
      <w:pPr>
        <w:spacing w:line="240" w:lineRule="auto"/>
        <w:jc w:val="left"/>
        <w:rPr>
          <w:rFonts w:hint="eastAsia" w:ascii="宋体" w:hAnsi="宋体" w:eastAsia="宋体" w:cs="宋体"/>
          <w:szCs w:val="21"/>
        </w:rPr>
      </w:pPr>
    </w:p>
    <w:p>
      <w:pPr>
        <w:spacing w:line="240" w:lineRule="auto"/>
        <w:ind w:firstLine="420" w:firstLineChars="0"/>
        <w:jc w:val="left"/>
        <w:rPr>
          <w:rFonts w:hint="eastAsia" w:ascii="宋体" w:hAnsi="宋体" w:eastAsia="宋体" w:cs="宋体"/>
          <w:szCs w:val="21"/>
        </w:rPr>
      </w:pPr>
      <w:r>
        <w:rPr>
          <w:rFonts w:hint="eastAsia" w:ascii="宋体" w:hAnsi="宋体" w:eastAsia="宋体" w:cs="宋体"/>
          <w:szCs w:val="21"/>
        </w:rPr>
        <w:t>最终我们选择ResNet50作为我们项目的模型。</w:t>
      </w:r>
      <w:r>
        <w:rPr>
          <w:rFonts w:hint="eastAsia" w:ascii="宋体" w:hAnsi="宋体" w:eastAsia="宋体" w:cs="宋体"/>
          <w:szCs w:val="21"/>
          <w:lang w:val="en-US" w:eastAsia="zh-CN"/>
        </w:rPr>
        <w:t>对于后期的工作中，我们会继续优化我们的模型，希望可以保持模型的准确率和速度都可以更为优秀的算法。同时考虑在模型训练中加入更多的tricks，帮助模型精度的提升。</w:t>
      </w:r>
    </w:p>
    <w:p>
      <w:pPr>
        <w:pStyle w:val="4"/>
        <w:bidi w:val="0"/>
        <w:rPr>
          <w:rFonts w:hint="eastAsia"/>
          <w:lang w:val="en-US" w:eastAsia="zh-CN"/>
        </w:rPr>
      </w:pPr>
      <w:r>
        <w:rPr>
          <w:rFonts w:hint="eastAsia"/>
          <w:lang w:val="en-US" w:eastAsia="zh-CN"/>
        </w:rPr>
        <w:t>3.4项目部署</w:t>
      </w:r>
    </w:p>
    <w:p>
      <w:pPr>
        <w:spacing w:line="240" w:lineRule="auto"/>
        <w:ind w:firstLine="420"/>
        <w:jc w:val="left"/>
        <w:rPr>
          <w:rFonts w:hint="eastAsia" w:ascii="宋体" w:hAnsi="宋体" w:eastAsia="宋体" w:cs="宋体"/>
          <w:szCs w:val="21"/>
          <w:lang w:val="en-US" w:eastAsia="zh-CN"/>
        </w:rPr>
      </w:pPr>
      <w:r>
        <w:rPr>
          <w:rFonts w:hint="eastAsia" w:ascii="宋体" w:hAnsi="宋体" w:eastAsia="宋体" w:cs="宋体"/>
          <w:szCs w:val="21"/>
          <w:lang w:val="en-US" w:eastAsia="zh-CN"/>
        </w:rPr>
        <w:t>对于部署，</w:t>
      </w:r>
      <w:r>
        <w:rPr>
          <w:rFonts w:hint="eastAsia" w:ascii="宋体" w:hAnsi="宋体" w:eastAsia="宋体" w:cs="宋体"/>
          <w:szCs w:val="21"/>
        </w:rPr>
        <w:t>我们以树莓派</w:t>
      </w:r>
      <w:r>
        <w:rPr>
          <w:rFonts w:hint="eastAsia" w:ascii="宋体" w:hAnsi="宋体" w:eastAsia="宋体" w:cs="宋体"/>
          <w:szCs w:val="21"/>
          <w:lang w:val="en-US" w:eastAsia="zh-CN"/>
        </w:rPr>
        <w:t>或者EdgeBoard</w:t>
      </w:r>
      <w:r>
        <w:rPr>
          <w:rFonts w:hint="eastAsia" w:ascii="宋体" w:hAnsi="宋体" w:eastAsia="宋体" w:cs="宋体"/>
          <w:szCs w:val="21"/>
        </w:rPr>
        <w:t>为模型计算的“大脑”，听诊器+MAX9814麦克风声音放大模块采集人体的心电数据，之后传给树莓派</w:t>
      </w:r>
      <w:r>
        <w:rPr>
          <w:rFonts w:hint="eastAsia" w:ascii="宋体" w:hAnsi="宋体" w:eastAsia="宋体" w:cs="宋体"/>
          <w:szCs w:val="21"/>
          <w:lang w:val="en-US" w:eastAsia="zh-CN"/>
        </w:rPr>
        <w:t>或者EdgeBoard</w:t>
      </w:r>
      <w:bookmarkStart w:id="0" w:name="_GoBack"/>
      <w:bookmarkEnd w:id="0"/>
      <w:r>
        <w:rPr>
          <w:rFonts w:hint="eastAsia" w:ascii="宋体" w:hAnsi="宋体" w:eastAsia="宋体" w:cs="宋体"/>
          <w:szCs w:val="21"/>
        </w:rPr>
        <w:t>进行边缘计算。</w:t>
      </w:r>
      <w:r>
        <w:rPr>
          <w:rFonts w:hint="eastAsia" w:ascii="宋体" w:hAnsi="宋体" w:eastAsia="宋体" w:cs="宋体"/>
          <w:szCs w:val="21"/>
          <w:lang w:val="en-US" w:eastAsia="zh-CN"/>
        </w:rPr>
        <w:t>如下图(15)：</w:t>
      </w:r>
    </w:p>
    <w:p>
      <w:pPr>
        <w:spacing w:line="240" w:lineRule="auto"/>
        <w:jc w:val="center"/>
        <w:rPr>
          <w:rFonts w:hint="eastAsia" w:ascii="宋体" w:hAnsi="宋体" w:eastAsia="宋体" w:cs="宋体"/>
        </w:rPr>
      </w:pPr>
      <w:r>
        <w:rPr>
          <w:rFonts w:hint="eastAsia" w:ascii="宋体" w:hAnsi="宋体" w:eastAsia="宋体" w:cs="宋体"/>
        </w:rPr>
        <w:drawing>
          <wp:inline distT="0" distB="0" distL="0" distR="0">
            <wp:extent cx="4075430" cy="2055495"/>
            <wp:effectExtent l="0" t="0" r="127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075430" cy="2055495"/>
                    </a:xfrm>
                    <a:prstGeom prst="rect">
                      <a:avLst/>
                    </a:prstGeom>
                  </pic:spPr>
                </pic:pic>
              </a:graphicData>
            </a:graphic>
          </wp:inline>
        </w:drawing>
      </w:r>
    </w:p>
    <w:p>
      <w:pPr>
        <w:pStyle w:val="19"/>
        <w:bidi w:val="0"/>
        <w:rPr>
          <w:rFonts w:hint="eastAsia"/>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w:t>
      </w:r>
      <w:r>
        <w:rPr>
          <w:rFonts w:hint="eastAsia"/>
        </w:rPr>
        <w:t>边缘设备与移动端相结合，辅助医生对患者进行诊断与跟踪</w:t>
      </w:r>
    </w:p>
    <w:p>
      <w:pPr>
        <w:pStyle w:val="6"/>
        <w:spacing w:line="240" w:lineRule="auto"/>
        <w:jc w:val="center"/>
        <w:rPr>
          <w:rFonts w:hint="eastAsia" w:ascii="宋体" w:hAnsi="宋体" w:eastAsia="黑体" w:cs="宋体"/>
          <w:lang w:val="en-US" w:eastAsia="zh-CN"/>
        </w:rPr>
      </w:pPr>
    </w:p>
    <w:p>
      <w:pPr>
        <w:pStyle w:val="15"/>
        <w:numPr>
          <w:ilvl w:val="0"/>
          <w:numId w:val="4"/>
        </w:numPr>
        <w:spacing w:line="240" w:lineRule="auto"/>
        <w:ind w:firstLineChars="0"/>
        <w:jc w:val="left"/>
        <w:rPr>
          <w:rFonts w:hint="eastAsia" w:ascii="宋体" w:hAnsi="宋体" w:eastAsia="宋体" w:cs="宋体"/>
          <w:szCs w:val="21"/>
        </w:rPr>
      </w:pPr>
      <w:r>
        <w:rPr>
          <w:rFonts w:hint="eastAsia" w:ascii="宋体" w:hAnsi="宋体" w:eastAsia="宋体" w:cs="宋体"/>
          <w:szCs w:val="21"/>
        </w:rPr>
        <w:t>声音采集模块：通过MAX9814声音放大器接收来自听诊器的心脏声音并保存；</w:t>
      </w:r>
    </w:p>
    <w:p>
      <w:pPr>
        <w:pStyle w:val="15"/>
        <w:numPr>
          <w:ilvl w:val="0"/>
          <w:numId w:val="4"/>
        </w:numPr>
        <w:spacing w:line="240" w:lineRule="auto"/>
        <w:ind w:firstLineChars="0"/>
        <w:jc w:val="left"/>
        <w:rPr>
          <w:rFonts w:hint="eastAsia" w:ascii="宋体" w:hAnsi="宋体" w:eastAsia="宋体" w:cs="宋体"/>
          <w:szCs w:val="21"/>
        </w:rPr>
      </w:pPr>
      <w:r>
        <w:rPr>
          <w:rFonts w:hint="eastAsia" w:ascii="宋体" w:hAnsi="宋体" w:eastAsia="宋体" w:cs="宋体"/>
          <w:szCs w:val="21"/>
        </w:rPr>
        <w:t>边缘计算模块：树莓派是基于Linux的单片机电脑，其处理器为ARM架构，主要使用SD卡或者TF卡作为存储媒体。其最新系统预装了python3.7，通过采集模块的数据首先进行数据的预处理，保证输入模型的数据的匹配性，同时我们采用模型转化，将更方便我们在树莓派上的部署。</w:t>
      </w:r>
    </w:p>
    <w:p>
      <w:pPr>
        <w:pStyle w:val="4"/>
        <w:bidi w:val="0"/>
        <w:rPr>
          <w:rFonts w:hint="eastAsia"/>
        </w:rPr>
      </w:pPr>
      <w:r>
        <w:rPr>
          <w:rFonts w:hint="eastAsia"/>
          <w:lang w:val="en-US" w:eastAsia="zh-CN"/>
        </w:rPr>
        <w:t>3.5</w:t>
      </w:r>
      <w:r>
        <w:rPr>
          <w:rFonts w:hint="eastAsia"/>
        </w:rPr>
        <w:t>未来工作</w:t>
      </w:r>
    </w:p>
    <w:p>
      <w:pPr>
        <w:spacing w:line="240" w:lineRule="auto"/>
        <w:ind w:firstLine="420"/>
        <w:jc w:val="left"/>
        <w:rPr>
          <w:rFonts w:hint="eastAsia" w:ascii="宋体" w:hAnsi="宋体" w:eastAsia="宋体" w:cs="宋体"/>
          <w:szCs w:val="21"/>
          <w:lang w:eastAsia="zh-CN"/>
        </w:rPr>
      </w:pPr>
      <w:r>
        <w:rPr>
          <w:rFonts w:hint="eastAsia" w:ascii="宋体" w:hAnsi="宋体" w:eastAsia="宋体" w:cs="宋体"/>
          <w:szCs w:val="21"/>
        </w:rPr>
        <w:t>当前我们所做的工作仍然是有限的，例如我们的数据可能存在不符合中国人身体状态的特征、分类模型的效果仍然有改进空间等，但是对于我们项目的未来落地应用我们仍满怀期待，所以我们将继续改进我们的工作</w:t>
      </w:r>
      <w:r>
        <w:rPr>
          <w:rFonts w:hint="eastAsia" w:ascii="宋体" w:hAnsi="宋体" w:eastAsia="宋体" w:cs="宋体"/>
          <w:szCs w:val="21"/>
          <w:lang w:eastAsia="zh-CN"/>
        </w:rPr>
        <w:t>：</w:t>
      </w:r>
    </w:p>
    <w:p>
      <w:pPr>
        <w:numPr>
          <w:ilvl w:val="0"/>
          <w:numId w:val="5"/>
        </w:numPr>
        <w:spacing w:line="240" w:lineRule="auto"/>
        <w:ind w:firstLine="420"/>
        <w:jc w:val="left"/>
        <w:rPr>
          <w:rFonts w:hint="eastAsia" w:ascii="宋体" w:hAnsi="宋体" w:eastAsia="宋体" w:cs="宋体"/>
          <w:szCs w:val="21"/>
        </w:rPr>
      </w:pPr>
      <w:r>
        <w:rPr>
          <w:rFonts w:hint="eastAsia" w:ascii="宋体" w:hAnsi="宋体" w:eastAsia="宋体" w:cs="宋体"/>
          <w:szCs w:val="21"/>
        </w:rPr>
        <w:t>采取更合理的心音特征提取与更好的模型架构（如：SE-Net网络），使得模型更准确完美；</w:t>
      </w:r>
    </w:p>
    <w:p>
      <w:pPr>
        <w:numPr>
          <w:ilvl w:val="0"/>
          <w:numId w:val="5"/>
        </w:numPr>
        <w:spacing w:line="240" w:lineRule="auto"/>
        <w:ind w:firstLine="420"/>
        <w:jc w:val="left"/>
        <w:rPr>
          <w:rFonts w:hint="eastAsia" w:ascii="宋体" w:hAnsi="宋体" w:eastAsia="宋体" w:cs="宋体"/>
          <w:szCs w:val="21"/>
        </w:rPr>
      </w:pPr>
      <w:r>
        <w:rPr>
          <w:rFonts w:hint="eastAsia" w:ascii="宋体" w:hAnsi="宋体" w:eastAsia="宋体" w:cs="宋体"/>
          <w:szCs w:val="21"/>
        </w:rPr>
        <w:t>优化边缘计算与云端部署工作，保证使用的流畅性；</w:t>
      </w:r>
    </w:p>
    <w:p>
      <w:pPr>
        <w:numPr>
          <w:ilvl w:val="0"/>
          <w:numId w:val="5"/>
        </w:numPr>
        <w:spacing w:line="240" w:lineRule="auto"/>
        <w:ind w:firstLine="420"/>
        <w:jc w:val="left"/>
        <w:rPr>
          <w:rFonts w:hint="eastAsia" w:ascii="宋体" w:hAnsi="宋体" w:eastAsia="宋体" w:cs="宋体"/>
          <w:szCs w:val="21"/>
        </w:rPr>
      </w:pPr>
      <w:r>
        <w:rPr>
          <w:rFonts w:hint="eastAsia" w:ascii="宋体" w:hAnsi="宋体" w:eastAsia="宋体" w:cs="宋体"/>
          <w:szCs w:val="21"/>
        </w:rPr>
        <w:t>与医院展开深度合作，投放心音辅助诊断设备使用；</w:t>
      </w:r>
    </w:p>
    <w:p>
      <w:pPr>
        <w:numPr>
          <w:ilvl w:val="0"/>
          <w:numId w:val="5"/>
        </w:numPr>
        <w:spacing w:line="240" w:lineRule="auto"/>
        <w:ind w:firstLine="420"/>
        <w:jc w:val="left"/>
        <w:rPr>
          <w:rFonts w:hint="eastAsia" w:ascii="宋体" w:hAnsi="宋体" w:eastAsia="宋体" w:cs="宋体"/>
          <w:szCs w:val="21"/>
        </w:rPr>
      </w:pPr>
      <w:r>
        <w:rPr>
          <w:rFonts w:hint="eastAsia" w:ascii="宋体" w:hAnsi="宋体" w:eastAsia="宋体" w:cs="宋体"/>
          <w:szCs w:val="21"/>
        </w:rPr>
        <w:t>建立家庭健康信息与医院的同步监控平台，保证家庭心脏健康信息获得深度学习模型与专业人员合作的在线专业健康诊断；</w:t>
      </w:r>
    </w:p>
    <w:p>
      <w:pPr>
        <w:numPr>
          <w:ilvl w:val="0"/>
          <w:numId w:val="5"/>
        </w:numPr>
        <w:spacing w:line="240" w:lineRule="auto"/>
        <w:ind w:firstLine="420"/>
        <w:jc w:val="left"/>
        <w:rPr>
          <w:rFonts w:hint="eastAsia" w:ascii="宋体" w:hAnsi="宋体" w:eastAsia="宋体" w:cs="宋体"/>
          <w:szCs w:val="21"/>
        </w:rPr>
      </w:pPr>
      <w:r>
        <w:rPr>
          <w:rFonts w:hint="eastAsia" w:ascii="宋体" w:hAnsi="宋体" w:eastAsia="宋体" w:cs="宋体"/>
          <w:szCs w:val="21"/>
        </w:rPr>
        <w:t>依托我们的心音健康听诊设备，我们希望发展采集胸腔、腹部等的声音数据，建立全身的健康监护系统。</w:t>
      </w:r>
    </w:p>
    <w:p>
      <w:pPr>
        <w:pStyle w:val="2"/>
        <w:bidi w:val="0"/>
        <w:rPr>
          <w:rFonts w:hint="eastAsia"/>
        </w:rPr>
      </w:pPr>
      <w:r>
        <w:rPr>
          <w:rFonts w:hint="eastAsia"/>
          <w:lang w:val="en-US" w:eastAsia="zh-CN"/>
        </w:rPr>
        <w:t>四、</w:t>
      </w:r>
      <w:r>
        <w:rPr>
          <w:rFonts w:hint="eastAsia"/>
        </w:rPr>
        <w:t>项目成员组成与研究进度安排</w:t>
      </w:r>
    </w:p>
    <w:p>
      <w:pPr>
        <w:pStyle w:val="3"/>
        <w:bidi w:val="0"/>
        <w:rPr>
          <w:rFonts w:hint="eastAsia"/>
        </w:rPr>
      </w:pPr>
      <w:r>
        <w:rPr>
          <w:rFonts w:hint="eastAsia"/>
          <w:lang w:val="en-US" w:eastAsia="zh-CN"/>
        </w:rPr>
        <w:t>4.1</w:t>
      </w:r>
      <w:r>
        <w:rPr>
          <w:rFonts w:hint="eastAsia"/>
        </w:rPr>
        <w:t>团队分工</w:t>
      </w:r>
    </w:p>
    <w:p>
      <w:pPr>
        <w:spacing w:line="240" w:lineRule="auto"/>
        <w:ind w:firstLine="420"/>
        <w:rPr>
          <w:rFonts w:hint="eastAsia" w:ascii="宋体" w:hAnsi="宋体" w:eastAsia="宋体" w:cs="宋体"/>
          <w:szCs w:val="21"/>
        </w:rPr>
      </w:pPr>
      <w:r>
        <w:rPr>
          <w:rFonts w:hint="eastAsia" w:ascii="宋体" w:hAnsi="宋体" w:eastAsia="宋体" w:cs="宋体"/>
          <w:szCs w:val="21"/>
        </w:rPr>
        <w:t>王荣胜：控制项目总体开发流程，完成模型的训练、优化、测试工作</w:t>
      </w:r>
    </w:p>
    <w:p>
      <w:pPr>
        <w:spacing w:line="240" w:lineRule="auto"/>
        <w:ind w:firstLine="420"/>
        <w:rPr>
          <w:rStyle w:val="21"/>
          <w:rFonts w:hint="eastAsia" w:ascii="宋体" w:hAnsi="宋体" w:eastAsia="宋体" w:cs="宋体"/>
        </w:rPr>
      </w:pPr>
      <w:r>
        <w:rPr>
          <w:rFonts w:hint="eastAsia" w:ascii="宋体" w:hAnsi="宋体" w:eastAsia="宋体" w:cs="宋体"/>
          <w:szCs w:val="21"/>
        </w:rPr>
        <w:t>杨国庆：</w:t>
      </w:r>
      <w:r>
        <w:rPr>
          <w:rStyle w:val="21"/>
          <w:rFonts w:hint="eastAsia" w:ascii="宋体" w:hAnsi="宋体" w:eastAsia="宋体" w:cs="宋体"/>
          <w:b w:val="0"/>
          <w:bCs/>
        </w:rPr>
        <w:t>负责模型的端侧云部署工作</w:t>
      </w:r>
    </w:p>
    <w:p>
      <w:pPr>
        <w:spacing w:line="240" w:lineRule="auto"/>
        <w:ind w:firstLine="420"/>
        <w:rPr>
          <w:rFonts w:hint="eastAsia" w:ascii="宋体" w:hAnsi="宋体" w:eastAsia="宋体" w:cs="宋体"/>
          <w:szCs w:val="21"/>
        </w:rPr>
      </w:pPr>
      <w:r>
        <w:rPr>
          <w:rFonts w:hint="eastAsia" w:ascii="宋体" w:hAnsi="宋体" w:eastAsia="宋体" w:cs="宋体"/>
          <w:szCs w:val="21"/>
        </w:rPr>
        <w:t>尹一帆：负责数据集的搜集，预处理以及后期文档的整理与撰写</w:t>
      </w:r>
    </w:p>
    <w:p>
      <w:pPr>
        <w:spacing w:line="240" w:lineRule="auto"/>
        <w:ind w:firstLine="420"/>
        <w:rPr>
          <w:rFonts w:hint="eastAsia" w:ascii="宋体" w:hAnsi="宋体" w:eastAsia="宋体" w:cs="宋体"/>
          <w:szCs w:val="21"/>
        </w:rPr>
      </w:pPr>
      <w:r>
        <w:rPr>
          <w:rFonts w:hint="eastAsia" w:ascii="宋体" w:hAnsi="宋体" w:eastAsia="宋体" w:cs="宋体"/>
          <w:szCs w:val="21"/>
        </w:rPr>
        <w:t>丁灿灿：医学专业学生，负责帮助了解和解答相关医学方面问题</w:t>
      </w:r>
    </w:p>
    <w:p>
      <w:pPr>
        <w:pStyle w:val="3"/>
        <w:bidi w:val="0"/>
        <w:rPr>
          <w:rFonts w:hint="eastAsia"/>
        </w:rPr>
      </w:pPr>
      <w:r>
        <w:rPr>
          <w:rFonts w:hint="eastAsia"/>
          <w:lang w:val="en-US" w:eastAsia="zh-CN"/>
        </w:rPr>
        <w:t>4.2</w:t>
      </w:r>
      <w:r>
        <w:rPr>
          <w:rFonts w:hint="eastAsia"/>
        </w:rPr>
        <w:t>项目进度</w:t>
      </w:r>
    </w:p>
    <w:p>
      <w:pPr>
        <w:spacing w:line="240" w:lineRule="auto"/>
        <w:ind w:firstLine="420"/>
        <w:rPr>
          <w:rFonts w:hint="eastAsia" w:ascii="宋体" w:hAnsi="宋体" w:eastAsia="宋体" w:cs="宋体"/>
          <w:szCs w:val="21"/>
        </w:rPr>
      </w:pPr>
      <w:r>
        <w:rPr>
          <w:rFonts w:hint="eastAsia" w:ascii="宋体" w:hAnsi="宋体" w:eastAsia="宋体" w:cs="宋体"/>
          <w:szCs w:val="21"/>
        </w:rPr>
        <w:t>2021.04-2021.05 相关文献与资料阅览，数据集的搜集与预处理</w:t>
      </w:r>
    </w:p>
    <w:p>
      <w:pPr>
        <w:spacing w:line="240" w:lineRule="auto"/>
        <w:ind w:firstLine="420"/>
        <w:rPr>
          <w:rFonts w:ascii="宋体" w:hAnsi="宋体" w:eastAsia="宋体"/>
          <w:sz w:val="24"/>
          <w:szCs w:val="24"/>
        </w:rPr>
      </w:pPr>
      <w:r>
        <w:rPr>
          <w:rFonts w:hint="eastAsia" w:ascii="宋体" w:hAnsi="宋体" w:eastAsia="宋体" w:cs="宋体"/>
          <w:szCs w:val="21"/>
        </w:rPr>
        <w:t>2021.05-2021.06 项目模型训练、测试与部署，项目总结与相关文档撰写</w:t>
      </w:r>
    </w:p>
    <w:p>
      <w:pPr>
        <w:adjustRightInd w:val="0"/>
        <w:spacing w:line="360" w:lineRule="exact"/>
        <w:contextualSpacing/>
        <w:jc w:val="left"/>
        <w:rPr>
          <w:rFonts w:ascii="宋体" w:hAnsi="宋体" w:eastAsia="宋体"/>
          <w:sz w:val="24"/>
          <w:szCs w:val="24"/>
        </w:rPr>
      </w:pPr>
    </w:p>
    <w:sectPr>
      <w:footerReference r:id="rId3" w:type="default"/>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Wingdings 2">
    <w:panose1 w:val="050201020105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宋体" w:hAnsi="宋体" w:eastAsia="宋体"/>
        <w:sz w:val="21"/>
        <w:szCs w:val="21"/>
      </w:rPr>
    </w:pPr>
    <w:r>
      <w:rPr>
        <w:rFonts w:hint="eastAsia" w:ascii="宋体" w:hAnsi="宋体" w:eastAsia="宋体"/>
        <w:sz w:val="21"/>
        <w:szCs w:val="21"/>
      </w:rPr>
      <w:t>中国高校计算机大赛人工智能创意赛组委会编制</w:t>
    </w:r>
    <w:r>
      <w:rPr>
        <w:rFonts w:hint="eastAsia" w:ascii="宋体" w:hAnsi="宋体" w:eastAsia="宋体"/>
        <w:sz w:val="21"/>
        <w:szCs w:val="21"/>
      </w:rPr>
      <w:tab/>
    </w:r>
    <w:r>
      <w:rPr>
        <w:rFonts w:hint="eastAsia" w:ascii="宋体" w:hAnsi="宋体" w:eastAsia="宋体"/>
        <w:sz w:val="21"/>
        <w:szCs w:val="21"/>
      </w:rPr>
      <w:t xml:space="preserve">              </w:t>
    </w:r>
    <w:r>
      <w:rPr>
        <w:rFonts w:ascii="宋体" w:hAnsi="宋体" w:eastAsia="宋体"/>
        <w:sz w:val="21"/>
        <w:szCs w:val="21"/>
      </w:rPr>
      <w:t xml:space="preserve">   </w:t>
    </w:r>
    <w:r>
      <w:rPr>
        <w:rFonts w:hint="eastAsia" w:ascii="宋体" w:hAnsi="宋体" w:eastAsia="宋体"/>
        <w:sz w:val="21"/>
        <w:szCs w:val="21"/>
      </w:rPr>
      <w:t>日期：20</w:t>
    </w:r>
    <w:r>
      <w:rPr>
        <w:rFonts w:ascii="宋体" w:hAnsi="宋体" w:eastAsia="宋体"/>
        <w:sz w:val="21"/>
        <w:szCs w:val="21"/>
      </w:rPr>
      <w:t>21</w:t>
    </w:r>
    <w:r>
      <w:rPr>
        <w:rFonts w:hint="eastAsia" w:ascii="宋体" w:hAnsi="宋体" w:eastAsia="宋体"/>
        <w:sz w:val="21"/>
        <w:szCs w:val="21"/>
      </w:rPr>
      <w:t>.0</w:t>
    </w:r>
    <w:r>
      <w:rPr>
        <w:rFonts w:ascii="宋体" w:hAnsi="宋体" w:eastAsia="宋体"/>
        <w:sz w:val="21"/>
        <w:szCs w:val="21"/>
      </w:rPr>
      <w:t>4</w: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367E4D"/>
    <w:multiLevelType w:val="singleLevel"/>
    <w:tmpl w:val="88367E4D"/>
    <w:lvl w:ilvl="0" w:tentative="0">
      <w:start w:val="1"/>
      <w:numFmt w:val="bullet"/>
      <w:lvlText w:val=""/>
      <w:lvlJc w:val="left"/>
      <w:pPr>
        <w:ind w:left="420" w:hanging="420"/>
      </w:pPr>
      <w:rPr>
        <w:rFonts w:hint="default" w:ascii="Wingdings" w:hAnsi="Wingdings"/>
      </w:rPr>
    </w:lvl>
  </w:abstractNum>
  <w:abstractNum w:abstractNumId="1">
    <w:nsid w:val="2FDDE969"/>
    <w:multiLevelType w:val="singleLevel"/>
    <w:tmpl w:val="2FDDE969"/>
    <w:lvl w:ilvl="0" w:tentative="0">
      <w:start w:val="1"/>
      <w:numFmt w:val="decimal"/>
      <w:suff w:val="space"/>
      <w:lvlText w:val="%1."/>
      <w:lvlJc w:val="left"/>
    </w:lvl>
  </w:abstractNum>
  <w:abstractNum w:abstractNumId="2">
    <w:nsid w:val="48774563"/>
    <w:multiLevelType w:val="multilevel"/>
    <w:tmpl w:val="487745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74BD58F5"/>
    <w:multiLevelType w:val="multilevel"/>
    <w:tmpl w:val="74BD58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9DE56D8"/>
    <w:multiLevelType w:val="singleLevel"/>
    <w:tmpl w:val="79DE56D8"/>
    <w:lvl w:ilvl="0" w:tentative="0">
      <w:start w:val="1"/>
      <w:numFmt w:val="decimal"/>
      <w:lvlText w:val="%1."/>
      <w:lvlJc w:val="left"/>
      <w:pPr>
        <w:tabs>
          <w:tab w:val="left" w:pos="312"/>
        </w:tabs>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12A7DCC"/>
    <w:rsid w:val="01B74814"/>
    <w:rsid w:val="03723CBC"/>
    <w:rsid w:val="061B10E7"/>
    <w:rsid w:val="06F14797"/>
    <w:rsid w:val="072F30E2"/>
    <w:rsid w:val="08357C99"/>
    <w:rsid w:val="08B60862"/>
    <w:rsid w:val="09B8535C"/>
    <w:rsid w:val="0A051A64"/>
    <w:rsid w:val="0A661390"/>
    <w:rsid w:val="0C627FAA"/>
    <w:rsid w:val="0FF31392"/>
    <w:rsid w:val="105C414C"/>
    <w:rsid w:val="121B7E96"/>
    <w:rsid w:val="12786EBB"/>
    <w:rsid w:val="14402F47"/>
    <w:rsid w:val="1564063B"/>
    <w:rsid w:val="15E24EBE"/>
    <w:rsid w:val="18646A56"/>
    <w:rsid w:val="18727D88"/>
    <w:rsid w:val="191A67CE"/>
    <w:rsid w:val="19E504C6"/>
    <w:rsid w:val="1CAF684A"/>
    <w:rsid w:val="1EDA71B1"/>
    <w:rsid w:val="1F9B713C"/>
    <w:rsid w:val="1FAF073E"/>
    <w:rsid w:val="20FB46DE"/>
    <w:rsid w:val="23C727F5"/>
    <w:rsid w:val="248E715E"/>
    <w:rsid w:val="264F4D5F"/>
    <w:rsid w:val="270345EE"/>
    <w:rsid w:val="2B752388"/>
    <w:rsid w:val="2CB85415"/>
    <w:rsid w:val="2CC222EA"/>
    <w:rsid w:val="2D5B7500"/>
    <w:rsid w:val="2F242D3B"/>
    <w:rsid w:val="2FB83A5D"/>
    <w:rsid w:val="30A32C41"/>
    <w:rsid w:val="31300835"/>
    <w:rsid w:val="31F84B6A"/>
    <w:rsid w:val="326B2E19"/>
    <w:rsid w:val="32BA6DBA"/>
    <w:rsid w:val="360C07FE"/>
    <w:rsid w:val="38D54DAF"/>
    <w:rsid w:val="3960739D"/>
    <w:rsid w:val="3A8B4902"/>
    <w:rsid w:val="3AD221D6"/>
    <w:rsid w:val="3E8D5ECA"/>
    <w:rsid w:val="4022360B"/>
    <w:rsid w:val="4055623C"/>
    <w:rsid w:val="406848BE"/>
    <w:rsid w:val="40C71591"/>
    <w:rsid w:val="417C43D2"/>
    <w:rsid w:val="47A02C49"/>
    <w:rsid w:val="47D01355"/>
    <w:rsid w:val="480F11D9"/>
    <w:rsid w:val="49D41C92"/>
    <w:rsid w:val="4BB25E1E"/>
    <w:rsid w:val="4CD0396C"/>
    <w:rsid w:val="4D07689D"/>
    <w:rsid w:val="4E5102E5"/>
    <w:rsid w:val="50003B0F"/>
    <w:rsid w:val="52116A66"/>
    <w:rsid w:val="5477430D"/>
    <w:rsid w:val="59222924"/>
    <w:rsid w:val="5A0B3938"/>
    <w:rsid w:val="5BE93E64"/>
    <w:rsid w:val="5E83733D"/>
    <w:rsid w:val="5F931518"/>
    <w:rsid w:val="60B93D6F"/>
    <w:rsid w:val="643C597D"/>
    <w:rsid w:val="64785312"/>
    <w:rsid w:val="64947DA0"/>
    <w:rsid w:val="67E05192"/>
    <w:rsid w:val="6D9046D7"/>
    <w:rsid w:val="6FAD3CD2"/>
    <w:rsid w:val="6FE044EB"/>
    <w:rsid w:val="72121F7B"/>
    <w:rsid w:val="729328E7"/>
    <w:rsid w:val="744800F1"/>
    <w:rsid w:val="753A45CF"/>
    <w:rsid w:val="75B86FD1"/>
    <w:rsid w:val="76012A68"/>
    <w:rsid w:val="77745897"/>
    <w:rsid w:val="78AD7D62"/>
    <w:rsid w:val="78EE4401"/>
    <w:rsid w:val="797616D1"/>
    <w:rsid w:val="7A940A65"/>
    <w:rsid w:val="7C8E45D3"/>
    <w:rsid w:val="7CE201EF"/>
    <w:rsid w:val="7F35137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20" w:beforeLines="0" w:beforeAutospacing="0" w:after="210" w:afterLines="0" w:afterAutospacing="0" w:line="240" w:lineRule="auto"/>
      <w:outlineLvl w:val="0"/>
    </w:pPr>
    <w:rPr>
      <w:rFonts w:eastAsia="宋体" w:asciiTheme="minorAscii" w:hAnsiTheme="minorAscii"/>
      <w:b/>
      <w:kern w:val="44"/>
      <w:sz w:val="32"/>
    </w:rPr>
  </w:style>
  <w:style w:type="paragraph" w:styleId="3">
    <w:name w:val="heading 2"/>
    <w:basedOn w:val="1"/>
    <w:next w:val="1"/>
    <w:unhideWhenUsed/>
    <w:qFormat/>
    <w:uiPriority w:val="9"/>
    <w:pPr>
      <w:keepNext/>
      <w:keepLines/>
      <w:spacing w:before="260" w:beforeLines="0" w:beforeAutospacing="0" w:after="260" w:afterLines="0" w:afterAutospacing="0" w:line="240" w:lineRule="auto"/>
      <w:outlineLvl w:val="1"/>
    </w:pPr>
    <w:rPr>
      <w:rFonts w:ascii="Arial" w:hAnsi="Arial" w:eastAsia="宋体"/>
      <w:b/>
      <w:sz w:val="28"/>
    </w:rPr>
  </w:style>
  <w:style w:type="paragraph" w:styleId="4">
    <w:name w:val="heading 3"/>
    <w:basedOn w:val="1"/>
    <w:next w:val="1"/>
    <w:unhideWhenUsed/>
    <w:qFormat/>
    <w:uiPriority w:val="9"/>
    <w:pPr>
      <w:keepNext/>
      <w:keepLines/>
      <w:spacing w:before="260" w:beforeLines="0" w:beforeAutospacing="0" w:after="260" w:afterLines="0" w:afterAutospacing="0" w:line="240" w:lineRule="auto"/>
      <w:jc w:val="left"/>
      <w:outlineLvl w:val="2"/>
    </w:pPr>
    <w:rPr>
      <w:rFonts w:eastAsia="宋体" w:asciiTheme="minorAscii" w:hAnsiTheme="minorAscii"/>
      <w:b/>
      <w:sz w:val="28"/>
    </w:rPr>
  </w:style>
  <w:style w:type="paragraph" w:styleId="5">
    <w:name w:val="heading 4"/>
    <w:basedOn w:val="1"/>
    <w:next w:val="1"/>
    <w:link w:val="21"/>
    <w:unhideWhenUsed/>
    <w:qFormat/>
    <w:uiPriority w:val="0"/>
    <w:pPr>
      <w:keepNext/>
      <w:keepLines/>
      <w:spacing w:before="280" w:beforeLines="0" w:beforeAutospacing="0" w:after="290" w:afterLines="0" w:afterAutospacing="0" w:line="240" w:lineRule="auto"/>
      <w:jc w:val="left"/>
      <w:outlineLvl w:val="3"/>
    </w:pPr>
    <w:rPr>
      <w:rFonts w:ascii="Arial" w:hAnsi="Arial" w:eastAsia="宋体"/>
      <w:b/>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annotation text"/>
    <w:basedOn w:val="1"/>
    <w:semiHidden/>
    <w:unhideWhenUsed/>
    <w:qFormat/>
    <w:uiPriority w:val="99"/>
    <w:pPr>
      <w:jc w:val="left"/>
    </w:pPr>
  </w:style>
  <w:style w:type="paragraph" w:styleId="8">
    <w:name w:val="endnote text"/>
    <w:basedOn w:val="1"/>
    <w:link w:val="18"/>
    <w:unhideWhenUsed/>
    <w:qFormat/>
    <w:uiPriority w:val="99"/>
    <w:pPr>
      <w:snapToGrid w:val="0"/>
      <w:jc w:val="left"/>
    </w:pPr>
  </w:style>
  <w:style w:type="paragraph" w:styleId="9">
    <w:name w:val="footer"/>
    <w:basedOn w:val="1"/>
    <w:link w:val="17"/>
    <w:unhideWhenUsed/>
    <w:qFormat/>
    <w:uiPriority w:val="99"/>
    <w:pPr>
      <w:tabs>
        <w:tab w:val="center" w:pos="4153"/>
        <w:tab w:val="right" w:pos="8306"/>
      </w:tabs>
      <w:snapToGrid w:val="0"/>
      <w:jc w:val="left"/>
    </w:pPr>
    <w:rPr>
      <w:sz w:val="18"/>
      <w:szCs w:val="18"/>
    </w:rPr>
  </w:style>
  <w:style w:type="paragraph" w:styleId="10">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table" w:styleId="12">
    <w:name w:val="Table Grid"/>
    <w:basedOn w:val="11"/>
    <w:qFormat/>
    <w:uiPriority w:val="5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ndnote reference"/>
    <w:basedOn w:val="13"/>
    <w:unhideWhenUsed/>
    <w:qFormat/>
    <w:uiPriority w:val="99"/>
    <w:rPr>
      <w:vertAlign w:val="superscript"/>
    </w:rPr>
  </w:style>
  <w:style w:type="paragraph" w:customStyle="1" w:styleId="15">
    <w:name w:val="List Paragraph"/>
    <w:basedOn w:val="1"/>
    <w:qFormat/>
    <w:uiPriority w:val="34"/>
    <w:pPr>
      <w:ind w:firstLine="420" w:firstLineChars="200"/>
    </w:pPr>
  </w:style>
  <w:style w:type="character" w:customStyle="1" w:styleId="16">
    <w:name w:val="页眉 字符"/>
    <w:basedOn w:val="13"/>
    <w:link w:val="10"/>
    <w:qFormat/>
    <w:uiPriority w:val="99"/>
    <w:rPr>
      <w:sz w:val="18"/>
      <w:szCs w:val="18"/>
    </w:rPr>
  </w:style>
  <w:style w:type="character" w:customStyle="1" w:styleId="17">
    <w:name w:val="页脚 字符"/>
    <w:basedOn w:val="13"/>
    <w:link w:val="9"/>
    <w:qFormat/>
    <w:uiPriority w:val="99"/>
    <w:rPr>
      <w:sz w:val="18"/>
      <w:szCs w:val="18"/>
    </w:rPr>
  </w:style>
  <w:style w:type="character" w:customStyle="1" w:styleId="18">
    <w:name w:val="尾注文本 字符"/>
    <w:basedOn w:val="13"/>
    <w:link w:val="8"/>
    <w:semiHidden/>
    <w:qFormat/>
    <w:uiPriority w:val="99"/>
    <w:rPr>
      <w:szCs w:val="22"/>
    </w:rPr>
  </w:style>
  <w:style w:type="paragraph" w:customStyle="1" w:styleId="19">
    <w:name w:val="图"/>
    <w:basedOn w:val="1"/>
    <w:qFormat/>
    <w:uiPriority w:val="0"/>
    <w:pPr>
      <w:jc w:val="center"/>
    </w:pPr>
    <w:rPr>
      <w:rFonts w:hint="eastAsia" w:ascii="宋体" w:hAnsi="宋体" w:eastAsia="楷体" w:cs="宋体"/>
      <w:szCs w:val="21"/>
    </w:rPr>
  </w:style>
  <w:style w:type="paragraph" w:customStyle="1" w:styleId="20">
    <w:name w:val="图表2"/>
    <w:basedOn w:val="1"/>
    <w:qFormat/>
    <w:uiPriority w:val="0"/>
    <w:pPr>
      <w:jc w:val="center"/>
    </w:pPr>
    <w:rPr>
      <w:rFonts w:ascii="Arial" w:hAnsi="Arial" w:eastAsia="楷体"/>
      <w:sz w:val="21"/>
    </w:rPr>
  </w:style>
  <w:style w:type="character" w:customStyle="1" w:styleId="21">
    <w:name w:val="标题 4 Char"/>
    <w:link w:val="5"/>
    <w:qFormat/>
    <w:uiPriority w:val="0"/>
    <w:rPr>
      <w:rFonts w:ascii="Arial" w:hAnsi="Arial" w:eastAsia="宋体"/>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319</Words>
  <Characters>1824</Characters>
  <Lines>15</Lines>
  <Paragraphs>4</Paragraphs>
  <TotalTime>0</TotalTime>
  <ScaleCrop>false</ScaleCrop>
  <LinksUpToDate>false</LinksUpToDate>
  <CharactersWithSpaces>2139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2021-04-14T16:29:00Z</dcterms:created>
  <dc:creator>panmeina</dc:creator>
  <cp:lastModifiedBy>wangrongsheng</cp:lastModifiedBy>
  <dcterms:modified xsi:type="dcterms:W3CDTF">2021-05-25T02:23:39Z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BA3AB7571FEE42589EB89B67072E9DA2</vt:lpwstr>
  </property>
</Properties>
</file>