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F513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为加强大兴街道办信息安全管理，促进门户网站信息发布审核工作的制度化、规范化，保障信息发布的严肃性、及时性、准确性和权威性，依据国家有关法律、法规，特制定本制度。</w:t>
      </w:r>
    </w:p>
    <w:p w14:paraId="0EDC9BFE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Style w:val="a4"/>
          <w:rFonts w:hint="eastAsia"/>
          <w:color w:val="333333"/>
          <w:sz w:val="32"/>
          <w:szCs w:val="32"/>
          <w:shd w:val="clear" w:color="auto" w:fill="FFFFFF"/>
        </w:rPr>
        <w:t>一、信息发布的总体原则和内容</w:t>
      </w:r>
    </w:p>
    <w:p w14:paraId="40591AB1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发布内容遵循的总体原则：能准确、及时地反映本单位各项工作最新动态。</w:t>
      </w:r>
    </w:p>
    <w:p w14:paraId="3561D3B7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1、</w:t>
      </w:r>
      <w:proofErr w:type="gramStart"/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须对外</w:t>
      </w:r>
      <w:proofErr w:type="gramEnd"/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公布的机构信息、规范性文件和工作文件信息、日常工作动态信息等；</w:t>
      </w:r>
    </w:p>
    <w:p w14:paraId="0503DE0A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2、可共享的其他文件信息。</w:t>
      </w:r>
    </w:p>
    <w:p w14:paraId="0069CED9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Style w:val="a4"/>
          <w:rFonts w:hint="eastAsia"/>
          <w:color w:val="333333"/>
          <w:sz w:val="32"/>
          <w:szCs w:val="32"/>
          <w:shd w:val="clear" w:color="auto" w:fill="FFFFFF"/>
        </w:rPr>
        <w:t>二、信息审核、发布流程</w:t>
      </w:r>
    </w:p>
    <w:p w14:paraId="76310A8F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机关各科室在文件办理过程中确定的公开文件和须发布的政府信息，由信息员审核，经分管领导审核后报总编辑审定，由党政办在政府门户网站上予以发布。</w:t>
      </w:r>
    </w:p>
    <w:p w14:paraId="526F04D7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Style w:val="a4"/>
          <w:rFonts w:hint="eastAsia"/>
          <w:color w:val="333333"/>
          <w:sz w:val="32"/>
          <w:szCs w:val="32"/>
          <w:shd w:val="clear" w:color="auto" w:fill="FFFFFF"/>
        </w:rPr>
        <w:t>三、信息审核、发布时间</w:t>
      </w:r>
    </w:p>
    <w:p w14:paraId="08197BC2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对需要审核的信息，原则上做到两个工作日内进行审核，审核通过后立即上网发布。</w:t>
      </w:r>
    </w:p>
    <w:p w14:paraId="54AD782C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Style w:val="a4"/>
          <w:rFonts w:hint="eastAsia"/>
          <w:color w:val="333333"/>
          <w:sz w:val="32"/>
          <w:szCs w:val="32"/>
          <w:shd w:val="clear" w:color="auto" w:fill="FFFFFF"/>
        </w:rPr>
        <w:t>四、信息安全要求</w:t>
      </w:r>
    </w:p>
    <w:p w14:paraId="1DE820C1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lastRenderedPageBreak/>
        <w:t>1、网站信息发布严格遵守“涉密信息</w:t>
      </w:r>
      <w:proofErr w:type="gramStart"/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不</w:t>
      </w:r>
      <w:proofErr w:type="gramEnd"/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上网，上网信息不涉密”的原则，层层把关，凡未经审核的信息严禁上网发布。</w:t>
      </w:r>
    </w:p>
    <w:p w14:paraId="6D3D4DBF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2、门户网站转载其他媒体新闻，应遵守国家和省、市的有关规定。不得登载自行采编的信息，被转载的网站应是国家、省、市的政府网站，并注明来源，以此保证所转载信息的真实性、权威性。</w:t>
      </w:r>
    </w:p>
    <w:p w14:paraId="63DC9D15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3、网站信息发布后信息员须再巡查，如发现问题第一时间应急处置并向总编辑汇报。</w:t>
      </w:r>
    </w:p>
    <w:p w14:paraId="218322D8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4、发布的信息不得含有下列内容：</w:t>
      </w:r>
    </w:p>
    <w:p w14:paraId="3EDC87BE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（1）违反宪法所确定的基本原则：</w:t>
      </w:r>
    </w:p>
    <w:p w14:paraId="2D50649C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（2）危害国家安全，泄露国家秘密，煽动颠覆国家政权，破坏国家统一；</w:t>
      </w:r>
    </w:p>
    <w:p w14:paraId="00306D52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（3）损害国家的荣誉和利益；</w:t>
      </w:r>
    </w:p>
    <w:p w14:paraId="5CDEA28D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（4）煽动民族仇恨、民族歧视，破坏民族团结；</w:t>
      </w:r>
    </w:p>
    <w:p w14:paraId="640EEB2A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（5）破坏国家宗教政策，宣扬邪教，宣扬封建迷信；</w:t>
      </w:r>
    </w:p>
    <w:p w14:paraId="2B60A0B9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（6）散布谣言，编造和传播假新闻，扰乱社会秩序，破坏社会稳定；</w:t>
      </w:r>
    </w:p>
    <w:p w14:paraId="3502935A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lastRenderedPageBreak/>
        <w:t>（7）散布淫秽、色情、赌博、暴力、恐怖或者教唆犯罪；</w:t>
      </w:r>
    </w:p>
    <w:p w14:paraId="3EDBBBBD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（8）侮辱或者诽谤他人，侵害他人合法权益；</w:t>
      </w:r>
    </w:p>
    <w:p w14:paraId="0EBE058C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（9）法律、法规禁止的其他内容。</w:t>
      </w:r>
    </w:p>
    <w:p w14:paraId="2AE79511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5、门户网站应依据《中华人民共和国保守国家秘密法》、《互联网信息服务管理办法》和《互联网电子公告服务管理规定》等有关保密的法律、法规，建立健全网站信息安全管理制度，坚决杜绝有害信息的扩散，严禁涉密信息上网，防止泄露国家秘密，必须遵守“七条底线”：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  <w:t xml:space="preserve">　　（1）法律法规底线、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 xml:space="preserve"> （2）社会质疑制度底线、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 xml:space="preserve"> （3）国家利益底线、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 xml:space="preserve"> （4）公民合法权益底线、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 xml:space="preserve"> （5）社会公共秩序底线、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   </w:t>
      </w: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 xml:space="preserve"> （6）道德风尚底线和信息真实性底线。</w:t>
      </w:r>
    </w:p>
    <w:p w14:paraId="114E726A" w14:textId="77777777" w:rsidR="00B646A3" w:rsidRDefault="00B646A3" w:rsidP="00B646A3">
      <w:pPr>
        <w:pStyle w:val="a3"/>
        <w:shd w:val="clear" w:color="auto" w:fill="FFFFFF"/>
        <w:spacing w:before="240" w:beforeAutospacing="0" w:after="240" w:afterAutospacing="0" w:line="540" w:lineRule="atLeast"/>
        <w:ind w:firstLine="645"/>
        <w:rPr>
          <w:rFonts w:hint="eastAsia"/>
          <w:color w:val="000000"/>
        </w:rPr>
      </w:pPr>
      <w:r>
        <w:rPr>
          <w:rFonts w:ascii="仿宋_GB2312" w:eastAsia="仿宋_GB2312" w:hint="eastAsia"/>
          <w:color w:val="333333"/>
          <w:sz w:val="32"/>
          <w:szCs w:val="32"/>
          <w:shd w:val="clear" w:color="auto" w:fill="FFFFFF"/>
        </w:rPr>
        <w:t>五、本制度自印发之日起实施。</w:t>
      </w:r>
    </w:p>
    <w:p w14:paraId="10F84AD5" w14:textId="77777777" w:rsidR="004F0C89" w:rsidRPr="00B646A3" w:rsidRDefault="004F0C89"/>
    <w:sectPr w:rsidR="004F0C89" w:rsidRPr="00B6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55"/>
    <w:rsid w:val="004F0C89"/>
    <w:rsid w:val="005B7455"/>
    <w:rsid w:val="00B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4D04-339F-414B-9312-66DC74EE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4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荣胜</dc:creator>
  <cp:keywords/>
  <dc:description/>
  <cp:lastModifiedBy>荣胜</cp:lastModifiedBy>
  <cp:revision>2</cp:revision>
  <dcterms:created xsi:type="dcterms:W3CDTF">2021-06-08T14:50:00Z</dcterms:created>
  <dcterms:modified xsi:type="dcterms:W3CDTF">2021-06-08T14:51:00Z</dcterms:modified>
</cp:coreProperties>
</file>