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A16AE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视觉质检 MobileInspectionApp</w:t>
      </w:r>
      <w:r>
        <w:rPr>
          <w:rFonts w:ascii="Times New Roman" w:hAnsi="Times New Roman" w:eastAsia="黑体"/>
          <w:b/>
          <w:color w:val="000000"/>
          <w:sz w:val="36"/>
        </w:rPr>
        <w:br w:type="textWrapping"/>
      </w:r>
      <w:r>
        <w:rPr>
          <w:rFonts w:ascii="Times New Roman" w:hAnsi="Times New Roman" w:eastAsia="黑体"/>
          <w:b/>
          <w:color w:val="000000"/>
          <w:sz w:val="36"/>
        </w:rPr>
        <w:t>项目总结报告</w:t>
      </w:r>
    </w:p>
    <w:p w14:paraId="10BF47F6">
      <w:pPr>
        <w:spacing w:after="2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更新日期：2026-09-04｜应用包名：com.wearable.inspection.mobile</w:t>
      </w:r>
    </w:p>
    <w:p w14:paraId="11AFBF3F">
      <w:p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本文内容均来自工程源码、阶段报告和离线评估产物，未虚构准确率、召回率、工时、人天或现场验收结果。</w:t>
      </w:r>
    </w:p>
    <w:p w14:paraId="252C8BBA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 项目概览</w:t>
      </w:r>
    </w:p>
    <w:p w14:paraId="2C4A0B50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 项目解决什么问题</w:t>
      </w:r>
    </w:p>
    <w:p w14:paraId="507E0C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穿戴式工业视觉终端上，质检人员需要对流水线零件按固定视角拍照留证，并针对零件上的关键部位（ROI，即“感兴趣区域”，指零件照片中需要重点检查的局部区域，如螺纹、螺母）逐一进行合格/不合格的人工判定，最终生成可追溯、可导出的检测报告，用于质量管理和责任追溯。</w:t>
      </w:r>
    </w:p>
    <w:p w14:paraId="014CCF8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本项目把“模板配置 → 现场采集 → 人工确认 → 结果导出 → 追溯管理”整条链路做成了一个可离线使用的 Android 应用，不依赖后台网络，数据全部保存在设备本地。</w:t>
      </w:r>
    </w:p>
    <w:p w14:paraId="2C935992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 项目目标与使用对象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391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6572D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0A58E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DDF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B964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6CD46D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视觉质检 MobileInspectionApp</w:t>
            </w:r>
          </w:p>
        </w:tc>
      </w:tr>
      <w:tr w14:paraId="0639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7A36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项目目标</w:t>
            </w:r>
          </w:p>
        </w:tc>
        <w:tc>
          <w:tcPr>
            <w:tcW w:w="6803" w:type="dxa"/>
            <w:vAlign w:val="center"/>
          </w:tcPr>
          <w:p w14:paraId="043A68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实现按模板视角的现场拍照采集、ROI 人工确认、检测报告生成与 ZIP/CSV 导出、采集批次追溯管理；离线完成，数据本机保存</w:t>
            </w:r>
          </w:p>
        </w:tc>
      </w:tr>
      <w:tr w14:paraId="386D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2E3C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主要使用对象</w:t>
            </w:r>
          </w:p>
        </w:tc>
        <w:tc>
          <w:tcPr>
            <w:tcW w:w="6803" w:type="dxa"/>
            <w:vAlign w:val="center"/>
          </w:tcPr>
          <w:p w14:paraId="3048FB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产线质检人员（现场采集与确认）、质量管理人员（追溯与报告导出）、工艺/模板配置人员（模板与 ROI 配置）</w:t>
            </w:r>
          </w:p>
        </w:tc>
      </w:tr>
      <w:tr w14:paraId="54C6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1D61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当前版本状态</w:t>
            </w:r>
          </w:p>
        </w:tc>
        <w:tc>
          <w:tcPr>
            <w:tcW w:w="6803" w:type="dxa"/>
            <w:vAlign w:val="center"/>
          </w:tcPr>
          <w:p w14:paraId="46188A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 相机基础已完成并通过真机验收；B2 主要软件链路完成，部分真机验收待执行；B3 OCR 软件完成；B3 ROI 检测器为离线原型，尚未接入 Android</w:t>
            </w:r>
          </w:p>
        </w:tc>
      </w:tr>
      <w:tr w14:paraId="4591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C1A5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应用包名</w:t>
            </w:r>
          </w:p>
        </w:tc>
        <w:tc>
          <w:tcPr>
            <w:tcW w:w="6803" w:type="dxa"/>
            <w:vAlign w:val="center"/>
          </w:tcPr>
          <w:p w14:paraId="6B187A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com.wearable.inspection.mobile</w:t>
            </w:r>
          </w:p>
        </w:tc>
      </w:tr>
    </w:tbl>
    <w:p w14:paraId="50B5059F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1.3 项目当前结论（一页速览）</w:t>
      </w:r>
    </w:p>
    <w:p w14:paraId="3D42A4C3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已完成的核心能力：相机基础（画幅、坐标、真实拍照与存储）、模板配置、DPM（Data Matrix 二维码）扫码绑定、模板包导入导出、逐视角 ROI 配置与属性标注、现场多视角拍照、ROI 人工 OK/NG 确认、检测报告生成、ZIP + Excel 兼容 CSV 导出、采集批次筛选/删除/追溯、钢印 OCR 页面。</w:t>
      </w:r>
    </w:p>
    <w:p w14:paraId="4A151E46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当前可以演示的流程：创建模板与零件 → 绑定 DPM → 配置各视角 ROI → 现场按视角顺序拍照 → 人工逐 ROI 判定 OK/NG → 生成报告 → 导出 ZIP → 追溯记录管理。整套流程可以在当前 APK 上演示。</w:t>
      </w:r>
    </w:p>
    <w:p w14:paraId="18A148D7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仍在验证或延期的能力：B2 部分真机验收项待执行（人工确认、多 View 批次复用、ZIP 导出等）；ROI 离线检测算法（Thread 螺纹 / Nut 螺母 / Feature 部件）已完成离线原型回归，尚未接入 Android 现场检测；现场级准确率因缺少人工标注数据，当前无法计算。</w:t>
      </w:r>
    </w:p>
    <w:p w14:paraId="3344402E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当前最大的技术风险：Thread 螺纹检测器在“移除螺纹纹理”的原图派生负样本上仍有 14/16 被判为 PASS，暴露出全图搜索会把邻近圆形结构误判为螺纹的风险。该问题需要在接入 Android 时用模板 ROI / 空间约束解决，并补充真实负样本。</w:t>
      </w:r>
    </w:p>
    <w:p w14:paraId="3146EE0A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术语约定：PASS（检测通过）/ FAIL（检测不通过）/ REVIEW（证据不足，需人工复核）是离线算法结果；人工 OK/NG 是人工确认结果；两者不是同一件事，本文始终分开表述。</w:t>
      </w:r>
    </w:p>
    <w:p w14:paraId="5BFF408F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1.4 已完成 / 进行中 / 延期 / 待验收事项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  <w:gridCol w:w="2268"/>
      </w:tblGrid>
      <w:tr w14:paraId="073D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D9D9D9"/>
            <w:vAlign w:val="center"/>
          </w:tcPr>
          <w:p w14:paraId="188A30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7DC7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状态（统一状态词）</w:t>
            </w:r>
          </w:p>
        </w:tc>
      </w:tr>
      <w:tr w14:paraId="3A7C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6758DA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A/B0：工程边界、旧工程迁移审计、源码结构整理</w:t>
            </w:r>
          </w:p>
        </w:tc>
        <w:tc>
          <w:tcPr>
            <w:tcW w:w="2268" w:type="dxa"/>
            <w:vAlign w:val="center"/>
          </w:tcPr>
          <w:p w14:paraId="24F566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</w:tr>
      <w:tr w14:paraId="1F88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5E273F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B1：相机基础、CameraX、画幅、contentRect、真实拍照与存储、完整回归</w:t>
            </w:r>
          </w:p>
        </w:tc>
        <w:tc>
          <w:tcPr>
            <w:tcW w:w="2268" w:type="dxa"/>
            <w:vAlign w:val="center"/>
          </w:tcPr>
          <w:p w14:paraId="54C71C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已完成（通过真机验收）</w:t>
            </w:r>
          </w:p>
        </w:tc>
      </w:tr>
      <w:tr w14:paraId="3F32B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6E0D9E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B2：DPM 扫码、模板包、透明叠加、ROI 属性、模板拍摄、人工确认、ZIP 导出</w:t>
            </w:r>
          </w:p>
        </w:tc>
        <w:tc>
          <w:tcPr>
            <w:tcW w:w="2268" w:type="dxa"/>
            <w:vAlign w:val="center"/>
          </w:tcPr>
          <w:p w14:paraId="2FFBD3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软件完成（主要链路），部分真机验收待执行</w:t>
            </w:r>
          </w:p>
        </w:tc>
      </w:tr>
      <w:tr w14:paraId="4259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31C739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B3 OCR：钢印 OCR 算法与界面集成</w:t>
            </w:r>
          </w:p>
        </w:tc>
        <w:tc>
          <w:tcPr>
            <w:tcW w:w="2268" w:type="dxa"/>
            <w:vAlign w:val="center"/>
          </w:tcPr>
          <w:p w14:paraId="770A7C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软件完成</w:t>
            </w:r>
          </w:p>
        </w:tc>
      </w:tr>
      <w:tr w14:paraId="0EA7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4791A6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B3 ROI 算法：Thread / Nut / Feature 离线检测器</w:t>
            </w:r>
          </w:p>
        </w:tc>
        <w:tc>
          <w:tcPr>
            <w:tcW w:w="2268" w:type="dxa"/>
            <w:vAlign w:val="center"/>
          </w:tcPr>
          <w:p w14:paraId="398217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离线原型完成；Android 集成延期</w:t>
            </w:r>
          </w:p>
        </w:tc>
      </w:tr>
      <w:tr w14:paraId="5409C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0C7FFA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文档、APK 与 Git 交付</w:t>
            </w:r>
          </w:p>
        </w:tc>
        <w:tc>
          <w:tcPr>
            <w:tcW w:w="2268" w:type="dxa"/>
            <w:vAlign w:val="center"/>
          </w:tcPr>
          <w:p w14:paraId="5CE1D3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</w:tr>
      <w:tr w14:paraId="17D3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3AB633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 ROI 属性选择</w:t>
            </w:r>
          </w:p>
        </w:tc>
        <w:tc>
          <w:tcPr>
            <w:tcW w:w="2268" w:type="dxa"/>
            <w:vAlign w:val="center"/>
          </w:tcPr>
          <w:p w14:paraId="14FFEE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已完成（真机验收通过）</w:t>
            </w:r>
          </w:p>
        </w:tc>
      </w:tr>
      <w:tr w14:paraId="0CBA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739D07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采集批次多选删除、时间筛选</w:t>
            </w:r>
          </w:p>
        </w:tc>
        <w:tc>
          <w:tcPr>
            <w:tcW w:w="2268" w:type="dxa"/>
            <w:vAlign w:val="center"/>
          </w:tcPr>
          <w:p w14:paraId="6C6C1E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软件完成（待用户验收）</w:t>
            </w:r>
          </w:p>
        </w:tc>
      </w:tr>
      <w:tr w14:paraId="1414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715E31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采集过渡与模板包闭环优化</w:t>
            </w:r>
          </w:p>
        </w:tc>
        <w:tc>
          <w:tcPr>
            <w:tcW w:w="2268" w:type="dxa"/>
            <w:vAlign w:val="center"/>
          </w:tcPr>
          <w:p w14:paraId="19FDB1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软件完成（自动化与真机验收待执行）</w:t>
            </w:r>
          </w:p>
        </w:tc>
      </w:tr>
      <w:tr w14:paraId="21F0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vAlign w:val="center"/>
          </w:tcPr>
          <w:p w14:paraId="1E47B2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现场级准确率评估</w:t>
            </w:r>
          </w:p>
        </w:tc>
        <w:tc>
          <w:tcPr>
            <w:tcW w:w="2268" w:type="dxa"/>
            <w:vAlign w:val="center"/>
          </w:tcPr>
          <w:p w14:paraId="2DF71E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数据不足（DCIM 无人工标注）</w:t>
            </w:r>
          </w:p>
        </w:tc>
      </w:tr>
    </w:tbl>
    <w:p w14:paraId="4A5D9CAF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 工程工作量总览</w:t>
      </w:r>
    </w:p>
    <w:p w14:paraId="7D97A4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本项目未提供按人天统计的工时记录，为避免编造，以下采用可复现的实际交付量（源码、测试、报告、图片证据）统计，不虚构人天。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4649"/>
      </w:tblGrid>
      <w:tr w14:paraId="2B17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7F5354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2E486D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当前规模或结果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1AA095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6EE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494B2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Android 主源码</w:t>
            </w:r>
          </w:p>
        </w:tc>
        <w:tc>
          <w:tcPr>
            <w:tcW w:w="2041" w:type="dxa"/>
            <w:vAlign w:val="center"/>
          </w:tcPr>
          <w:p w14:paraId="048773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个 Kotlin 文件</w:t>
            </w:r>
          </w:p>
        </w:tc>
        <w:tc>
          <w:tcPr>
            <w:tcW w:w="4649" w:type="dxa"/>
            <w:vAlign w:val="center"/>
          </w:tcPr>
          <w:p w14:paraId="3824B3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相机、数据、模板、采集、追溯、导出、DPM、OCR、页面导航等</w:t>
            </w:r>
          </w:p>
        </w:tc>
      </w:tr>
      <w:tr w14:paraId="14B3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436A7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JVM 测试</w:t>
            </w:r>
          </w:p>
        </w:tc>
        <w:tc>
          <w:tcPr>
            <w:tcW w:w="2041" w:type="dxa"/>
            <w:vAlign w:val="center"/>
          </w:tcPr>
          <w:p w14:paraId="7EA1E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个 Kotlin 测试文件</w:t>
            </w:r>
          </w:p>
        </w:tc>
        <w:tc>
          <w:tcPr>
            <w:tcW w:w="4649" w:type="dxa"/>
            <w:vAlign w:val="center"/>
          </w:tcPr>
          <w:p w14:paraId="430658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覆盖数据持久化、坐标映射、导出、导航、相机状态和 UI 状态契约</w:t>
            </w:r>
          </w:p>
        </w:tc>
      </w:tr>
      <w:tr w14:paraId="0BE9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F5D91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Instrumented 测试</w:t>
            </w:r>
          </w:p>
        </w:tc>
        <w:tc>
          <w:tcPr>
            <w:tcW w:w="2041" w:type="dxa"/>
            <w:vAlign w:val="center"/>
          </w:tcPr>
          <w:p w14:paraId="7AA261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个 Kotlin 测试文件</w:t>
            </w:r>
          </w:p>
        </w:tc>
        <w:tc>
          <w:tcPr>
            <w:tcW w:w="4649" w:type="dxa"/>
            <w:vAlign w:val="center"/>
          </w:tcPr>
          <w:p w14:paraId="18DE12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覆盖相机生命周期、DPM 设置、外键、数据库等设备侧契约</w:t>
            </w:r>
          </w:p>
        </w:tc>
      </w:tr>
      <w:tr w14:paraId="7B12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A9CC8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离线算法代码</w:t>
            </w:r>
          </w:p>
        </w:tc>
        <w:tc>
          <w:tcPr>
            <w:tcW w:w="2041" w:type="dxa"/>
            <w:vAlign w:val="center"/>
          </w:tcPr>
          <w:p w14:paraId="03355C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 Python 文件</w:t>
            </w:r>
          </w:p>
        </w:tc>
        <w:tc>
          <w:tcPr>
            <w:tcW w:w="4649" w:type="dxa"/>
            <w:vAlign w:val="center"/>
          </w:tcPr>
          <w:p w14:paraId="1AD3FF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数据准备、Thread/Nut/Feature 检测、评估与测试</w:t>
            </w:r>
          </w:p>
        </w:tc>
      </w:tr>
      <w:tr w14:paraId="73C6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1B8F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项目报告</w:t>
            </w:r>
          </w:p>
        </w:tc>
        <w:tc>
          <w:tcPr>
            <w:tcW w:w="2041" w:type="dxa"/>
            <w:vAlign w:val="center"/>
          </w:tcPr>
          <w:p w14:paraId="2FE2F7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个 Markdown 报告</w:t>
            </w:r>
          </w:p>
        </w:tc>
        <w:tc>
          <w:tcPr>
            <w:tcW w:w="4649" w:type="dxa"/>
            <w:vAlign w:val="center"/>
          </w:tcPr>
          <w:p w14:paraId="0665F2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B1/B2/B3 阶段报告、算法报告、验收记录和迁移审计</w:t>
            </w:r>
          </w:p>
        </w:tc>
      </w:tr>
      <w:tr w14:paraId="5856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96138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项目流程图片</w:t>
            </w:r>
          </w:p>
        </w:tc>
        <w:tc>
          <w:tcPr>
            <w:tcW w:w="2041" w:type="dxa"/>
            <w:vAlign w:val="center"/>
          </w:tcPr>
          <w:p w14:paraId="0665B9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张</w:t>
            </w:r>
          </w:p>
        </w:tc>
        <w:tc>
          <w:tcPr>
            <w:tcW w:w="4649" w:type="dxa"/>
            <w:vAlign w:val="center"/>
          </w:tcPr>
          <w:p w14:paraId="2323CC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已复制到本仓库 docs/online/client-report-assets/ 并按业务顺序引用</w:t>
            </w:r>
          </w:p>
        </w:tc>
      </w:tr>
      <w:tr w14:paraId="03C5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9F430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Debug APK 构建</w:t>
            </w:r>
          </w:p>
        </w:tc>
        <w:tc>
          <w:tcPr>
            <w:tcW w:w="2041" w:type="dxa"/>
            <w:vAlign w:val="center"/>
          </w:tcPr>
          <w:p w14:paraId="1DF8CD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构建成功</w:t>
            </w:r>
          </w:p>
        </w:tc>
        <w:tc>
          <w:tcPr>
            <w:tcW w:w="4649" w:type="dxa"/>
            <w:vAlign w:val="center"/>
          </w:tcPr>
          <w:p w14:paraId="3AA29B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构建记录见第九章，本工程 APK 未做真机安装验收</w:t>
            </w:r>
          </w:p>
        </w:tc>
      </w:tr>
    </w:tbl>
    <w:p w14:paraId="72D96E70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 按阶段说明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762"/>
        <w:gridCol w:w="2835"/>
      </w:tblGrid>
      <w:tr w14:paraId="3971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095288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2FE4AD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主要工作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AF84B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当前状态</w:t>
            </w:r>
          </w:p>
        </w:tc>
      </w:tr>
      <w:tr w14:paraId="50D4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57DA2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/ B0</w:t>
            </w:r>
          </w:p>
        </w:tc>
        <w:tc>
          <w:tcPr>
            <w:tcW w:w="4762" w:type="dxa"/>
            <w:vAlign w:val="center"/>
          </w:tcPr>
          <w:p w14:paraId="1F9C34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新工程边界、旧工程迁移审计、源码结构整理</w:t>
            </w:r>
          </w:p>
        </w:tc>
        <w:tc>
          <w:tcPr>
            <w:tcW w:w="2835" w:type="dxa"/>
            <w:vAlign w:val="center"/>
          </w:tcPr>
          <w:p w14:paraId="290B7B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</w:tr>
      <w:tr w14:paraId="57D7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56B3B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</w:t>
            </w:r>
          </w:p>
        </w:tc>
        <w:tc>
          <w:tcPr>
            <w:tcW w:w="4762" w:type="dxa"/>
            <w:vAlign w:val="center"/>
          </w:tcPr>
          <w:p w14:paraId="371F71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相机基础：唯一 CameraX 控制器、状态与生命周期、画幅与 contentRect、真实拍照与存储、完整回归</w:t>
            </w:r>
          </w:p>
        </w:tc>
        <w:tc>
          <w:tcPr>
            <w:tcW w:w="2835" w:type="dxa"/>
            <w:vAlign w:val="center"/>
          </w:tcPr>
          <w:p w14:paraId="4F4BB7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已完成并通过真机验收</w:t>
            </w:r>
          </w:p>
        </w:tc>
      </w:tr>
      <w:tr w14:paraId="7B76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2E80D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</w:t>
            </w:r>
          </w:p>
        </w:tc>
        <w:tc>
          <w:tcPr>
            <w:tcW w:w="4762" w:type="dxa"/>
            <w:vAlign w:val="center"/>
          </w:tcPr>
          <w:p w14:paraId="4F5387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DPM 迁移、模板包导入导出、模板透明叠加、ROI 属性、模板拍摄/排序、人工确认、ZIP 导出、批次管理</w:t>
            </w:r>
          </w:p>
        </w:tc>
        <w:tc>
          <w:tcPr>
            <w:tcW w:w="2835" w:type="dxa"/>
            <w:vAlign w:val="center"/>
          </w:tcPr>
          <w:p w14:paraId="49E95F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软件完成；部分真机验收待执行</w:t>
            </w:r>
          </w:p>
        </w:tc>
      </w:tr>
      <w:tr w14:paraId="73B8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B59F2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B3 OCR</w:t>
            </w:r>
          </w:p>
        </w:tc>
        <w:tc>
          <w:tcPr>
            <w:tcW w:w="4762" w:type="dxa"/>
            <w:vAlign w:val="center"/>
          </w:tcPr>
          <w:p w14:paraId="4DF24A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钢印 OCR 核心算法与 CameraX/UI 集成</w:t>
            </w:r>
          </w:p>
        </w:tc>
        <w:tc>
          <w:tcPr>
            <w:tcW w:w="2835" w:type="dxa"/>
            <w:vAlign w:val="center"/>
          </w:tcPr>
          <w:p w14:paraId="700A41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软件完成；JVM 308 项中 303 通过、0 失败、5 跳过</w:t>
            </w:r>
          </w:p>
        </w:tc>
      </w:tr>
      <w:tr w14:paraId="18CC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1471A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B3 ROI 算法</w:t>
            </w:r>
          </w:p>
        </w:tc>
        <w:tc>
          <w:tcPr>
            <w:tcW w:w="4762" w:type="dxa"/>
            <w:vAlign w:val="center"/>
          </w:tcPr>
          <w:p w14:paraId="47888C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Thread、Nut、Feature 三个轻量离线检测器与评估数据链路</w:t>
            </w:r>
          </w:p>
        </w:tc>
        <w:tc>
          <w:tcPr>
            <w:tcW w:w="2835" w:type="dxa"/>
            <w:vAlign w:val="center"/>
          </w:tcPr>
          <w:p w14:paraId="790F00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离线原型完成；Android 集成延期</w:t>
            </w:r>
          </w:p>
        </w:tc>
      </w:tr>
      <w:tr w14:paraId="33656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533DC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文档与交付</w:t>
            </w:r>
          </w:p>
        </w:tc>
        <w:tc>
          <w:tcPr>
            <w:tcW w:w="4762" w:type="dxa"/>
            <w:vAlign w:val="center"/>
          </w:tcPr>
          <w:p w14:paraId="686D91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使用说明、工程总结、APK 构建、分批 Git 提交</w:t>
            </w:r>
          </w:p>
        </w:tc>
        <w:tc>
          <w:tcPr>
            <w:tcW w:w="2835" w:type="dxa"/>
            <w:vAlign w:val="center"/>
          </w:tcPr>
          <w:p w14:paraId="259207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</w:tr>
    </w:tbl>
    <w:p w14:paraId="2FA522A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当前限制：ROI 检测器是离线 Python 原型，当前 APK 的“软件检测结果”字段保持空值（未执行），不伪造 PASS/FAIL；现场检测结果只能来自人工 OK/NG 确认。</w:t>
      </w:r>
    </w:p>
    <w:p w14:paraId="7E71FC51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3 系统功能和业务流程（按实际使用顺序）</w:t>
      </w:r>
    </w:p>
    <w:p w14:paraId="24AB5AB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以下按现场实际使用顺序介绍 20 个关键步骤。每个步骤说明其作用、操作方式、系统保存的数据、当前版本注意事项和对应截图。</w:t>
      </w:r>
    </w:p>
    <w:p w14:paraId="4F48EC9B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 步骤 1：进入现场采集（模板配置入口）</w:t>
      </w:r>
    </w:p>
    <w:p w14:paraId="3B69768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作用：进入现场采集主界面；如果当前零件还没有配置模板，会先引导进入模板配置。</w:t>
      </w:r>
    </w:p>
    <w:p w14:paraId="04D884A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操作：打开 App，进入“现场采集”页，选择零件。</w:t>
      </w:r>
    </w:p>
    <w:p w14:paraId="1185435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系统保存/处理：加载当前零件的模板状态；未配置模板时提示先配置。</w:t>
      </w:r>
    </w:p>
    <w:p w14:paraId="6ED7609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当前版本注意事项：首次使用前需先完成模板和零件配置。</w:t>
      </w:r>
    </w:p>
    <w:p w14:paraId="5741A915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3B2244CF">
      <w:pPr>
        <w:spacing w:before="120" w:after="0"/>
        <w:jc w:val="center"/>
      </w:pPr>
      <w:r>
        <w:drawing>
          <wp:inline distT="0" distB="0" distL="114300" distR="114300">
            <wp:extent cx="3502660" cy="75901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75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B4F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现场采集入口，提示当前零件尚未完成模板配置。</w:t>
      </w:r>
    </w:p>
    <w:p w14:paraId="1F13695E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 步骤 2：创建模板</w:t>
      </w:r>
    </w:p>
    <w:p w14:paraId="2D9F7AF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作用：为零件建立模板容器，后续的视角、图片和 ROI 都归属于该模板。</w:t>
      </w:r>
    </w:p>
    <w:p w14:paraId="7475118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操作：在模板配置页点击“新建模板”。</w:t>
      </w:r>
    </w:p>
    <w:p w14:paraId="310345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系统保存/处理：创建一条模板记录，保存模板 ID 与名称。</w:t>
      </w:r>
    </w:p>
    <w:p w14:paraId="29FE2A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当前版本注意事项：一个零件通常对应一个模板；模板可包含多个采集视角（View）。</w:t>
      </w:r>
    </w:p>
    <w:p w14:paraId="03B7198D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01F34C27">
      <w:pPr>
        <w:spacing w:before="120" w:after="0"/>
        <w:jc w:val="center"/>
      </w:pPr>
      <w:r>
        <w:drawing>
          <wp:inline distT="0" distB="0" distL="114300" distR="114300">
            <wp:extent cx="2868295" cy="621665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8D34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新建模板，后续模板视角、图片和 ROI 都归属于该模板。</w:t>
      </w:r>
    </w:p>
    <w:p w14:paraId="06901FB6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 步骤 3：创建零件并填写 ID 和名称</w:t>
      </w:r>
    </w:p>
    <w:p w14:paraId="5BD669F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作用：登记待质检的零件身份，便于追溯和导出区分。</w:t>
      </w:r>
    </w:p>
    <w:p w14:paraId="065C03B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操作：在模板配置中创建零件，填写零件 ID 和名称。</w:t>
      </w:r>
    </w:p>
    <w:p w14:paraId="13C40B4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系统保存/处理：保存零件 ID、名称和关联模板。</w:t>
      </w:r>
    </w:p>
    <w:p w14:paraId="73A007C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当前版本注意事项：建议使用稳定的零件 ID（不频繁变更），以保证追溯记录可对应。</w:t>
      </w:r>
    </w:p>
    <w:p w14:paraId="6B1BC79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3B344B6F">
      <w:pPr>
        <w:spacing w:before="120" w:after="0"/>
        <w:jc w:val="center"/>
      </w:pPr>
      <w:r>
        <w:drawing>
          <wp:inline distT="0" distB="0" distL="114300" distR="114300">
            <wp:extent cx="2822575" cy="6118225"/>
            <wp:effectExtent l="0" t="0" r="952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AE57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创建模板所属零件，建议使用稳定的零件 ID，便于追溯和导出。</w:t>
      </w:r>
    </w:p>
    <w:p w14:paraId="504665F5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 步骤 4：绑定 DPM 码，拍摄或导入模板视角图片</w:t>
      </w:r>
    </w:p>
    <w:p w14:paraId="5024BF8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作用：为零件关联 DPM 码（Data Matrix 二维码，工业零件常用的一种二维码），并准备模板视角图片（拍摄或从相册导入）。</w:t>
      </w:r>
    </w:p>
    <w:p w14:paraId="006D654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操作：零件创建完成后，可绑定 DPM 码；进入模板视角后拍摄或导入参考图片。</w:t>
      </w:r>
    </w:p>
    <w:p w14:paraId="4953292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系统保存/处理：保存 DPM 码与零件的绑定关系；保存模板视角图片。</w:t>
      </w:r>
    </w:p>
    <w:p w14:paraId="13DCB6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当前版本注意事项：DPM 入口只支持手机相机实时扫码，不提供相册码图导入；绑定冲突会被拒绝。</w:t>
      </w:r>
    </w:p>
    <w:p w14:paraId="66224747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1FBE55D4">
      <w:pPr>
        <w:spacing w:before="120" w:after="0"/>
        <w:jc w:val="center"/>
      </w:pPr>
      <w:r>
        <w:drawing>
          <wp:inline distT="0" distB="0" distL="114300" distR="114300">
            <wp:extent cx="2694940" cy="5842635"/>
            <wp:effectExtent l="0" t="0" r="1016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25E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零件创建完成后，可以绑定 DPM 码，并进入模板视角拍摄或导入图片。</w:t>
      </w:r>
    </w:p>
    <w:p w14:paraId="090AA218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 步骤 5：模板配置完成，开始采集</w:t>
      </w:r>
    </w:p>
    <w:p w14:paraId="0C254F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作用：模板配置就绪后，返回现场采集流程。</w:t>
      </w:r>
    </w:p>
    <w:p w14:paraId="5AD3738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操作：确认模板和零件已就绪，进入现场采集。</w:t>
      </w:r>
    </w:p>
    <w:p w14:paraId="4B8B289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系统保存/处理：以当前模板为基准，准备按视角顺序采集。</w:t>
      </w:r>
    </w:p>
    <w:p w14:paraId="7FBBABE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当前版本注意事项：模板配置完成前，现场采集无法正常进行。</w:t>
      </w:r>
    </w:p>
    <w:p w14:paraId="01406E0C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19E53AC7">
      <w:pPr>
        <w:spacing w:before="120" w:after="0"/>
        <w:jc w:val="center"/>
      </w:pPr>
      <w:r>
        <w:drawing>
          <wp:inline distT="0" distB="0" distL="114300" distR="114300">
            <wp:extent cx="3061335" cy="6634480"/>
            <wp:effectExtent l="0" t="0" r="1206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E67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模板配置完成后进入现场采集。</w:t>
      </w:r>
    </w:p>
    <w:p w14:paraId="19168E01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 步骤 6：配对 DPM 码（现场扫码）</w:t>
      </w:r>
    </w:p>
    <w:p w14:paraId="6B70139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作用：现场通过扫码快速定位零件并加载对应模板。</w:t>
      </w:r>
    </w:p>
    <w:p w14:paraId="6E0B8F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操作：在现场采集页点击“扫一扫”，对准零件上的 DPM 码。</w:t>
      </w:r>
    </w:p>
    <w:p w14:paraId="195C82D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系统保存/处理：按 dpmCode 查找零件并切换当前零件与模板；未知码只提示先完成模板绑定。</w:t>
      </w:r>
    </w:p>
    <w:p w14:paraId="2623BEA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当前版本注意事项：只支持实时扫码；绑定过的 DPM 码命中后自动切换零件。</w:t>
      </w:r>
    </w:p>
    <w:p w14:paraId="4EDEEF7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6C9D099B">
      <w:pPr>
        <w:spacing w:before="120" w:after="0"/>
        <w:jc w:val="center"/>
      </w:pPr>
      <w:r>
        <w:drawing>
          <wp:inline distT="0" distB="0" distL="114300" distR="114300">
            <wp:extent cx="2993390" cy="6486525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3667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为零件绑定 DPM 码；冲突绑定应被拒绝，未知码只提示先完成模板绑定。</w:t>
      </w:r>
    </w:p>
    <w:p w14:paraId="394FB6A1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3.7 步骤 7：在单个视角设置 ROI</w:t>
      </w:r>
    </w:p>
    <w:p w14:paraId="218F7E3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作用：在某个模板视角上框选需要重点检查的关键部位（ROI）。</w:t>
      </w:r>
    </w:p>
    <w:p w14:paraId="67A6736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操作：在模板视角图片上新增、选中、移动、缩放、删除 ROI 框。</w:t>
      </w:r>
    </w:p>
    <w:p w14:paraId="482A57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系统保存/处理：ROI 使用归一化坐标 normalizedRect（0~1 相对坐标）保存，按模板、View 和图片独立保存。</w:t>
      </w:r>
    </w:p>
    <w:p w14:paraId="08D16C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当前版本注意事项：ROI 框的位置要覆盖真实关键部位，后续人工确认将按该区域裁剪展示。</w:t>
      </w:r>
    </w:p>
    <w:p w14:paraId="61D94572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716990B3">
      <w:pPr>
        <w:spacing w:before="120" w:after="0"/>
        <w:jc w:val="center"/>
      </w:pPr>
      <w:r>
        <w:drawing>
          <wp:inline distT="0" distB="0" distL="114300" distR="114300">
            <wp:extent cx="2778125" cy="6021070"/>
            <wp:effectExtent l="0" t="0" r="317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02C6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在单个模板视角中绘制和调整 ROI。</w:t>
      </w:r>
    </w:p>
    <w:p w14:paraId="08A14713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3.8 步骤 8：选择 ROI 属性</w:t>
      </w:r>
    </w:p>
    <w:p w14:paraId="377B04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作用：为每个 ROI 标注目标类型，为后续选择一致的检测算法做数据准备。</w:t>
      </w:r>
    </w:p>
    <w:p w14:paraId="28C3A2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操作：编辑 ROI 时选择属性：螺纹（THREAD）/ 螺母（NUT）/ 部件（FEATURE）。</w:t>
      </w:r>
    </w:p>
    <w:p w14:paraId="4CB96CA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系统保存/处理：保存 ROI 的 targetType 字段；同一 View 中不同 ROI 可以设置不同属性。</w:t>
      </w:r>
    </w:p>
    <w:p w14:paraId="3FBAEFD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当前版本注意事项：新增 ROI 必须选择属性；历史 ROI 没有属性时显示“未选择”，系统不会自动猜测。</w:t>
      </w:r>
    </w:p>
    <w:p w14:paraId="0834887E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381B9B70">
      <w:pPr>
        <w:spacing w:before="120" w:after="0"/>
        <w:jc w:val="center"/>
      </w:pPr>
      <w:r>
        <w:drawing>
          <wp:inline distT="0" distB="0" distL="114300" distR="114300">
            <wp:extent cx="2654935" cy="5753735"/>
            <wp:effectExtent l="0" t="0" r="1206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2A52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编辑 ROI 时选择“螺纹 / 螺母 / 部件”目标属性。</w:t>
      </w:r>
    </w:p>
    <w:p w14:paraId="599601E3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3.9 步骤 9：保存模板配置</w:t>
      </w:r>
    </w:p>
    <w:p w14:paraId="502E86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作用：确认 ROI 位置和属性后保存模板。</w:t>
      </w:r>
    </w:p>
    <w:p w14:paraId="3477D63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操作：点击保存；属性未选择时保存按钮不可用。</w:t>
      </w:r>
    </w:p>
    <w:p w14:paraId="109132A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系统保存/处理：保存模板、View 顺序、图片和全部 ROI 配置（含属性）。</w:t>
      </w:r>
    </w:p>
    <w:p w14:paraId="08424C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当前版本注意事项：未选择属性的 ROI 不能被保存为“配置完成”。</w:t>
      </w:r>
    </w:p>
    <w:p w14:paraId="49546E61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75B1EACE">
      <w:pPr>
        <w:spacing w:before="120" w:after="0"/>
        <w:jc w:val="center"/>
      </w:pPr>
      <w:r>
        <w:drawing>
          <wp:inline distT="0" distB="0" distL="114300" distR="114300">
            <wp:extent cx="3031490" cy="6570345"/>
            <wp:effectExtent l="0" t="0" r="381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6DD5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图9 确认 ROI 位置和属性后保存模板配置。</w:t>
      </w:r>
    </w:p>
    <w:p w14:paraId="1C9ACD1A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3.10 步骤 10：按模板 View 顺序进行现场拍照</w:t>
      </w:r>
    </w:p>
    <w:p w14:paraId="5F7FCC0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作用：按模板定义的视角顺序逐 View 采集现场照片。</w:t>
      </w:r>
    </w:p>
    <w:p w14:paraId="614E3B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操作：在现场采集页对准当前视角拍照；照片真实落库并关联当前采集批次。</w:t>
      </w:r>
    </w:p>
    <w:p w14:paraId="422C84A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系统保存/处理：保存原始照片，写入采集批次 batchId，并记录 View 索引、模板 ID、拍摄时间。</w:t>
      </w:r>
    </w:p>
    <w:p w14:paraId="33D560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当前版本注意事项：有 ROI 的 View 拍照后进入人工确认；无 ROI 的 View 只保存照片并自动进入下一视角，不生成虚假的 ROI 检测记录。</w:t>
      </w:r>
    </w:p>
    <w:p w14:paraId="1DA2F28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60065D73">
      <w:pPr>
        <w:spacing w:before="120" w:after="0"/>
        <w:jc w:val="center"/>
      </w:pPr>
      <w:r>
        <w:drawing>
          <wp:inline distT="0" distB="0" distL="114300" distR="114300">
            <wp:extent cx="2780665" cy="602742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5B1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图10 当前视角完成拍照并保存现场照片。</w:t>
      </w:r>
    </w:p>
    <w:p w14:paraId="69D84D41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3.11 步骤 11：切换采集视角</w:t>
      </w:r>
    </w:p>
    <w:p w14:paraId="7F7FD35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作用：按模板顺序切换到下一个采集视角。</w:t>
      </w:r>
    </w:p>
    <w:p w14:paraId="66D24F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操作：确认完成后由系统自动推进，或在顶部切换器选择视角。</w:t>
      </w:r>
    </w:p>
    <w:p w14:paraId="0B343BD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系统保存/处理：切换视角后加载该视角对应的模板和 ROI。</w:t>
      </w:r>
    </w:p>
    <w:p w14:paraId="3049F4E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当前版本注意事项：切换零件时已修复模板图片与 ROI 偶发缺失问题。</w:t>
      </w:r>
    </w:p>
    <w:p w14:paraId="171EBF6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3855875D">
      <w:pPr>
        <w:spacing w:before="120" w:after="0"/>
        <w:jc w:val="center"/>
      </w:pPr>
      <w:r>
        <w:drawing>
          <wp:inline distT="0" distB="0" distL="114300" distR="114300">
            <wp:extent cx="2850515" cy="6179185"/>
            <wp:effectExtent l="0" t="0" r="698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2D5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 按模板顺序切换到下一个采集视角。</w:t>
      </w:r>
    </w:p>
    <w:p w14:paraId="6EB4315D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3.12 步骤 12：有 ROI 的 View 进入人工确认</w:t>
      </w:r>
    </w:p>
    <w:p w14:paraId="6D80D46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作用：拍照后对关键部位逐个人工判定。</w:t>
      </w:r>
    </w:p>
    <w:p w14:paraId="1EEAB9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操作：对每个 ROI 选择 OK/NG，并单独选择整张照片的总体 OK/NG；未选择时系统不默认结果。</w:t>
      </w:r>
    </w:p>
    <w:p w14:paraId="56B5866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系统保存/处理：保存逐 ROI 人工确认记录（含照片、ROI、像素坐标、人工结果、时间）和总体判定；软件检测结果保持空值（未执行）。</w:t>
      </w:r>
    </w:p>
    <w:p w14:paraId="5CB7AE5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当前版本注意事项：人工 OK/NG 是人工确认结果，不等于算法 PASS/FAIL；ROI 或总体为 NG 时仍必须保存。</w:t>
      </w:r>
    </w:p>
    <w:p w14:paraId="3942152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3D54508D">
      <w:pPr>
        <w:spacing w:before="120" w:after="0"/>
        <w:jc w:val="center"/>
      </w:pPr>
      <w:r>
        <w:drawing>
          <wp:inline distT="0" distB="0" distL="114300" distR="114300">
            <wp:extent cx="2593975" cy="5621020"/>
            <wp:effectExtent l="0" t="0" r="952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36EE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 拍照后对每个 ROI 选择 OK/NG，同时选择整张照片总体 OK/NG；未选择时不默认结果。</w:t>
      </w:r>
    </w:p>
    <w:p w14:paraId="6127F582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3.13 步骤 13：所有 View 完成后生成检测报告（下载/分享）</w:t>
      </w:r>
    </w:p>
    <w:p w14:paraId="41EC3A1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作用：全部视角采集并确认完成后，生成检测报告并可下载或分享结果包。</w:t>
      </w:r>
    </w:p>
    <w:p w14:paraId="749E3D8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操作：最后一 View 完成后自动进入检测报告页，点击下载或分享。</w:t>
      </w:r>
    </w:p>
    <w:p w14:paraId="37F2775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系统保存/处理：以稳定 batchId 关联本次采集，生成 ZIP 结果包。</w:t>
      </w:r>
    </w:p>
    <w:p w14:paraId="6B8DD4B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当前版本注意事项：只有所有 View 完成且照片索引完整后才允许导出；采集中批次不能导出 ZIP。</w:t>
      </w:r>
    </w:p>
    <w:p w14:paraId="1E8C40D5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13F20927">
      <w:pPr>
        <w:spacing w:before="120" w:after="0"/>
        <w:jc w:val="center"/>
      </w:pPr>
      <w:r>
        <w:drawing>
          <wp:inline distT="0" distB="0" distL="114300" distR="114300">
            <wp:extent cx="2978785" cy="6454140"/>
            <wp:effectExtent l="0" t="0" r="571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170B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 全部视角完成后进入检测报告页，可下载或分享结果包。</w:t>
      </w:r>
    </w:p>
    <w:p w14:paraId="0C4B492D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4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4</w:t>
      </w:r>
      <w:r>
        <w:rPr>
          <w:rFonts w:ascii="Times New Roman" w:hAnsi="Times New Roman" w:eastAsia="黑体"/>
          <w:b/>
          <w:color w:val="000000"/>
          <w:sz w:val="28"/>
        </w:rPr>
        <w:t>：查看追溯记录（删除/下载）</w:t>
      </w:r>
    </w:p>
    <w:p w14:paraId="21EAEA4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作用：按零件、批次查看历史采集记录，支持时间筛选、批量删除和下载导出。</w:t>
      </w:r>
    </w:p>
    <w:p w14:paraId="1973AE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操作：进入“追溯记录”，选择时间范围（今日/近 3 天/近 7 天/所有），选中批次后可删除或导出。</w:t>
      </w:r>
    </w:p>
    <w:p w14:paraId="18D4895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系统保存/处理：基于数据库 startTime 字段筛选；按稳定 batchId 精确删除批次及其照片与确认记录；导出只对已完成批次开放。</w:t>
      </w:r>
    </w:p>
    <w:p w14:paraId="3DEDC48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当前版本注意事项：删除操作不可恢复；正在导出的批次禁止删除。</w:t>
      </w:r>
    </w:p>
    <w:p w14:paraId="2CE536EC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7D6ED24F">
      <w:pPr>
        <w:spacing w:before="120" w:after="0"/>
        <w:jc w:val="center"/>
      </w:pPr>
      <w:r>
        <w:drawing>
          <wp:inline distT="0" distB="0" distL="114300" distR="114300">
            <wp:extent cx="2749550" cy="5958840"/>
            <wp:effectExtent l="0" t="0" r="635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6236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追溯记录列表中的批次筛选、下载和清理入口。</w:t>
      </w:r>
    </w:p>
    <w:p w14:paraId="014C9A21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5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5</w:t>
      </w:r>
      <w:r>
        <w:rPr>
          <w:rFonts w:ascii="Times New Roman" w:hAnsi="Times New Roman" w:eastAsia="黑体"/>
          <w:b/>
          <w:color w:val="000000"/>
          <w:sz w:val="28"/>
        </w:rPr>
        <w:t>：模板包导入导出</w:t>
      </w:r>
    </w:p>
    <w:p w14:paraId="13234C5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作用：将模板（含图片、View 顺序、ROI 配置和属性）整体打包迁移到另一台设备。</w:t>
      </w:r>
    </w:p>
    <w:p w14:paraId="18BC99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操作：在模板包页面选择导出 ZIP，或导入本应用导出的 ZIP。</w:t>
      </w:r>
    </w:p>
    <w:p w14:paraId="20CD7F1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系统保存/处理：导出包包含零件、DPM、全部 View/图片、顺序和全部 ROI 配置（含 targetType）；导入可恢复 View 图片、顺序和 ROI 配置，并兼容旧包格式。</w:t>
      </w:r>
    </w:p>
    <w:p w14:paraId="005BB3E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当前版本注意事项：导入前会拒绝没有有效视角图片的包；导入失败时旧模板保持不变。</w:t>
      </w:r>
    </w:p>
    <w:p w14:paraId="13BABE3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00F5E601">
      <w:pPr>
        <w:spacing w:before="120" w:after="0"/>
        <w:jc w:val="center"/>
      </w:pPr>
      <w:r>
        <w:drawing>
          <wp:inline distT="0" distB="0" distL="114300" distR="114300">
            <wp:extent cx="2621915" cy="5681345"/>
            <wp:effectExtent l="0" t="0" r="698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C4FB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模板包导入/导出，保留模板图片、View 顺序和 ROI 配置。</w:t>
      </w:r>
    </w:p>
    <w:p w14:paraId="5ADE61F3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6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6</w:t>
      </w:r>
      <w:r>
        <w:rPr>
          <w:rFonts w:ascii="Times New Roman" w:hAnsi="Times New Roman" w:eastAsia="黑体"/>
          <w:b/>
          <w:color w:val="000000"/>
          <w:sz w:val="28"/>
        </w:rPr>
        <w:t>：零件管理（左滑删除）</w:t>
      </w:r>
    </w:p>
    <w:p w14:paraId="5DAC5F4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作用：管理已配置的零件，可删除不需要的零件。</w:t>
      </w:r>
    </w:p>
    <w:p w14:paraId="79A78B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操作：在零件管理列表左滑零件，出现删除入口。</w:t>
      </w:r>
    </w:p>
    <w:p w14:paraId="7D4E07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系统保存/处理：删除前需二次确认；删除后清理关联模板、ROI 和受管理模板图片，历史采集批次保留可追溯。</w:t>
      </w:r>
    </w:p>
    <w:p w14:paraId="2BA453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当前版本注意事项：删除操作有二次确认，避免误删。</w:t>
      </w:r>
    </w:p>
    <w:p w14:paraId="5C889AF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40F58D2F">
      <w:pPr>
        <w:spacing w:before="120" w:after="0"/>
        <w:jc w:val="center"/>
      </w:pPr>
      <w:r>
        <w:drawing>
          <wp:inline distT="0" distB="0" distL="114300" distR="114300">
            <wp:extent cx="2869565" cy="6218555"/>
            <wp:effectExtent l="0" t="0" r="63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E09F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零件管理中的删除操作入口。</w:t>
      </w:r>
    </w:p>
    <w:p w14:paraId="548D2EBF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17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17</w:t>
      </w:r>
      <w:r>
        <w:rPr>
          <w:rFonts w:ascii="Times New Roman" w:hAnsi="Times New Roman" w:eastAsia="黑体"/>
          <w:b/>
          <w:color w:val="000000"/>
          <w:sz w:val="28"/>
        </w:rPr>
        <w:t>：零件删除二次确认</w:t>
      </w:r>
    </w:p>
    <w:p w14:paraId="4A22A0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作用：删除零件前再次确认，防止误删。</w:t>
      </w:r>
    </w:p>
    <w:p w14:paraId="77AD2A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操作：点击确认后执行删除。</w:t>
      </w:r>
    </w:p>
    <w:p w14:paraId="75908C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系统保存/处理：确认后删除该零件对应模板、ROI 及受管理图片；历史采集批次通过外键保留。</w:t>
      </w:r>
    </w:p>
    <w:p w14:paraId="1F2A852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当前版本注意事项：确认框会显示零件名称等信息。</w:t>
      </w:r>
    </w:p>
    <w:p w14:paraId="530F5E13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7ED3479B">
      <w:pPr>
        <w:spacing w:before="120" w:after="0"/>
        <w:jc w:val="center"/>
      </w:pPr>
      <w:r>
        <w:drawing>
          <wp:inline distT="0" distB="0" distL="114300" distR="114300">
            <wp:extent cx="2632075" cy="5706745"/>
            <wp:effectExtent l="0" t="0" r="952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A20C">
      <w:pPr>
        <w:bidi w:val="0"/>
        <w:jc w:val="center"/>
        <w:rPr>
          <w:rFonts w:hint="eastAsia" w:ascii="Times New Roman" w:hAnsi="Times New Roman" w:eastAsia="宋体"/>
          <w:b w:val="0"/>
          <w:color w:val="000000"/>
          <w:sz w:val="21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图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17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删除零件前显示零件名称等信息并二次确认，避免误删。</w:t>
      </w:r>
    </w:p>
    <w:p w14:paraId="2FD4E159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8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18</w:t>
      </w:r>
      <w:r>
        <w:rPr>
          <w:rFonts w:ascii="Times New Roman" w:hAnsi="Times New Roman" w:eastAsia="黑体"/>
          <w:b/>
          <w:color w:val="000000"/>
          <w:sz w:val="28"/>
        </w:rPr>
        <w:t>：查看 ZIP 包</w:t>
      </w:r>
    </w:p>
    <w:p w14:paraId="2E04DD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作用：查看导出结果包的总体结构。</w:t>
      </w:r>
    </w:p>
    <w:p w14:paraId="6FB26BE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操作：用解压工具打开导出的 ZIP 包。</w:t>
      </w:r>
    </w:p>
    <w:p w14:paraId="20A4B0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系统保存/处理：ZIP 按 View 分目录保存原始照片，并包含一个综合结果 CSV。</w:t>
      </w:r>
    </w:p>
    <w:p w14:paraId="140ABF5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当前版本注意事项：ZIP 只包含真实照片和真实人工确认结果，不伪造检测数据。</w:t>
      </w:r>
    </w:p>
    <w:p w14:paraId="0E0DC5AA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50AF187B">
      <w:pPr>
        <w:spacing w:before="120" w:after="0"/>
        <w:jc w:val="center"/>
      </w:pPr>
      <w:r>
        <w:drawing>
          <wp:inline distT="0" distB="0" distL="114300" distR="114300">
            <wp:extent cx="5039995" cy="1061720"/>
            <wp:effectExtent l="0" t="0" r="190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9FBC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ZIP 包整体结构示意。</w:t>
      </w:r>
    </w:p>
    <w:p w14:paraId="457DCF65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9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1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9</w:t>
      </w:r>
      <w:r>
        <w:rPr>
          <w:rFonts w:ascii="Times New Roman" w:hAnsi="Times New Roman" w:eastAsia="黑体"/>
          <w:b/>
          <w:color w:val="000000"/>
          <w:sz w:val="28"/>
        </w:rPr>
        <w:t>：查看 ZIP 中的照片</w:t>
      </w:r>
    </w:p>
    <w:p w14:paraId="1DB93BF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作用：核对 ZIP 包内按视角组织的原始现场照片。</w:t>
      </w:r>
    </w:p>
    <w:p w14:paraId="7C3F412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操作：打开 ZIP 中 views/view_XX/ 目录。</w:t>
      </w:r>
    </w:p>
    <w:p w14:paraId="733449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系统保存/处理：每个 View 的原始照片按视角分目录保存，同一 View 重拍照片全部保留。</w:t>
      </w:r>
    </w:p>
    <w:p w14:paraId="4E1DE02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当前版本注意事项：照片为现场原始图片，不做算法修改。</w:t>
      </w:r>
    </w:p>
    <w:p w14:paraId="3CE5C91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2ED893DF">
      <w:pPr>
        <w:spacing w:before="120" w:after="0"/>
        <w:jc w:val="center"/>
      </w:pPr>
      <w:r>
        <w:drawing>
          <wp:inline distT="0" distB="0" distL="114300" distR="114300">
            <wp:extent cx="5039995" cy="2467610"/>
            <wp:effectExtent l="0" t="0" r="190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73E5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ZIP 包按采集视角组织原始现场照片。</w:t>
      </w:r>
    </w:p>
    <w:p w14:paraId="17848358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20</w:t>
      </w:r>
      <w:r>
        <w:rPr>
          <w:rFonts w:ascii="Times New Roman" w:hAnsi="Times New Roman" w:eastAsia="黑体"/>
          <w:b/>
          <w:color w:val="000000"/>
          <w:sz w:val="28"/>
        </w:rPr>
        <w:t xml:space="preserve"> 步骤 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20</w:t>
      </w:r>
      <w:r>
        <w:rPr>
          <w:rFonts w:ascii="Times New Roman" w:hAnsi="Times New Roman" w:eastAsia="黑体"/>
          <w:b/>
          <w:color w:val="000000"/>
          <w:sz w:val="28"/>
        </w:rPr>
        <w:t>：查看 Excel 兼容 CSV</w:t>
      </w:r>
    </w:p>
    <w:p w14:paraId="77B993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作用：用 Excel 打开结果数据文件，查看照片索引和逐 ROI 人工确认记录。</w:t>
      </w:r>
    </w:p>
    <w:p w14:paraId="16FBAE0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操作：将 CSV 用 Excel 直接打开（UTF-8 BOM 编码，不乱码）。</w:t>
      </w:r>
    </w:p>
    <w:p w14:paraId="1C5DBB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系统保存/处理：综合 CSV 包含照片行与 ROI 确认行，共 15 列，覆盖图片名、视角、模板、ROI、目标类型、像素坐标、软件结果（空）、人工结果、时间、总体判定、零件与批次。</w:t>
      </w:r>
    </w:p>
    <w:p w14:paraId="172E41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当前版本注意事项：结果是 Excel 兼容 CSV，不是原生 XLSX；无 ROI 的 View 只写照片索引行，不伪造确认行。</w:t>
      </w:r>
    </w:p>
    <w:p w14:paraId="25CE707A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对应截图：</w:t>
      </w:r>
    </w:p>
    <w:p w14:paraId="553AC268">
      <w:pPr>
        <w:spacing w:before="120" w:after="0"/>
        <w:jc w:val="center"/>
      </w:pPr>
      <w:r>
        <w:drawing>
          <wp:inline distT="0" distB="0" distL="114300" distR="114300">
            <wp:extent cx="5039995" cy="1144905"/>
            <wp:effectExtent l="0" t="0" r="1905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3A3F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</w:t>
      </w:r>
      <w:r>
        <w:rPr>
          <w:rFonts w:hint="eastAsia" w:ascii="Times New Roman" w:hAnsi="Times New Roman" w:eastAsia="宋体"/>
          <w:b w:val="0"/>
          <w:color w:val="000000"/>
          <w:sz w:val="21"/>
          <w:lang w:val="en-US" w:eastAsia="zh-CN"/>
        </w:rPr>
        <w:t>20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结果文件为 UTF-8 BOM 的 Excel 兼容 CSV，不伪造为独立 XLSX。</w:t>
      </w:r>
    </w:p>
    <w:p w14:paraId="228ED616">
      <w:pPr>
        <w:tabs>
          <w:tab w:val="center" w:pos="4595"/>
          <w:tab w:val="left" w:pos="8029"/>
        </w:tabs>
        <w:spacing w:before="80" w:after="80" w:line="240" w:lineRule="auto"/>
        <w:jc w:val="left"/>
        <w:rPr>
          <w:rFonts w:hint="eastAsia" w:eastAsia="宋体"/>
          <w:lang w:eastAsia="zh-CN"/>
        </w:rPr>
      </w:pPr>
    </w:p>
    <w:p w14:paraId="209D4146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4 ROI 配置说明</w:t>
      </w:r>
    </w:p>
    <w:p w14:paraId="7075F86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ROI（感兴趣区域）是模板视角中用于定位关键部位的可编辑矩形区域，当前已完整支持新增、选中、移动、缩放、删除和属性标注，坐标为归一化坐标并独立持久化；属性用于后续算法路由，但当前不把离线算法写成已接入 APK。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B0D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42905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配置项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4E878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1E5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5747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坐标保存方式</w:t>
            </w:r>
          </w:p>
        </w:tc>
        <w:tc>
          <w:tcPr>
            <w:tcW w:w="6803" w:type="dxa"/>
            <w:vAlign w:val="center"/>
          </w:tcPr>
          <w:p w14:paraId="3D84EC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ROI 使用 normalizedRect（0~1 归一化坐标）保存，不依赖具体图片像素，模板迁移后仍有效</w:t>
            </w:r>
          </w:p>
        </w:tc>
      </w:tr>
      <w:tr w14:paraId="6BB4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E0AD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编辑能力</w:t>
            </w:r>
          </w:p>
        </w:tc>
        <w:tc>
          <w:tcPr>
            <w:tcW w:w="6803" w:type="dxa"/>
            <w:vAlign w:val="center"/>
          </w:tcPr>
          <w:p w14:paraId="6F629D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支持新增、选中、移动、缩放、删除，并有边界约束</w:t>
            </w:r>
          </w:p>
        </w:tc>
      </w:tr>
      <w:tr w14:paraId="1DF4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81D7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数据隔离</w:t>
            </w:r>
          </w:p>
        </w:tc>
        <w:tc>
          <w:tcPr>
            <w:tcW w:w="6803" w:type="dxa"/>
            <w:vAlign w:val="center"/>
          </w:tcPr>
          <w:p w14:paraId="7EB9BE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ROI 坐标按模板、View 和图片独立保存；切换 View、重进页面、删除重建后不串用、不丢失</w:t>
            </w:r>
          </w:p>
        </w:tc>
      </w:tr>
      <w:tr w14:paraId="1313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4802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属性差异</w:t>
            </w:r>
          </w:p>
        </w:tc>
        <w:tc>
          <w:tcPr>
            <w:tcW w:w="6803" w:type="dxa"/>
            <w:vAlign w:val="center"/>
          </w:tcPr>
          <w:p w14:paraId="29AA3A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 View 中不同 ROI 可以设置不同属性</w:t>
            </w:r>
          </w:p>
        </w:tc>
      </w:tr>
      <w:tr w14:paraId="48FA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E8F7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属性类型</w:t>
            </w:r>
          </w:p>
        </w:tc>
        <w:tc>
          <w:tcPr>
            <w:tcW w:w="6803" w:type="dxa"/>
            <w:vAlign w:val="center"/>
          </w:tcPr>
          <w:p w14:paraId="7B6740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THREAD（螺纹）、NUT（螺母）、FEATURE（部件）</w:t>
            </w:r>
          </w:p>
        </w:tc>
      </w:tr>
      <w:tr w14:paraId="164F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FD6C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未选择状态</w:t>
            </w:r>
          </w:p>
        </w:tc>
        <w:tc>
          <w:tcPr>
            <w:tcW w:w="6803" w:type="dxa"/>
            <w:vAlign w:val="center"/>
          </w:tcPr>
          <w:p w14:paraId="771360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 ROI 没有属性时显示“未选择”；未选择属性时不自动猜测检测算法，也不显示“配置完成”</w:t>
            </w:r>
          </w:p>
        </w:tc>
      </w:tr>
      <w:tr w14:paraId="648C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9458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属性用途</w:t>
            </w:r>
          </w:p>
        </w:tc>
        <w:tc>
          <w:tcPr>
            <w:tcW w:w="6803" w:type="dxa"/>
            <w:vAlign w:val="center"/>
          </w:tcPr>
          <w:p w14:paraId="566857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ROI 属性用于后续检测算法路由（THREAD→螺纹检测、NUT→螺母检测、FEATURE→部件检测）</w:t>
            </w:r>
          </w:p>
        </w:tc>
      </w:tr>
      <w:tr w14:paraId="579E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A5D0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当前任务边界</w:t>
            </w:r>
          </w:p>
        </w:tc>
        <w:tc>
          <w:tcPr>
            <w:tcW w:w="6803" w:type="dxa"/>
            <w:vAlign w:val="center"/>
          </w:tcPr>
          <w:p w14:paraId="424BB1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本阶段只实现属性保存和离线算法验证；不把离线算法写成已经接入 APK 的现场实时检测</w:t>
            </w:r>
          </w:p>
        </w:tc>
      </w:tr>
    </w:tbl>
    <w:p w14:paraId="233DB1F1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5 Thread 螺纹 ROI 算法</w:t>
      </w:r>
    </w:p>
    <w:p w14:paraId="7DCACE8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结论：螺纹检测器（ThreadPresenceDetector）在 Key 正样本上全部通过（16/16 PASS），通用合成负样本全部被拦截（12/12 未 PASS）；但原图派生“无螺纹孔”负样本仍有 14/16 被判 PASS，暴露全图搜索误检邻近圆形结构的风险。当前是离线原型，未接入 Android 现场检测。</w:t>
      </w:r>
    </w:p>
    <w:p w14:paraId="257495F5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 检测原理</w:t>
      </w:r>
    </w:p>
    <w:p w14:paraId="3544B6B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螺纹检测器通过以下步骤判断一个区域是否为螺纹孔：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5329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33B938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检测环节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71C6C0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7EE5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4E2D0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Hough 圆候选生成</w:t>
            </w:r>
          </w:p>
        </w:tc>
        <w:tc>
          <w:tcPr>
            <w:tcW w:w="6236" w:type="dxa"/>
            <w:vAlign w:val="center"/>
          </w:tcPr>
          <w:p w14:paraId="0EF702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先用霍夫圆检测（Hough 圆检测，一种在图像中寻找圆形结构的方法）生成候选圆孔</w:t>
            </w:r>
          </w:p>
        </w:tc>
      </w:tr>
      <w:tr w14:paraId="201E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0AD5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局部圆心和半径精修</w:t>
            </w:r>
          </w:p>
        </w:tc>
        <w:tc>
          <w:tcPr>
            <w:tcW w:w="6236" w:type="dxa"/>
            <w:vAlign w:val="center"/>
          </w:tcPr>
          <w:p w14:paraId="79A099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对每个候选圆做局部搜索，修正圆心位置和半径，不直接使用粗检结果</w:t>
            </w:r>
          </w:p>
        </w:tc>
      </w:tr>
      <w:tr w14:paraId="6D44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7139B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几何证据</w:t>
            </w:r>
          </w:p>
        </w:tc>
        <w:tc>
          <w:tcPr>
            <w:tcW w:w="6236" w:type="dxa"/>
            <w:vAlign w:val="center"/>
          </w:tcPr>
          <w:p w14:paraId="3316B7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检查圆周边缘覆盖率、角度分布、径向一致性等圆形几何证据</w:t>
            </w:r>
          </w:p>
        </w:tc>
      </w:tr>
      <w:tr w14:paraId="1D61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B97B5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中心暗孔证据</w:t>
            </w:r>
          </w:p>
        </w:tc>
        <w:tc>
          <w:tcPr>
            <w:tcW w:w="6236" w:type="dxa"/>
            <w:vAlign w:val="center"/>
          </w:tcPr>
          <w:p w14:paraId="07E32F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检查中心是否有暗孔、暗孔是否与圆心共心</w:t>
            </w:r>
          </w:p>
        </w:tc>
      </w:tr>
      <w:tr w14:paraId="518B8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F1FAD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周期纹理证据</w:t>
            </w:r>
          </w:p>
        </w:tc>
        <w:tc>
          <w:tcPr>
            <w:tcW w:w="6236" w:type="dxa"/>
            <w:vAlign w:val="center"/>
          </w:tcPr>
          <w:p w14:paraId="032E6A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检查径向方向是否存在周期性纹理（螺纹的特征）</w:t>
            </w:r>
          </w:p>
        </w:tc>
      </w:tr>
      <w:tr w14:paraId="5493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491B6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清晰度和背景惩罚</w:t>
            </w:r>
          </w:p>
        </w:tc>
        <w:tc>
          <w:tcPr>
            <w:tcW w:w="6236" w:type="dxa"/>
            <w:vAlign w:val="center"/>
          </w:tcPr>
          <w:p w14:paraId="7EBF09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图像模糊或候选圆穿过背景结构会被惩罚或拦截</w:t>
            </w:r>
          </w:p>
        </w:tc>
      </w:tr>
    </w:tbl>
    <w:p w14:paraId="412DB64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结果状态含义：PASS——证据充分，判定为螺纹；FAIL——无候选或证据不成立；REVIEW——证据不足或图像质量低，需要人工复核，不等于检测通过。</w:t>
      </w:r>
    </w:p>
    <w:p w14:paraId="465E985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当前是否已接入 Android：否。检测器位于离线 Python 工程 tools/feature_presence/，未接入 APK 现场流程。</w:t>
      </w:r>
    </w:p>
    <w:p w14:paraId="671CE6A4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 真实评估结果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020"/>
        <w:gridCol w:w="1928"/>
        <w:gridCol w:w="3175"/>
      </w:tblGrid>
      <w:tr w14:paraId="07F1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41BC84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数据集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20811E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ADD29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47B79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CE8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A4E32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Thread Key 正样本</w:t>
            </w:r>
          </w:p>
        </w:tc>
        <w:tc>
          <w:tcPr>
            <w:tcW w:w="1020" w:type="dxa"/>
            <w:vAlign w:val="center"/>
          </w:tcPr>
          <w:p w14:paraId="74C277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w="1928" w:type="dxa"/>
            <w:vAlign w:val="center"/>
          </w:tcPr>
          <w:p w14:paraId="279C51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16/16 PASS</w:t>
            </w:r>
          </w:p>
        </w:tc>
        <w:tc>
          <w:tcPr>
            <w:tcW w:w="3175" w:type="dxa"/>
            <w:vAlign w:val="center"/>
          </w:tcPr>
          <w:p w14:paraId="459D4D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未发现状态级漏检；thread_13 缺失（编号不连续），不补造样本</w:t>
            </w:r>
          </w:p>
        </w:tc>
      </w:tr>
      <w:tr w14:paraId="6D43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BEDD0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通用合成负样本</w:t>
            </w:r>
          </w:p>
        </w:tc>
        <w:tc>
          <w:tcPr>
            <w:tcW w:w="1020" w:type="dxa"/>
            <w:vAlign w:val="center"/>
          </w:tcPr>
          <w:p w14:paraId="1ED2D6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w="1928" w:type="dxa"/>
            <w:vAlign w:val="center"/>
          </w:tcPr>
          <w:p w14:paraId="53E1A7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12/12 未 PASS</w:t>
            </w:r>
          </w:p>
        </w:tc>
        <w:tc>
          <w:tcPr>
            <w:tcW w:w="3175" w:type="dxa"/>
            <w:vAlign w:val="center"/>
          </w:tcPr>
          <w:p w14:paraId="2AA3F7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普通圆孔、亮圆、断裂环、线性纹理、随机噪声等均被拦截</w:t>
            </w:r>
          </w:p>
        </w:tc>
      </w:tr>
      <w:tr w14:paraId="50DE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94097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原图派生“无螺纹孔”负样本</w:t>
            </w:r>
          </w:p>
        </w:tc>
        <w:tc>
          <w:tcPr>
            <w:tcW w:w="1020" w:type="dxa"/>
            <w:vAlign w:val="center"/>
          </w:tcPr>
          <w:p w14:paraId="182706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w="1928" w:type="dxa"/>
            <w:vAlign w:val="center"/>
          </w:tcPr>
          <w:p w14:paraId="4B9DDB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PASS、2 REVIEW</w:t>
            </w:r>
          </w:p>
        </w:tc>
        <w:tc>
          <w:tcPr>
            <w:tcW w:w="3175" w:type="dxa"/>
            <w:vAlign w:val="center"/>
          </w:tcPr>
          <w:p w14:paraId="42761F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暴露全图搜索可能误选邻近圆形结构的问题</w:t>
            </w:r>
          </w:p>
        </w:tc>
      </w:tr>
    </w:tbl>
    <w:p w14:paraId="6453F08B">
      <w:p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重要：以上结果是小规模离线回归，不代表正式现场准确率。Key 没有像素级圆心/半径标注，因此不能把结果写成准确率或真实定位误差。</w:t>
      </w:r>
    </w:p>
    <w:p w14:paraId="07B02ED0">
      <w:pPr>
        <w:spacing w:before="120" w:after="0"/>
        <w:jc w:val="center"/>
      </w:pPr>
      <w:r>
        <w:drawing>
          <wp:inline distT="0" distB="0" distL="114300" distR="114300">
            <wp:extent cx="5039995" cy="4218940"/>
            <wp:effectExtent l="0" t="0" r="1905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633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图21 Thread Key 批量结果；橙色为 raw Hough 候选，绿色为 refined 精修圆。</w:t>
      </w:r>
    </w:p>
    <w:p w14:paraId="0FBB3583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 通用合成负样本说明</w:t>
      </w:r>
    </w:p>
    <w:p w14:paraId="37F2137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这组 12 张负样本用于验证“有圆形边缘但没有可靠螺纹纹理”时，检测器是否会误判为 Thread：普通圆孔、亮圆、非同心环、单段圆弧、径向边缘、背景圆环、模糊纹理、普通垫圈、线性纹理、断裂圆环、随机噪声、径向辐条。</w:t>
      </w:r>
    </w:p>
    <w:p w14:paraId="3E5F44E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结论：12/12 未 PASS，说明当前门禁可以拦截这组负样本（它们主要因缺少重复纹理证据进入 REVIEW，线性纹理被背景穿越门禁拦截，随机噪声因中心暗孔/纹理振幅证据不足被拦截）。</w:t>
      </w:r>
    </w:p>
    <w:p w14:paraId="0122021A">
      <w:pPr>
        <w:spacing w:before="120" w:after="0"/>
        <w:jc w:val="center"/>
      </w:pPr>
      <w:r>
        <w:drawing>
          <wp:inline distT="0" distB="0" distL="114300" distR="114300">
            <wp:extent cx="5039995" cy="2969895"/>
            <wp:effectExtent l="0" t="0" r="190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97AB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图22 Thread 通用合成负样本，覆盖普通圆孔、亮圆、非同心环、单段圆弧、径向边缘、背景圆环、模糊纹理、普通垫圈、线性纹理、断裂圆环、随机噪声和径向辐条。</w:t>
      </w:r>
    </w:p>
    <w:p w14:paraId="410D58E8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 原图派生负样本说明</w:t>
      </w:r>
    </w:p>
    <w:p w14:paraId="346C667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 16 张 Thread 正样本逐张生成“无螺纹孔”版本（只移除目标圆内的螺纹纹理，圆外像素保持不变），更接近真实误检风险。结果 14/16 PASS、2/16 REVIEW：许多精修圆跳到了原图中仍存在的邻近圆形结构上。</w:t>
      </w:r>
    </w:p>
    <w:p w14:paraId="215D4FAD">
      <w:p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必须明确：不能把 14/16 PASS 写成算法通过。该结果不是生成失败，而是当前全图搜索仍存在误检风险的明确证据；应作为后续 ROI 空间约束和真实负样本扩充的依据。</w:t>
      </w:r>
    </w:p>
    <w:p w14:paraId="3B25B9D9">
      <w:pPr>
        <w:spacing w:before="120" w:after="0"/>
        <w:jc w:val="center"/>
      </w:pPr>
      <w:r>
        <w:drawing>
          <wp:inline distT="0" distB="0" distL="114300" distR="114300">
            <wp:extent cx="5039995" cy="5039995"/>
            <wp:effectExtent l="0" t="0" r="190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29EE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图23 Thread 原图派生“无螺纹孔”负样本。目标区域的内侧螺纹纹理被移除，其他区域尽量保持原图不变；绿色圆跳到邻近圆形结构说明存在误检风险。</w:t>
      </w:r>
    </w:p>
    <w:p w14:paraId="30DF47EF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6 Nut 螺母 ROI 算法</w:t>
      </w:r>
    </w:p>
    <w:p w14:paraId="5790BA0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结论：螺母检测器（NutPresenceDetector）在 5 张 Key 样本上均检出 2 个螺母主体框，其中 3 张 PASS、2 张 REVIEW；两类负样本（通用 8 张、原图派生 5 张）均无候选、无最终框。当前是离线原型，未接入 Android 现场检测。</w:t>
      </w:r>
    </w:p>
    <w:p w14:paraId="07C387D9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 检测原理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3DC68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2E78FF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检测环节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7B2136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E2E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DFE37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CLAHE</w:t>
            </w:r>
          </w:p>
        </w:tc>
        <w:tc>
          <w:tcPr>
            <w:tcW w:w="6236" w:type="dxa"/>
            <w:vAlign w:val="center"/>
          </w:tcPr>
          <w:p w14:paraId="2DCC38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自适应直方图均衡化，增强图像局部对比度</w:t>
            </w:r>
          </w:p>
        </w:tc>
      </w:tr>
      <w:tr w14:paraId="6D24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39E81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Canny</w:t>
            </w:r>
          </w:p>
        </w:tc>
        <w:tc>
          <w:tcPr>
            <w:tcW w:w="6236" w:type="dxa"/>
            <w:vAlign w:val="center"/>
          </w:tcPr>
          <w:p w14:paraId="7DF4F5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边缘检测，提取轮廓线</w:t>
            </w:r>
          </w:p>
        </w:tc>
      </w:tr>
      <w:tr w14:paraId="3100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41A20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Otsu 和多亮度阈值</w:t>
            </w:r>
          </w:p>
        </w:tc>
        <w:tc>
          <w:tcPr>
            <w:tcW w:w="6236" w:type="dxa"/>
            <w:vAlign w:val="center"/>
          </w:tcPr>
          <w:p w14:paraId="0D1425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用多种亮度阈值分离螺母主体与背景</w:t>
            </w:r>
          </w:p>
        </w:tc>
      </w:tr>
      <w:tr w14:paraId="637F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35EBB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嵌套轮廓</w:t>
            </w:r>
          </w:p>
        </w:tc>
        <w:tc>
          <w:tcPr>
            <w:tcW w:w="6236" w:type="dxa"/>
            <w:vAlign w:val="center"/>
          </w:tcPr>
          <w:p w14:paraId="534E3F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 RETR_TREE 层级轮廓寻找内部近六边形/侧面证据</w:t>
            </w:r>
          </w:p>
        </w:tc>
      </w:tr>
      <w:tr w14:paraId="31E8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EE505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近六边形几何</w:t>
            </w:r>
          </w:p>
        </w:tc>
        <w:tc>
          <w:tcPr>
            <w:tcW w:w="6236" w:type="dxa"/>
            <w:vAlign w:val="center"/>
          </w:tcPr>
          <w:p w14:paraId="5AAFBD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判断主体是否为 5~7 边的近六边形（螺母外形的特征）</w:t>
            </w:r>
          </w:p>
        </w:tc>
      </w:tr>
      <w:tr w14:paraId="2C6B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5CF27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中心孔证据</w:t>
            </w:r>
          </w:p>
        </w:tc>
        <w:tc>
          <w:tcPr>
            <w:tcW w:w="6236" w:type="dxa"/>
            <w:vAlign w:val="center"/>
          </w:tcPr>
          <w:p w14:paraId="3F4F42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检查是否有真实中心孔及环边缘证据</w:t>
            </w:r>
          </w:p>
        </w:tc>
      </w:tr>
      <w:tr w14:paraId="5B90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5D304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IoU 和 containment NMS</w:t>
            </w:r>
          </w:p>
        </w:tc>
        <w:tc>
          <w:tcPr>
            <w:tcW w:w="6236" w:type="dxa"/>
            <w:vAlign w:val="center"/>
          </w:tcPr>
          <w:p w14:paraId="01FB9A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用重叠度/包含关系去重，避免同一螺母被重复框选</w:t>
            </w:r>
          </w:p>
        </w:tc>
      </w:tr>
      <w:tr w14:paraId="641D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D92CC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主体 box 恢复</w:t>
            </w:r>
          </w:p>
        </w:tc>
        <w:tc>
          <w:tcPr>
            <w:tcW w:w="6236" w:type="dxa"/>
            <w:vAlign w:val="center"/>
          </w:tcPr>
          <w:p w14:paraId="57AFA6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用凸包和稳定顶点数恢复螺母主体框，避免只框住垫圈或亮斑</w:t>
            </w:r>
          </w:p>
        </w:tc>
      </w:tr>
      <w:tr w14:paraId="7382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5B98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expectedCount</w:t>
            </w:r>
          </w:p>
        </w:tc>
        <w:tc>
          <w:tcPr>
            <w:tcW w:w="6236" w:type="dxa"/>
            <w:vAlign w:val="center"/>
          </w:tcPr>
          <w:p w14:paraId="7952A9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期望螺母数量由运行时配置提供（expectedCount），不写死在检测器中</w:t>
            </w:r>
          </w:p>
        </w:tc>
      </w:tr>
    </w:tbl>
    <w:p w14:paraId="7047D01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结果状态含义：PASS——证据充分；FAIL——数量不符；REVIEW——数量正确但几何/中心孔质量低于门槛，需人工复核，不表示误检 PASS，也不通过抬高 score 强制改为 PASS。</w:t>
      </w:r>
    </w:p>
    <w:p w14:paraId="5CA2032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当前是否已接入 Android：否。</w:t>
      </w:r>
    </w:p>
    <w:p w14:paraId="1A60EE64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 真实评估结果</w:t>
      </w:r>
    </w:p>
    <w:p w14:paraId="71B6F1F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张 Nut Key 图片均由项目方确认包含 2 个螺母，回归时使用运行时 expectedCount=2；5 张图片最终都检出 2 个主体框。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247"/>
        <w:gridCol w:w="1247"/>
        <w:gridCol w:w="1361"/>
        <w:gridCol w:w="3742"/>
      </w:tblGrid>
      <w:tr w14:paraId="1757D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084DC7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D0F28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EC473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score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E0333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最终数量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70C677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7271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D06BE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nut_1.png</w:t>
            </w:r>
          </w:p>
        </w:tc>
        <w:tc>
          <w:tcPr>
            <w:tcW w:w="1247" w:type="dxa"/>
            <w:vAlign w:val="center"/>
          </w:tcPr>
          <w:p w14:paraId="77E356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</w:t>
            </w:r>
          </w:p>
        </w:tc>
        <w:tc>
          <w:tcPr>
            <w:tcW w:w="1247" w:type="dxa"/>
            <w:vAlign w:val="center"/>
          </w:tcPr>
          <w:p w14:paraId="4DD1C9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0.6945</w:t>
            </w:r>
          </w:p>
        </w:tc>
        <w:tc>
          <w:tcPr>
            <w:tcW w:w="1361" w:type="dxa"/>
            <w:vAlign w:val="center"/>
          </w:tcPr>
          <w:p w14:paraId="7508D5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742" w:type="dxa"/>
            <w:vAlign w:val="center"/>
          </w:tcPr>
          <w:p w14:paraId="1751C5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左右两个完整螺母主体</w:t>
            </w:r>
          </w:p>
        </w:tc>
      </w:tr>
      <w:tr w14:paraId="0EC1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FD2D3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nut_3.jpg</w:t>
            </w:r>
          </w:p>
        </w:tc>
        <w:tc>
          <w:tcPr>
            <w:tcW w:w="1247" w:type="dxa"/>
            <w:vAlign w:val="center"/>
          </w:tcPr>
          <w:p w14:paraId="0DFC8D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</w:t>
            </w:r>
          </w:p>
        </w:tc>
        <w:tc>
          <w:tcPr>
            <w:tcW w:w="1247" w:type="dxa"/>
            <w:vAlign w:val="center"/>
          </w:tcPr>
          <w:p w14:paraId="0EACFD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0.5929</w:t>
            </w:r>
          </w:p>
        </w:tc>
        <w:tc>
          <w:tcPr>
            <w:tcW w:w="1361" w:type="dxa"/>
            <w:vAlign w:val="center"/>
          </w:tcPr>
          <w:p w14:paraId="55157A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742" w:type="dxa"/>
            <w:vAlign w:val="center"/>
          </w:tcPr>
          <w:p w14:paraId="6776F5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个主体框</w:t>
            </w:r>
          </w:p>
        </w:tc>
      </w:tr>
      <w:tr w14:paraId="2AE6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4A0D3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nut_4.jpg</w:t>
            </w:r>
          </w:p>
        </w:tc>
        <w:tc>
          <w:tcPr>
            <w:tcW w:w="1247" w:type="dxa"/>
            <w:vAlign w:val="center"/>
          </w:tcPr>
          <w:p w14:paraId="2039E2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</w:t>
            </w:r>
          </w:p>
        </w:tc>
        <w:tc>
          <w:tcPr>
            <w:tcW w:w="1247" w:type="dxa"/>
            <w:vAlign w:val="center"/>
          </w:tcPr>
          <w:p w14:paraId="0F1B10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0.5876</w:t>
            </w:r>
          </w:p>
        </w:tc>
        <w:tc>
          <w:tcPr>
            <w:tcW w:w="1361" w:type="dxa"/>
            <w:vAlign w:val="center"/>
          </w:tcPr>
          <w:p w14:paraId="006529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742" w:type="dxa"/>
            <w:vAlign w:val="center"/>
          </w:tcPr>
          <w:p w14:paraId="7315C1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个主体框</w:t>
            </w:r>
          </w:p>
        </w:tc>
      </w:tr>
      <w:tr w14:paraId="62D1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84F2A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nut_5.jpg</w:t>
            </w:r>
          </w:p>
        </w:tc>
        <w:tc>
          <w:tcPr>
            <w:tcW w:w="1247" w:type="dxa"/>
            <w:vAlign w:val="center"/>
          </w:tcPr>
          <w:p w14:paraId="6A1224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REVIEW</w:t>
            </w:r>
          </w:p>
        </w:tc>
        <w:tc>
          <w:tcPr>
            <w:tcW w:w="1247" w:type="dxa"/>
            <w:vAlign w:val="center"/>
          </w:tcPr>
          <w:p w14:paraId="574484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0.4785</w:t>
            </w:r>
          </w:p>
        </w:tc>
        <w:tc>
          <w:tcPr>
            <w:tcW w:w="1361" w:type="dxa"/>
            <w:vAlign w:val="center"/>
          </w:tcPr>
          <w:p w14:paraId="515514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742" w:type="dxa"/>
            <w:vAlign w:val="center"/>
          </w:tcPr>
          <w:p w14:paraId="563495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数量正确但质量证据不足</w:t>
            </w:r>
          </w:p>
        </w:tc>
      </w:tr>
      <w:tr w14:paraId="6D62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6D9C3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nut_6.jpg</w:t>
            </w:r>
          </w:p>
        </w:tc>
        <w:tc>
          <w:tcPr>
            <w:tcW w:w="1247" w:type="dxa"/>
            <w:vAlign w:val="center"/>
          </w:tcPr>
          <w:p w14:paraId="7F8FA0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REVIEW</w:t>
            </w:r>
          </w:p>
        </w:tc>
        <w:tc>
          <w:tcPr>
            <w:tcW w:w="1247" w:type="dxa"/>
            <w:vAlign w:val="center"/>
          </w:tcPr>
          <w:p w14:paraId="358846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0.4598</w:t>
            </w:r>
          </w:p>
        </w:tc>
        <w:tc>
          <w:tcPr>
            <w:tcW w:w="1361" w:type="dxa"/>
            <w:vAlign w:val="center"/>
          </w:tcPr>
          <w:p w14:paraId="3A35A8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742" w:type="dxa"/>
            <w:vAlign w:val="center"/>
          </w:tcPr>
          <w:p w14:paraId="457A95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数量正确但质量证据不足</w:t>
            </w:r>
          </w:p>
        </w:tc>
      </w:tr>
    </w:tbl>
    <w:p w14:paraId="27DB634D">
      <w:pPr>
        <w:spacing w:after="0" w:line="360" w:lineRule="auto"/>
        <w:ind w:left="24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必须明确：nut_5、nut_6 数量正确但质量证据不足，因此保留 REVIEW；不得通过抬高 score 强制改成 PASS。本轮优化通过增加多亮度分支、嵌套轮廓、中心孔证据和 NMS 来提升质量，而不是无条件放宽门槛。</w:t>
      </w:r>
    </w:p>
    <w:p w14:paraId="268E228F">
      <w:pPr>
        <w:spacing w:before="120" w:after="0"/>
        <w:jc w:val="center"/>
      </w:pPr>
      <w:r>
        <w:drawing>
          <wp:inline distT="0" distB="0" distL="114300" distR="114300">
            <wp:extent cx="5039995" cy="8291195"/>
            <wp:effectExtent l="0" t="0" r="190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2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48A7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图24 Nut Key 批量结果；绿色框为 NMS 后的主体框，六边形默认几何角度为 0°。</w:t>
      </w:r>
    </w:p>
    <w:p w14:paraId="7C26AA20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6.3 通用合成负样本说明</w:t>
      </w:r>
    </w:p>
    <w:p w14:paraId="28FFF15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 张通用负样本覆盖：普通圆形、单纯亮斑、金属高光、嵌套高光、非六边形背景、偏心孔、仅垫圈、无孔六边形。</w:t>
      </w:r>
    </w:p>
    <w:p w14:paraId="6CB376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结果：8/8 无候选、无最终框。检测器要求近六边形主体、中心孔和几何证据同时成立，因此圆形、亮斑、垫圈或无中心孔的图像不会生成螺母框。本组回归使用 expectedCount=0，空结果保持系统既有 REVIEW 语义——REVIEW 不表示误检 PASS，应理解为“没有检测到目标，等待人工复核”。</w:t>
      </w:r>
    </w:p>
    <w:p w14:paraId="5409C94D">
      <w:pPr>
        <w:spacing w:before="120" w:after="0"/>
        <w:jc w:val="center"/>
      </w:pPr>
      <w:r>
        <w:drawing>
          <wp:inline distT="0" distB="0" distL="114300" distR="114300">
            <wp:extent cx="5039995" cy="6631305"/>
            <wp:effectExtent l="0" t="0" r="1905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DE74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图25 Nut 通用合成负样本，覆盖普通圆形、单纯亮斑、金属高光、嵌套高光、非六边形背景、偏心孔、仅垫圈和无孔六边形。</w:t>
      </w:r>
    </w:p>
    <w:p w14:paraId="7445793E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6.4 原图派生负样本说明</w:t>
      </w:r>
    </w:p>
    <w:p w14:paraId="4003A59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 5 张 Nut Key 原图派生 5 张“无螺母零件”图（按正样本主体框推导移除完整螺母/垫圈组件，移除区域外像素保持不变）。</w:t>
      </w:r>
    </w:p>
    <w:p w14:paraId="5C3981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结果：5/5 无候选、无最终框。说明当前 Nut 规则对“没有螺母但保留零件背景”的样本具有较好保守性；但这仍然只是小规模离线回归，不能替代真实现场负样本评估。</w:t>
      </w:r>
    </w:p>
    <w:p w14:paraId="7A247E34">
      <w:pPr>
        <w:spacing w:before="120" w:after="0"/>
        <w:jc w:val="center"/>
      </w:pPr>
      <w:r>
        <w:drawing>
          <wp:inline distT="0" distB="0" distL="114300" distR="114300">
            <wp:extent cx="5039995" cy="6096635"/>
            <wp:effectExtent l="0" t="0" r="1905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B698"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图26 Nut 原图派生“无螺母零件”负样本，每张按正样本主体框动态推导移除区域并用原图邻域修复。</w:t>
      </w:r>
    </w:p>
    <w:p w14:paraId="0D43A6DE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7 Feature 部件算法</w:t>
      </w:r>
    </w:p>
    <w:p w14:paraId="6568526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结论：部件检测器（FeaturePresenceDetector）的 Key 自检通过（feature_1.png、feature_2.png 均为 PASS），但当前没有实现 Homography（单应性变换）、SIFT（尺度不变特征变换）、自动姿态对齐和自动 ROI，尚未接入 Android 现场检测。</w:t>
      </w:r>
    </w:p>
    <w:p w14:paraId="4ACE69BE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7.1 检测原理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1BBB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7DAF75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检测环节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4DDE7D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A11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4BD3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DCT pHash 粗筛</w:t>
            </w:r>
          </w:p>
        </w:tc>
        <w:tc>
          <w:tcPr>
            <w:tcW w:w="6236" w:type="dxa"/>
            <w:vAlign w:val="center"/>
          </w:tcPr>
          <w:p w14:paraId="7D211D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用离散余弦变换感知哈希做快速粗筛，判断部件与模板整体是否相似</w:t>
            </w:r>
          </w:p>
        </w:tc>
      </w:tr>
      <w:tr w14:paraId="10D7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E89D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多尺度模板匹配</w:t>
            </w:r>
          </w:p>
        </w:tc>
        <w:tc>
          <w:tcPr>
            <w:tcW w:w="6236" w:type="dxa"/>
            <w:vAlign w:val="center"/>
          </w:tcPr>
          <w:p w14:paraId="3488FE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在多个尺度上做模板匹配，输出最佳匹配分数、尺度和匹配框</w:t>
            </w:r>
          </w:p>
        </w:tc>
      </w:tr>
      <w:tr w14:paraId="25F7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D58A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AKAZE 特征点</w:t>
            </w:r>
          </w:p>
        </w:tc>
        <w:tc>
          <w:tcPr>
            <w:tcW w:w="6236" w:type="dxa"/>
            <w:vAlign w:val="center"/>
          </w:tcPr>
          <w:p w14:paraId="5342A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提取尺度不变的特征点（AKAZE 是一种局部特征提取算法）</w:t>
            </w:r>
          </w:p>
        </w:tc>
      </w:tr>
      <w:tr w14:paraId="1985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C3D75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BFMatcher 和 Lowe ratio</w:t>
            </w:r>
          </w:p>
        </w:tc>
        <w:tc>
          <w:tcPr>
            <w:tcW w:w="6236" w:type="dxa"/>
            <w:vAlign w:val="center"/>
          </w:tcPr>
          <w:p w14:paraId="5EC821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用暴力匹配器匹配特征点，并用 Lowe ratio 过滤误匹配</w:t>
            </w:r>
          </w:p>
        </w:tc>
      </w:tr>
      <w:tr w14:paraId="33C8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64484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affine RANSAC 一致性</w:t>
            </w:r>
          </w:p>
        </w:tc>
        <w:tc>
          <w:tcPr>
            <w:tcW w:w="6236" w:type="dxa"/>
            <w:vAlign w:val="center"/>
          </w:tcPr>
          <w:p w14:paraId="621FC8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用仿射变换估计（affine RANSAC）计算内点比例和覆盖范围，验证几何一致性</w:t>
            </w:r>
          </w:p>
        </w:tc>
      </w:tr>
    </w:tbl>
    <w:p w14:paraId="71BF032E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feature_1.png、feature_2.png 的 Key 自检结果均为 PASS（pHash、模板匹配、AKAZE/RANSAC 均有证据）。</w:t>
      </w:r>
    </w:p>
    <w:p w14:paraId="49B4D0E7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未实现：Homography、SIFT、自动姿态对齐、自动 ROI。</w:t>
      </w:r>
    </w:p>
    <w:p w14:paraId="36BAA9A1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当前尚未接入 Android 现场检测（与 Thread、Nut 相同，为离线原型）。</w:t>
      </w:r>
    </w:p>
    <w:p w14:paraId="27B29AF9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8 数据集和评估边界</w:t>
      </w:r>
    </w:p>
    <w:p w14:paraId="3FE5D1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结论：当前只有两类数据——Key 样本回归（验证离线检测器能运行）和 DCIM 现场大图（无人工标注，无法计算现场准确率）。Key 的 PASS 不是现场准确率；离线算法 PASS 不是 APK 已接入现场实时检测。</w:t>
      </w:r>
    </w:p>
    <w:p w14:paraId="77EDC616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 xml:space="preserve">8.1 </w:t>
      </w:r>
      <w:bookmarkStart w:id="0" w:name="_GoBack"/>
      <w:bookmarkEnd w:id="0"/>
      <w:r>
        <w:rPr>
          <w:rFonts w:ascii="Times New Roman" w:hAnsi="Times New Roman" w:eastAsia="黑体"/>
          <w:b/>
          <w:color w:val="000000"/>
          <w:sz w:val="28"/>
        </w:rPr>
        <w:t>Key 样本回归</w:t>
      </w:r>
    </w:p>
    <w:p w14:paraId="606C0BB0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用途：验证离线检测器是否能够运行。</w:t>
      </w:r>
    </w:p>
    <w:p w14:paraId="552908F3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内容：Thread 16 张、Nut 5 张、Feature 2 张，共 23 张可读图片。</w:t>
      </w:r>
    </w:p>
    <w:p w14:paraId="4BE5029F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性质：Key 图片本身是已经裁剪好的 ROI 小图，回归时使用 [0,0,1,1] 作为模板 ROI 约定（整图即 ROI）。</w:t>
      </w:r>
    </w:p>
    <w:p w14:paraId="2DEFE30C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限制：Key 回归只证明离线链路可运行，不能代表现场准确率。</w:t>
      </w:r>
    </w:p>
    <w:p w14:paraId="6CFB6AFD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8.2 DCIM 现场数据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02DA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5EBBB8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1590F2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当前事实</w:t>
            </w:r>
          </w:p>
        </w:tc>
      </w:tr>
      <w:tr w14:paraId="340E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8382C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图片数量</w:t>
            </w:r>
          </w:p>
        </w:tc>
        <w:tc>
          <w:tcPr>
            <w:tcW w:w="5669" w:type="dxa"/>
            <w:vAlign w:val="center"/>
          </w:tcPr>
          <w:p w14:paraId="19CD63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张 JPG</w:t>
            </w:r>
          </w:p>
        </w:tc>
      </w:tr>
      <w:tr w14:paraId="418A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EDAD0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可读性</w:t>
            </w:r>
          </w:p>
        </w:tc>
        <w:tc>
          <w:tcPr>
            <w:tcW w:w="5669" w:type="dxa"/>
            <w:vAlign w:val="center"/>
          </w:tcPr>
          <w:p w14:paraId="5B801A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图片全部可读</w:t>
            </w:r>
          </w:p>
        </w:tc>
      </w:tr>
      <w:tr w14:paraId="6FC8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84552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目标记录</w:t>
            </w:r>
          </w:p>
        </w:tc>
        <w:tc>
          <w:tcPr>
            <w:tcW w:w="5669" w:type="dxa"/>
            <w:vAlign w:val="center"/>
          </w:tcPr>
          <w:p w14:paraId="59DC83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个</w:t>
            </w:r>
          </w:p>
        </w:tc>
      </w:tr>
      <w:tr w14:paraId="0BA5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55871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标签</w:t>
            </w:r>
          </w:p>
        </w:tc>
        <w:tc>
          <w:tcPr>
            <w:tcW w:w="5669" w:type="dxa"/>
            <w:vAlign w:val="center"/>
          </w:tcPr>
          <w:p w14:paraId="5910F7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全部为 unknown</w:t>
            </w:r>
          </w:p>
        </w:tc>
      </w:tr>
      <w:tr w14:paraId="3F82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627F5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ROI</w:t>
            </w:r>
          </w:p>
        </w:tc>
        <w:tc>
          <w:tcPr>
            <w:tcW w:w="5669" w:type="dxa"/>
            <w:vAlign w:val="center"/>
          </w:tcPr>
          <w:p w14:paraId="5C1C03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全部为 null</w:t>
            </w:r>
          </w:p>
        </w:tc>
      </w:tr>
      <w:tr w14:paraId="5993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DBB0F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标注状态</w:t>
            </w:r>
          </w:p>
        </w:tc>
        <w:tc>
          <w:tcPr>
            <w:tcW w:w="5669" w:type="dxa"/>
            <w:vAlign w:val="center"/>
          </w:tcPr>
          <w:p w14:paraId="2BF56F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annotationStatus 为 UNANNOTATED（未标注）</w:t>
            </w:r>
          </w:p>
        </w:tc>
      </w:tr>
      <w:tr w14:paraId="5233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A9F03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人工确认的目标位置</w:t>
            </w:r>
          </w:p>
        </w:tc>
        <w:tc>
          <w:tcPr>
            <w:tcW w:w="5669" w:type="dxa"/>
            <w:vAlign w:val="center"/>
          </w:tcPr>
          <w:p w14:paraId="6D56A6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</w:tr>
      <w:tr w14:paraId="5F97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1E15C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present/absent 标签</w:t>
            </w:r>
          </w:p>
        </w:tc>
        <w:tc>
          <w:tcPr>
            <w:tcW w:w="5669" w:type="dxa"/>
            <w:vAlign w:val="center"/>
          </w:tcPr>
          <w:p w14:paraId="13647E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</w:tr>
    </w:tbl>
    <w:p w14:paraId="332CF5B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 DCIM 没有人工确认的目标 ROI 和 present/absent 标签，当前不能计算 accuracy（准确率）、recall（召回率）或 confusion matrix（混淆矩阵），评估状态为 INSUFFICIENT_DATA（数据不足）。</w:t>
      </w:r>
    </w:p>
    <w:p w14:paraId="6698BF5D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 明确的边界</w:t>
      </w:r>
    </w:p>
    <w:p w14:paraId="330B551C">
      <w:pPr>
        <w:pStyle w:val="14"/>
        <w:numPr>
          <w:ilvl w:val="0"/>
          <w:numId w:val="2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Key 的 PASS 不是现场准确率：Key 是裁剪好的正样本小图，不包含真实现场中的邻近结构、遮挡和反光。</w:t>
      </w:r>
    </w:p>
    <w:p w14:paraId="4056AFCA">
      <w:pPr>
        <w:pStyle w:val="14"/>
        <w:numPr>
          <w:ilvl w:val="0"/>
          <w:numId w:val="2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离线算法 PASS 不是 APK 已经接入现场实时检测：当前 Thread/Nut/Feature 均为离线原型，Android 集成属于后续工作。</w:t>
      </w:r>
    </w:p>
    <w:p w14:paraId="1777C42C">
      <w:pPr>
        <w:pStyle w:val="14"/>
        <w:numPr>
          <w:ilvl w:val="0"/>
          <w:numId w:val="2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人工 OK/NG 不等于算法 PASS/FAIL：当前 APK 的软件检测结果保持空值（未执行），现场判定来自人工确认。</w:t>
      </w:r>
    </w:p>
    <w:p w14:paraId="7F4F977E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9 测试和交付记录</w:t>
      </w:r>
    </w:p>
    <w:p w14:paraId="721C452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结论：离线算法测试全部通过，数据准备 self-test 通过，Android Debug APK 构建成功；本文不修改 APK 或源码。</w:t>
      </w:r>
    </w:p>
    <w:p w14:paraId="3E47B8FC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9.1 自动化验证记录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1EED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FF8A2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验证项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67DC3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 w14:paraId="63CF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3BF954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Thread 专项回归</w:t>
            </w:r>
          </w:p>
        </w:tc>
        <w:tc>
          <w:tcPr>
            <w:tcW w:w="4535" w:type="dxa"/>
            <w:vAlign w:val="center"/>
          </w:tcPr>
          <w:p w14:paraId="707E37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tests，OK（16 张 Thread Key 全部 PASS）</w:t>
            </w:r>
          </w:p>
        </w:tc>
      </w:tr>
      <w:tr w14:paraId="52AB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14FDEE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Nut/Feature/Thread 综合离线验收</w:t>
            </w:r>
          </w:p>
        </w:tc>
        <w:tc>
          <w:tcPr>
            <w:tcW w:w="4535" w:type="dxa"/>
            <w:vAlign w:val="center"/>
          </w:tcPr>
          <w:p w14:paraId="041996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tests，OK</w:t>
            </w:r>
          </w:p>
        </w:tc>
      </w:tr>
      <w:tr w14:paraId="63D1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7AC8FE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 原图派生负样本专项回归</w:t>
            </w:r>
          </w:p>
        </w:tc>
        <w:tc>
          <w:tcPr>
            <w:tcW w:w="4535" w:type="dxa"/>
            <w:vAlign w:val="center"/>
          </w:tcPr>
          <w:p w14:paraId="2DB685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4/4 PASS</w:t>
            </w:r>
          </w:p>
        </w:tc>
      </w:tr>
      <w:tr w14:paraId="7B4F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7C1F35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数据准备 self-test</w:t>
            </w:r>
          </w:p>
        </w:tc>
        <w:tc>
          <w:tcPr>
            <w:tcW w:w="4535" w:type="dxa"/>
            <w:vAlign w:val="center"/>
          </w:tcPr>
          <w:p w14:paraId="060EF9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SELF_TEST_PASS</w:t>
            </w:r>
          </w:p>
        </w:tc>
      </w:tr>
      <w:tr w14:paraId="324F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43D1D6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Key/DCIM 图片解码检查</w:t>
            </w:r>
          </w:p>
        </w:tc>
        <w:tc>
          <w:tcPr>
            <w:tcW w:w="4535" w:type="dxa"/>
            <w:vAlign w:val="center"/>
          </w:tcPr>
          <w:p w14:paraId="3FD0F0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 5/5、DCIM 30/30 可读</w:t>
            </w:r>
          </w:p>
        </w:tc>
      </w:tr>
      <w:tr w14:paraId="14D9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D1F2A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DCIM 检测评估</w:t>
            </w:r>
          </w:p>
        </w:tc>
        <w:tc>
          <w:tcPr>
            <w:tcW w:w="4535" w:type="dxa"/>
            <w:vAlign w:val="center"/>
          </w:tcPr>
          <w:p w14:paraId="6F891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120/120 SKIPPED，未伪造准确率</w:t>
            </w:r>
          </w:p>
        </w:tc>
      </w:tr>
      <w:tr w14:paraId="7194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6CC982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Android Debug APK</w:t>
            </w:r>
          </w:p>
        </w:tc>
        <w:tc>
          <w:tcPr>
            <w:tcW w:w="4535" w:type="dxa"/>
            <w:vAlign w:val="center"/>
          </w:tcPr>
          <w:p w14:paraId="34817E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assembleDebug 构建成功</w:t>
            </w:r>
          </w:p>
        </w:tc>
      </w:tr>
    </w:tbl>
    <w:p w14:paraId="1A6E65E8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9.2 Android Debug APK 构建记录</w:t>
      </w:r>
    </w:p>
    <w:p w14:paraId="31D4CD3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以下为工程报告中记录的构建结果（APK 已构建成功，未执行真机安装验收）：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7544"/>
      </w:tblGrid>
      <w:tr w14:paraId="1969E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A672D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C4B25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 w14:paraId="602B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C149D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APK 路径</w:t>
            </w:r>
          </w:p>
        </w:tc>
        <w:tc>
          <w:tcPr>
            <w:tcW w:w="6803" w:type="dxa"/>
            <w:vAlign w:val="center"/>
          </w:tcPr>
          <w:p w14:paraId="4F7439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app/build/outputs/apk/debug/app-debug.apk</w:t>
            </w:r>
          </w:p>
        </w:tc>
      </w:tr>
      <w:tr w14:paraId="5CF2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C732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构建时间</w:t>
            </w:r>
          </w:p>
        </w:tc>
        <w:tc>
          <w:tcPr>
            <w:tcW w:w="6803" w:type="dxa"/>
            <w:vAlign w:val="center"/>
          </w:tcPr>
          <w:p w14:paraId="56E5A0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2026-09-04 18:17:46</w:t>
            </w:r>
          </w:p>
        </w:tc>
      </w:tr>
      <w:tr w14:paraId="52F2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1D2C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大小</w:t>
            </w:r>
          </w:p>
        </w:tc>
        <w:tc>
          <w:tcPr>
            <w:tcW w:w="6803" w:type="dxa"/>
            <w:vAlign w:val="center"/>
          </w:tcPr>
          <w:p w14:paraId="55DBAE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221,529,142 字节</w:t>
            </w:r>
          </w:p>
        </w:tc>
      </w:tr>
      <w:tr w14:paraId="0946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C0D5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SHA-256</w:t>
            </w:r>
          </w:p>
        </w:tc>
        <w:tc>
          <w:tcPr>
            <w:tcW w:w="6803" w:type="dxa"/>
            <w:vAlign w:val="center"/>
          </w:tcPr>
          <w:p w14:paraId="716048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6BFEF6CC61D826439C3F9A7B25041E14C554FC5C750813810B6B13F56D7F9179</w:t>
            </w:r>
          </w:p>
        </w:tc>
      </w:tr>
      <w:tr w14:paraId="14F6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EC09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启动组件</w:t>
            </w:r>
          </w:p>
        </w:tc>
        <w:tc>
          <w:tcPr>
            <w:tcW w:w="6803" w:type="dxa"/>
            <w:vAlign w:val="center"/>
          </w:tcPr>
          <w:p w14:paraId="0E18AA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com.wearable.inspection.mobile/com.wearable.inspection.mobile.MainActivity</w:t>
            </w:r>
          </w:p>
        </w:tc>
      </w:tr>
    </w:tbl>
    <w:p w14:paraId="15D9516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说明：构建命令为 .\gradlew.bat :app:assembleDebug --no-daemon。本次仅构建 APK，未执行安装、启动或真机验收。</w:t>
      </w:r>
    </w:p>
    <w:p w14:paraId="7A838DAF">
      <w:pPr>
        <w:pStyle w:val="3"/>
        <w:keepNext/>
        <w:spacing w:before="28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10 当前风险和下一步</w:t>
      </w:r>
    </w:p>
    <w:p w14:paraId="042F87F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结论：当前项目软件主链路可用，但 ROI 检测器仍为离线原型，现场级准确率数据不足，需要补充标注数据并完成 Android 集成与真机/物理验收后才能进入正式现场应用阶段。</w:t>
      </w:r>
    </w:p>
    <w:p w14:paraId="2ED4AF36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 当前风险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3ABD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485593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61CE82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02EA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420D7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Thread 全图搜索存在邻近结构误检风险</w:t>
            </w:r>
          </w:p>
        </w:tc>
        <w:tc>
          <w:tcPr>
            <w:tcW w:w="5669" w:type="dxa"/>
            <w:vAlign w:val="center"/>
          </w:tcPr>
          <w:p w14:paraId="409B00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原图派生负样本 14/16 被判 PASS，说明全图搜索会把邻近圆形结构当成螺纹；必须依靠模板 ROI / 空间约束限制搜索范围</w:t>
            </w:r>
          </w:p>
        </w:tc>
      </w:tr>
      <w:tr w14:paraId="0A8B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774C9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Nut 的 nut_5、nut_6 需要进一步现场复核</w:t>
            </w:r>
          </w:p>
        </w:tc>
        <w:tc>
          <w:tcPr>
            <w:tcW w:w="5669" w:type="dxa"/>
            <w:vAlign w:val="center"/>
          </w:tcPr>
          <w:p w14:paraId="5DFE69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这两张图数量正确但质量证据不足，保留 REVIEW；不应通过抬高阈值或强制 PASS 隐藏质量问题</w:t>
            </w:r>
          </w:p>
        </w:tc>
      </w:tr>
      <w:tr w14:paraId="5960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E8D83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DCIM 数据没有人工 ROI，不能评估现场准确率</w:t>
            </w:r>
          </w:p>
        </w:tc>
        <w:tc>
          <w:tcPr>
            <w:tcW w:w="5669" w:type="dxa"/>
            <w:vAlign w:val="center"/>
          </w:tcPr>
          <w:p w14:paraId="05726D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张现场大图无目标位置和 present/absent 标签，不能计算准确率、召回率或误检率</w:t>
            </w:r>
          </w:p>
        </w:tc>
      </w:tr>
      <w:tr w14:paraId="6DA2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13F96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需要补充真实正样本和负样本</w:t>
            </w:r>
          </w:p>
        </w:tc>
        <w:tc>
          <w:tcPr>
            <w:tcW w:w="5669" w:type="dxa"/>
            <w:vAlign w:val="center"/>
          </w:tcPr>
          <w:p w14:paraId="615467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现有样本规模小，且负样本多为合成/派生，需补充真实现场样本</w:t>
            </w:r>
          </w:p>
        </w:tc>
      </w:tr>
      <w:tr w14:paraId="09A2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BA7B5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需要补充目标位置和 present/absent 标注</w:t>
            </w:r>
          </w:p>
        </w:tc>
        <w:tc>
          <w:tcPr>
            <w:tcW w:w="5669" w:type="dxa"/>
            <w:vAlign w:val="center"/>
          </w:tcPr>
          <w:p w14:paraId="17D71F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完成标注后才能做 holdout 评估</w:t>
            </w:r>
          </w:p>
        </w:tc>
      </w:tr>
      <w:tr w14:paraId="4755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E875B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需要完成 Android 算法集成</w:t>
            </w:r>
          </w:p>
        </w:tc>
        <w:tc>
          <w:tcPr>
            <w:tcW w:w="5669" w:type="dxa"/>
            <w:vAlign w:val="center"/>
          </w:tcPr>
          <w:p w14:paraId="10BB6E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Thread/Nut/Feature 均为离线原型，需接入 APK 现场流程并验证性能</w:t>
            </w:r>
          </w:p>
        </w:tc>
      </w:tr>
      <w:tr w14:paraId="13B0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A8794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需要完成真机和物理验收</w:t>
            </w:r>
          </w:p>
        </w:tc>
        <w:tc>
          <w:tcPr>
            <w:tcW w:w="5669" w:type="dxa"/>
            <w:vAlign w:val="center"/>
          </w:tcPr>
          <w:p w14:paraId="1A185E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 部分验收项、真机实时检测和物理 DPM 样本验收待执行</w:t>
            </w:r>
          </w:p>
        </w:tc>
      </w:tr>
    </w:tbl>
    <w:p w14:paraId="02DC9EAC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10.2 结果语义保持分离</w:t>
      </w:r>
    </w:p>
    <w:p w14:paraId="6E21593E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软件检测结果仍可以是 null/未执行：当前 APK 不伪造检测结果。</w:t>
      </w:r>
    </w:p>
    <w:p w14:paraId="7BD1D00D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人工 OK/NG 是人工确认结果：不等于算法 PASS/FAIL。</w:t>
      </w:r>
    </w:p>
    <w:p w14:paraId="7451CA15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REVIEW 是“证据不足需人工复核”，不等于误检 PASS。</w:t>
      </w:r>
    </w:p>
    <w:p w14:paraId="0B312E0A">
      <w:pPr>
        <w:pStyle w:val="16"/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离线回归结果不等于现场准确率。</w:t>
      </w:r>
    </w:p>
    <w:p w14:paraId="6C3F2286">
      <w:pPr>
        <w:pStyle w:val="4"/>
        <w:keepNext/>
        <w:spacing w:before="220" w:after="10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10.3 下一步建议</w:t>
      </w:r>
    </w:p>
    <w:p w14:paraId="78F3A822">
      <w:pPr>
        <w:pStyle w:val="14"/>
        <w:numPr>
          <w:ilvl w:val="0"/>
          <w:numId w:val="7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优先为 DCIM 现场大图补充人工 ROI 和 present/absent 标签，形成可评估数据集。</w:t>
      </w:r>
    </w:p>
    <w:p w14:paraId="3F057A20">
      <w:pPr>
        <w:pStyle w:val="14"/>
        <w:numPr>
          <w:ilvl w:val="0"/>
          <w:numId w:val="7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使用模板 ROI / 空间约束限制 Thread 搜索范围，并补充真实负样本，解决邻近结构误检风险。</w:t>
      </w:r>
    </w:p>
    <w:p w14:paraId="42317CE7">
      <w:pPr>
        <w:pStyle w:val="14"/>
        <w:numPr>
          <w:ilvl w:val="0"/>
          <w:numId w:val="7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将 Thread/Nut/Feature 离线检测器接入 Android，做真机性能与现场流程验证。</w:t>
      </w:r>
    </w:p>
    <w:p w14:paraId="4B12BADD">
      <w:pPr>
        <w:pStyle w:val="14"/>
        <w:numPr>
          <w:ilvl w:val="0"/>
          <w:numId w:val="7"/>
        </w:numPr>
        <w:spacing w:after="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完成 B2 剩余真机验收项和物理 DPM 样本验收。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09"/>
    <w:rsid w:val="00AA1D8D"/>
    <w:rsid w:val="00B47730"/>
    <w:rsid w:val="00CB0664"/>
    <w:rsid w:val="00FC693F"/>
    <w:rsid w:val="26A86D6F"/>
    <w:rsid w:val="5D1D4435"/>
    <w:rsid w:val="6586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6934</Words>
  <Characters>8279</Characters>
  <Lines>0</Lines>
  <Paragraphs>0</Paragraphs>
  <TotalTime>5</TotalTime>
  <ScaleCrop>false</ScaleCrop>
  <LinksUpToDate>false</LinksUpToDate>
  <CharactersWithSpaces>8849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Dawn.</cp:lastModifiedBy>
  <dcterms:modified xsi:type="dcterms:W3CDTF">2026-09-05T01:58:35Z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eyJoZGlkIjoiZDUwNWZkOGE4NDY3MjdkYzc4OWFmMjI0NWMyZjBjMjUiLCJ1c2VySWQiOiIyODkwNTEwNzQifQ==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29460E644BDE42EEA4512F5342D71D9B_12</vt:lpwstr>
  </property>
</Properties>
</file>