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shd w:val="clear" w:fill="FFFFFF"/>
        </w:rPr>
        <w:t>python编码规范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Style w:val="7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shd w:val="clear" w:fill="FFFFFF"/>
        </w:rPr>
      </w:pPr>
      <w:bookmarkStart w:id="0" w:name="_GoBack"/>
      <w:bookmarkEnd w:id="0"/>
      <w:r>
        <w:rPr>
          <w:rStyle w:val="7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(一)代码编码：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python3在内存中是用unicode编码方式存储的，所以不能直接储存和传输，要转化为其他编码进行储存和传输。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字符串通过编码转换成字节码，字节码通过解码成为字符串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encode：str --&gt; bytes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left"/>
        <w:rPr>
          <w:rStyle w:val="7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shd w:val="clear" w:fill="FFFFFF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decode：bytes --&gt; str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DejaVu Sans Mono" w:hAnsi="DejaVu Sans Mono" w:eastAsia="DejaVu Sans Mono" w:cs="DejaVu Sans Mono"/>
          <w:i/>
          <w:caps w:val="0"/>
          <w:color w:val="5C6370"/>
          <w:spacing w:val="0"/>
          <w:sz w:val="21"/>
          <w:szCs w:val="21"/>
          <w:shd w:val="clear" w:fill="282C3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 xml:space="preserve">国际惯例，文件编码和 Python 编码格式全部为 utf-8 ，例如：在 Python 代码的开头，要统一加上 </w:t>
      </w:r>
      <w:r>
        <w:rPr>
          <w:rFonts w:ascii="DejaVu Sans Mono" w:hAnsi="DejaVu Sans Mono" w:eastAsia="DejaVu Sans Mono" w:cs="DejaVu Sans Mono"/>
          <w:i/>
          <w:caps w:val="0"/>
          <w:color w:val="5C6370"/>
          <w:spacing w:val="0"/>
          <w:sz w:val="21"/>
          <w:szCs w:val="21"/>
          <w:shd w:val="clear" w:fill="282C34"/>
        </w:rPr>
        <w:t>#coding=utf-8</w:t>
      </w:r>
      <w:r>
        <w:rPr>
          <w:rFonts w:hint="eastAsia" w:ascii="DejaVu Sans Mono" w:hAnsi="DejaVu Sans Mono" w:eastAsia="宋体" w:cs="DejaVu Sans Mono"/>
          <w:i/>
          <w:caps w:val="0"/>
          <w:color w:val="5C6370"/>
          <w:spacing w:val="0"/>
          <w:sz w:val="21"/>
          <w:szCs w:val="21"/>
          <w:shd w:val="clear" w:fill="282C34"/>
          <w:lang w:val="en-US" w:eastAsia="zh-CN"/>
        </w:rPr>
        <w:t xml:space="preserve"> 或 </w:t>
      </w:r>
      <w:r>
        <w:rPr>
          <w:rFonts w:ascii="DejaVu Sans Mono" w:hAnsi="DejaVu Sans Mono" w:eastAsia="DejaVu Sans Mono" w:cs="DejaVu Sans Mono"/>
          <w:i/>
          <w:caps w:val="0"/>
          <w:color w:val="5C6370"/>
          <w:spacing w:val="0"/>
          <w:sz w:val="21"/>
          <w:szCs w:val="21"/>
          <w:shd w:val="clear" w:fill="282C34"/>
        </w:rPr>
        <w:t># -*- coding: UTF-8 -*-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UTF-8（8位元，Universal Character Set/Unicode Transformation Format）是针对Unicode的一种可变长度字符编码。它可以用来表示Unicode标准中的任何字符，而且其编码中的第一个字节仍与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"https://baike.baidu.com/item/ASCII/309296" \t "https://baike.baidu.com/item/UTF-8/_blank"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ASCII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相容，使得原来处理ASCII字符的软件无须或只进行少部份修改后，便可继续使用。因此，它逐渐成为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"https://baike.baidu.com/item/%E7%94%B5%E5%AD%90%E9%82%AE%E4%BB%B6/111106" \t "https://baike.baidu.com/item/UTF-8/_blank"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电子邮件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、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"https://baike.baidu.com/item/%E7%BD%91%E9%A1%B5/99347" \t "https://baike.baidu.com/item/UTF-8/_blank" </w:instrTex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9"/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网页</w:t>
      </w:r>
      <w:r>
        <w:rPr>
          <w:rFonts w:hint="default" w:ascii="Arial" w:hAnsi="Arial" w:eastAsia="宋体" w:cs="Arial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及其他存储或传送文字的应用中，优先采用的编码。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Fonts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UTF-8编码把一个Unicode字符根据不同的数字大小编码成1-6个字节，常用的英文字母被编码成1个字节，汉字通常是3个字节，只有很生僻的字符才会被编码成4-6个字节。如果你要传输的文本包含大量英文字符，用UTF-8编码就能节省空间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(二)命名规范:</w:t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1、包名、模块名、局部变量名、函数名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 xml:space="preserve">  全小写+下划线式驼峰 示例：this_is_var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2、全局变量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全大写+下划线式驼峰 示例：GLOBAL_VAR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3、类名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首字母大写式驼峰 示例：ClassName()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4、变量名命名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尽量体现变量的数据类型和具体意义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注：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变量名、类名取名必须有意义，严禁用单字母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变量名不要用系统关键字，如 dir type str等等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  <w:shd w:val="clear" w:fill="FFFFFF"/>
        </w:rPr>
        <w:t>建议：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F5F6F7" w:sz="6" w:space="4"/>
          <w:right w:val="none" w:color="auto" w:sz="0" w:space="0"/>
        </w:pBdr>
        <w:shd w:val="clear" w:fill="282C34"/>
        <w:spacing w:before="0" w:beforeAutospacing="0" w:after="360" w:afterAutospacing="0" w:line="330" w:lineRule="atLeast"/>
        <w:ind w:left="0" w:right="0" w:firstLine="0"/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21"/>
          <w:szCs w:val="21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caps w:val="0"/>
          <w:color w:val="ABB2BF"/>
          <w:spacing w:val="0"/>
          <w:sz w:val="21"/>
          <w:szCs w:val="21"/>
          <w:shd w:val="clear" w:fill="282C34"/>
        </w:rPr>
        <w:t>bool变量一般加上前缀 is_ 如：is_success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default" w:ascii="Arial" w:hAnsi="Arial" w:eastAsia="Arial" w:cs="Arial"/>
          <w:i w:val="0"/>
          <w:caps w:val="0"/>
          <w:color w:val="4D4D4D"/>
          <w:spacing w:val="0"/>
          <w:sz w:val="24"/>
          <w:szCs w:val="24"/>
        </w:rPr>
      </w:pPr>
      <w:r>
        <w:rPr>
          <w:rStyle w:val="7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(三)、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import 语句的模块顺序</w:t>
      </w:r>
      <w:r>
        <w:rPr>
          <w:rStyle w:val="7"/>
          <w:rFonts w:hint="default" w:ascii="Arial" w:hAnsi="Arial" w:eastAsia="Arial" w:cs="Arial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: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推荐所有的模块在 Python 模块的开头部分导入。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而且最好按照以下顺序: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1，Python 标准库模块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2，Python 第三方模块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3，应用</w:t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0"/>
          <w:sz w:val="24"/>
          <w:szCs w:val="24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0"/>
          <w:sz w:val="24"/>
          <w:szCs w:val="24"/>
          <w:u w:val="none"/>
        </w:rPr>
        <w:instrText xml:space="preserve"> HYPERLINK "https://www.ctolib.com/" \l "/dev/" \t "https://www.ctolib.com/amp/_blank"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0"/>
          <w:sz w:val="24"/>
          <w:szCs w:val="24"/>
          <w:u w:val="none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4183C4"/>
          <w:spacing w:val="0"/>
          <w:sz w:val="24"/>
          <w:szCs w:val="24"/>
          <w:u w:val="none"/>
        </w:rPr>
        <w:t>程序</w:t>
      </w:r>
      <w:r>
        <w:rPr>
          <w:rFonts w:hint="eastAsia" w:ascii="微软雅黑" w:hAnsi="微软雅黑" w:eastAsia="微软雅黑" w:cs="微软雅黑"/>
          <w:i w:val="0"/>
          <w:caps w:val="0"/>
          <w:color w:val="4183C4"/>
          <w:spacing w:val="0"/>
          <w:sz w:val="24"/>
          <w:szCs w:val="24"/>
          <w:u w:val="none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自定义模块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然后，使用一个空行分割这三类模块的导入语句。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这将确保模块使用固定的习惯导入, 有助于减少每个模块需要的 import 语句数目。</w:t>
      </w:r>
    </w:p>
    <w:sectPr>
      <w:pgSz w:w="16783" w:h="23757"/>
      <w:pgMar w:top="850" w:right="1633" w:bottom="850" w:left="1710" w:header="1134" w:footer="907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A60C60"/>
    <w:rsid w:val="28DD74B6"/>
    <w:rsid w:val="30142692"/>
    <w:rsid w:val="3C5C208A"/>
    <w:rsid w:val="4BC24001"/>
    <w:rsid w:val="502D79DE"/>
    <w:rsid w:val="51954228"/>
    <w:rsid w:val="53EF18DD"/>
    <w:rsid w:val="5880799E"/>
    <w:rsid w:val="62206D40"/>
    <w:rsid w:val="7AB40656"/>
    <w:rsid w:val="7FD04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qFormat/>
    <w:uiPriority w:val="0"/>
    <w:rPr>
      <w:color w:val="0000FF"/>
      <w:u w:val="single"/>
    </w:rPr>
  </w:style>
  <w:style w:type="character" w:styleId="10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2020-06-12T10:07:00Z</dcterms:created>
  <dc:creator>zzc</dc:creator>
  <cp:lastModifiedBy>中律易站~张祖春</cp:lastModifiedBy>
  <dcterms:modified xsi:type="dcterms:W3CDTF">2021-01-06T12:35:21Z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