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B16" w:rsidRPr="00191FFA" w:rsidRDefault="00870B16" w:rsidP="00870B16">
      <w:pPr>
        <w:spacing w:line="400" w:lineRule="exact"/>
        <w:ind w:left="360"/>
        <w:jc w:val="center"/>
        <w:rPr>
          <w:rFonts w:hint="eastAsia"/>
          <w:sz w:val="24"/>
        </w:rPr>
      </w:pPr>
      <w:r w:rsidRPr="00191FFA">
        <w:rPr>
          <w:rFonts w:hint="eastAsia"/>
          <w:b/>
          <w:sz w:val="24"/>
        </w:rPr>
        <w:t>代码规范</w:t>
      </w:r>
    </w:p>
    <w:tbl>
      <w:tblPr>
        <w:tblW w:w="964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09"/>
        <w:gridCol w:w="1701"/>
        <w:gridCol w:w="1134"/>
        <w:gridCol w:w="850"/>
        <w:gridCol w:w="2694"/>
        <w:gridCol w:w="1984"/>
      </w:tblGrid>
      <w:tr w:rsidR="00870B16" w:rsidRPr="00645A16" w:rsidTr="00870B16">
        <w:trPr>
          <w:trHeight w:val="440"/>
        </w:trPr>
        <w:tc>
          <w:tcPr>
            <w:tcW w:w="568" w:type="dxa"/>
            <w:shd w:val="clear" w:color="auto" w:fill="EDEDED"/>
          </w:tcPr>
          <w:p w:rsidR="00870B16" w:rsidRPr="00D26400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D26400">
              <w:rPr>
                <w:rFonts w:ascii="宋体" w:hAnsi="宋体" w:hint="eastAsia"/>
                <w:szCs w:val="21"/>
              </w:rPr>
              <w:t>类别</w:t>
            </w:r>
          </w:p>
        </w:tc>
        <w:tc>
          <w:tcPr>
            <w:tcW w:w="2410" w:type="dxa"/>
            <w:gridSpan w:val="2"/>
            <w:shd w:val="clear" w:color="auto" w:fill="EDEDED"/>
          </w:tcPr>
          <w:p w:rsidR="00870B16" w:rsidRPr="00D26400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D26400">
              <w:rPr>
                <w:rFonts w:ascii="宋体" w:hAnsi="宋体" w:hint="eastAsia"/>
                <w:szCs w:val="21"/>
              </w:rPr>
              <w:t xml:space="preserve">     内容</w:t>
            </w:r>
          </w:p>
        </w:tc>
        <w:tc>
          <w:tcPr>
            <w:tcW w:w="1134" w:type="dxa"/>
            <w:shd w:val="clear" w:color="auto" w:fill="EDEDED"/>
          </w:tcPr>
          <w:p w:rsidR="00870B16" w:rsidRPr="00D26400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D26400">
              <w:rPr>
                <w:rFonts w:ascii="宋体" w:hAnsi="宋体" w:hint="eastAsia"/>
                <w:szCs w:val="21"/>
              </w:rPr>
              <w:t>说明</w:t>
            </w:r>
          </w:p>
        </w:tc>
        <w:tc>
          <w:tcPr>
            <w:tcW w:w="850" w:type="dxa"/>
            <w:shd w:val="clear" w:color="auto" w:fill="EDEDED"/>
          </w:tcPr>
          <w:p w:rsidR="00870B16" w:rsidRPr="00D26400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D26400"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2694" w:type="dxa"/>
            <w:shd w:val="clear" w:color="auto" w:fill="EDEDED"/>
          </w:tcPr>
          <w:p w:rsidR="00870B16" w:rsidRPr="00D26400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D26400">
              <w:rPr>
                <w:rFonts w:ascii="宋体" w:hAnsi="宋体" w:hint="eastAsia"/>
                <w:szCs w:val="21"/>
              </w:rPr>
              <w:t>正确示例</w:t>
            </w:r>
          </w:p>
        </w:tc>
        <w:tc>
          <w:tcPr>
            <w:tcW w:w="1984" w:type="dxa"/>
            <w:shd w:val="clear" w:color="auto" w:fill="EDEDED"/>
          </w:tcPr>
          <w:p w:rsidR="00870B16" w:rsidRPr="00D26400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D26400">
              <w:rPr>
                <w:rFonts w:ascii="宋体" w:hAnsi="宋体" w:hint="eastAsia"/>
                <w:szCs w:val="21"/>
              </w:rPr>
              <w:t>错误示例</w:t>
            </w:r>
          </w:p>
        </w:tc>
      </w:tr>
      <w:tr w:rsidR="00870B16" w:rsidRPr="00645A16" w:rsidTr="00870B16">
        <w:tc>
          <w:tcPr>
            <w:tcW w:w="568" w:type="dxa"/>
            <w:vMerge w:val="restart"/>
            <w:shd w:val="clear" w:color="auto" w:fill="auto"/>
          </w:tcPr>
          <w:p w:rsidR="00870B16" w:rsidRDefault="00870B16" w:rsidP="00141F02">
            <w:pPr>
              <w:rPr>
                <w:rStyle w:val="a3"/>
              </w:rPr>
            </w:pPr>
          </w:p>
          <w:p w:rsidR="00870B16" w:rsidRDefault="00870B16" w:rsidP="00141F02">
            <w:pPr>
              <w:rPr>
                <w:rStyle w:val="a3"/>
              </w:rPr>
            </w:pPr>
          </w:p>
          <w:p w:rsidR="00870B16" w:rsidRDefault="00870B16" w:rsidP="00141F02">
            <w:pPr>
              <w:rPr>
                <w:rStyle w:val="a3"/>
              </w:rPr>
            </w:pPr>
          </w:p>
          <w:p w:rsidR="00870B16" w:rsidRDefault="00870B16" w:rsidP="00141F02">
            <w:pPr>
              <w:rPr>
                <w:rStyle w:val="a3"/>
              </w:rPr>
            </w:pPr>
          </w:p>
          <w:p w:rsidR="00870B16" w:rsidRDefault="00870B16" w:rsidP="00141F02">
            <w:pPr>
              <w:rPr>
                <w:rStyle w:val="a3"/>
              </w:rPr>
            </w:pPr>
          </w:p>
          <w:p w:rsidR="00870B16" w:rsidRPr="00645A16" w:rsidRDefault="00870B16" w:rsidP="00141F02">
            <w:pPr>
              <w:rPr>
                <w:rStyle w:val="a3"/>
                <w:rFonts w:hint="eastAsia"/>
              </w:rPr>
            </w:pPr>
            <w:r w:rsidRPr="00645A16">
              <w:rPr>
                <w:rStyle w:val="a3"/>
                <w:rFonts w:hint="eastAsia"/>
              </w:rPr>
              <w:t>格式规范</w:t>
            </w:r>
          </w:p>
        </w:tc>
        <w:tc>
          <w:tcPr>
            <w:tcW w:w="709" w:type="dxa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hint="eastAsia"/>
                <w:szCs w:val="21"/>
              </w:rPr>
              <w:t>缩进</w:t>
            </w:r>
          </w:p>
        </w:tc>
        <w:tc>
          <w:tcPr>
            <w:tcW w:w="1701" w:type="dxa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hint="eastAsia"/>
                <w:szCs w:val="21"/>
              </w:rPr>
              <w:t>缩进要求采用4个空格，禁止使用制表符（TAB）</w:t>
            </w:r>
          </w:p>
        </w:tc>
        <w:tc>
          <w:tcPr>
            <w:tcW w:w="1134" w:type="dxa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hint="eastAsia"/>
                <w:szCs w:val="21"/>
              </w:rPr>
              <w:t>提高可读性</w:t>
            </w:r>
          </w:p>
        </w:tc>
        <w:tc>
          <w:tcPr>
            <w:tcW w:w="850" w:type="dxa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hint="eastAsia"/>
                <w:szCs w:val="21"/>
              </w:rPr>
              <w:t>建议</w:t>
            </w:r>
          </w:p>
        </w:tc>
        <w:tc>
          <w:tcPr>
            <w:tcW w:w="2694" w:type="dxa"/>
            <w:shd w:val="clear" w:color="auto" w:fill="auto"/>
          </w:tcPr>
          <w:p w:rsidR="00870B16" w:rsidRDefault="00870B16" w:rsidP="00141F02">
            <w:pPr>
              <w:rPr>
                <w:rFonts w:ascii="宋体" w:hAnsi="宋体"/>
                <w:szCs w:val="21"/>
              </w:rPr>
            </w:pPr>
            <w:r w:rsidRPr="00DA3BEB">
              <w:rPr>
                <w:rFonts w:ascii="宋体" w:hAnsi="宋体"/>
                <w:szCs w:val="21"/>
              </w:rPr>
              <w:t xml:space="preserve">public class Platform </w:t>
            </w:r>
          </w:p>
          <w:p w:rsidR="00870B16" w:rsidRPr="00DA3BEB" w:rsidRDefault="00870B16" w:rsidP="00141F02">
            <w:pPr>
              <w:rPr>
                <w:rFonts w:ascii="宋体" w:hAnsi="宋体"/>
                <w:szCs w:val="21"/>
              </w:rPr>
            </w:pPr>
            <w:r w:rsidRPr="00DA3BEB">
              <w:rPr>
                <w:rFonts w:ascii="宋体" w:hAnsi="宋体"/>
                <w:szCs w:val="21"/>
              </w:rPr>
              <w:t>{</w:t>
            </w:r>
          </w:p>
          <w:p w:rsidR="00870B16" w:rsidRPr="00DA3BEB" w:rsidRDefault="00870B16" w:rsidP="00141F02">
            <w:pPr>
              <w:rPr>
                <w:rFonts w:ascii="宋体" w:hAnsi="宋体"/>
                <w:szCs w:val="21"/>
              </w:rPr>
            </w:pPr>
            <w:r w:rsidRPr="00DA3BEB">
              <w:rPr>
                <w:rFonts w:ascii="宋体" w:hAnsi="宋体"/>
                <w:szCs w:val="21"/>
              </w:rPr>
              <w:t xml:space="preserve">    private </w:t>
            </w:r>
            <w:proofErr w:type="spellStart"/>
            <w:r w:rsidRPr="00DA3BEB">
              <w:rPr>
                <w:rFonts w:ascii="宋体" w:hAnsi="宋体"/>
                <w:szCs w:val="21"/>
              </w:rPr>
              <w:t>int</w:t>
            </w:r>
            <w:proofErr w:type="spellEnd"/>
            <w:r w:rsidRPr="00DA3BEB">
              <w:rPr>
                <w:rFonts w:ascii="宋体" w:hAnsi="宋体"/>
                <w:szCs w:val="21"/>
              </w:rPr>
              <w:t xml:space="preserve"> id;</w:t>
            </w:r>
          </w:p>
          <w:p w:rsidR="00870B16" w:rsidRDefault="00870B16" w:rsidP="00141F02">
            <w:pPr>
              <w:ind w:left="210" w:hangingChars="100" w:hanging="210"/>
              <w:rPr>
                <w:rFonts w:ascii="宋体" w:hAnsi="宋体"/>
                <w:szCs w:val="21"/>
              </w:rPr>
            </w:pPr>
            <w:r w:rsidRPr="00DA3BEB"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 xml:space="preserve">  </w:t>
            </w:r>
            <w:r w:rsidRPr="00DA3BEB">
              <w:rPr>
                <w:rFonts w:ascii="宋体" w:hAnsi="宋体" w:hint="eastAsia"/>
                <w:szCs w:val="21"/>
              </w:rPr>
              <w:t xml:space="preserve">private </w:t>
            </w:r>
            <w:r>
              <w:rPr>
                <w:rFonts w:ascii="宋体" w:hAnsi="宋体" w:hint="eastAsia"/>
                <w:szCs w:val="21"/>
              </w:rPr>
              <w:t>String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n</w:t>
            </w:r>
            <w:r>
              <w:rPr>
                <w:rFonts w:ascii="宋体" w:hAnsi="宋体"/>
                <w:szCs w:val="21"/>
              </w:rPr>
              <w:t>ame</w:t>
            </w:r>
          </w:p>
          <w:p w:rsidR="00870B16" w:rsidRPr="00645A16" w:rsidRDefault="00870B16" w:rsidP="00141F02">
            <w:pPr>
              <w:ind w:left="210" w:hangingChars="100" w:hanging="21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1984" w:type="dxa"/>
            <w:shd w:val="clear" w:color="auto" w:fill="auto"/>
          </w:tcPr>
          <w:p w:rsidR="00870B16" w:rsidRDefault="00870B16" w:rsidP="00141F0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Public </w:t>
            </w:r>
            <w:proofErr w:type="spellStart"/>
            <w:r>
              <w:rPr>
                <w:rFonts w:ascii="宋体" w:hAnsi="宋体"/>
                <w:szCs w:val="21"/>
              </w:rPr>
              <w:t>class</w:t>
            </w:r>
            <w:r w:rsidRPr="00DA3BEB">
              <w:rPr>
                <w:rFonts w:ascii="宋体" w:hAnsi="宋体"/>
                <w:szCs w:val="21"/>
              </w:rPr>
              <w:t>Platform</w:t>
            </w:r>
            <w:proofErr w:type="spellEnd"/>
            <w:r w:rsidRPr="00DA3BEB">
              <w:rPr>
                <w:rFonts w:ascii="宋体" w:hAnsi="宋体"/>
                <w:szCs w:val="21"/>
              </w:rPr>
              <w:t xml:space="preserve"> </w:t>
            </w:r>
          </w:p>
          <w:p w:rsidR="00870B16" w:rsidRPr="00DA3BEB" w:rsidRDefault="00870B16" w:rsidP="00141F02">
            <w:pPr>
              <w:jc w:val="left"/>
              <w:rPr>
                <w:rFonts w:ascii="宋体" w:hAnsi="宋体"/>
                <w:szCs w:val="21"/>
              </w:rPr>
            </w:pPr>
            <w:r w:rsidRPr="00DA3BEB">
              <w:rPr>
                <w:rFonts w:ascii="宋体" w:hAnsi="宋体"/>
                <w:szCs w:val="21"/>
              </w:rPr>
              <w:t xml:space="preserve">{ private </w:t>
            </w:r>
            <w:proofErr w:type="spellStart"/>
            <w:r w:rsidRPr="00DA3BEB">
              <w:rPr>
                <w:rFonts w:ascii="宋体" w:hAnsi="宋体"/>
                <w:szCs w:val="21"/>
              </w:rPr>
              <w:t>int</w:t>
            </w:r>
            <w:proofErr w:type="spellEnd"/>
            <w:r w:rsidRPr="00DA3BEB">
              <w:rPr>
                <w:rFonts w:ascii="宋体" w:hAnsi="宋体"/>
                <w:szCs w:val="21"/>
              </w:rPr>
              <w:t xml:space="preserve"> id;</w:t>
            </w:r>
          </w:p>
          <w:p w:rsidR="00870B16" w:rsidRDefault="00870B16" w:rsidP="00141F0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</w:t>
            </w:r>
            <w:r w:rsidRPr="00DA3BEB">
              <w:rPr>
                <w:rFonts w:ascii="宋体" w:hAnsi="宋体" w:hint="eastAsia"/>
                <w:szCs w:val="21"/>
              </w:rPr>
              <w:t xml:space="preserve">private </w:t>
            </w:r>
            <w:r>
              <w:rPr>
                <w:rFonts w:ascii="宋体" w:hAnsi="宋体" w:hint="eastAsia"/>
                <w:szCs w:val="21"/>
              </w:rPr>
              <w:t>String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n</w:t>
            </w:r>
            <w:r>
              <w:rPr>
                <w:rFonts w:ascii="宋体" w:hAnsi="宋体"/>
                <w:szCs w:val="21"/>
              </w:rPr>
              <w:t>ame</w:t>
            </w:r>
          </w:p>
          <w:p w:rsidR="00870B16" w:rsidRPr="00645A16" w:rsidRDefault="00870B16" w:rsidP="00141F02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}</w:t>
            </w:r>
          </w:p>
        </w:tc>
      </w:tr>
      <w:tr w:rsidR="00870B16" w:rsidRPr="00645A16" w:rsidTr="00870B16">
        <w:tc>
          <w:tcPr>
            <w:tcW w:w="568" w:type="dxa"/>
            <w:vMerge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hint="eastAsia"/>
                <w:szCs w:val="21"/>
              </w:rPr>
              <w:t>空行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方法之间需要添加空行</w:t>
            </w:r>
          </w:p>
        </w:tc>
        <w:tc>
          <w:tcPr>
            <w:tcW w:w="1134" w:type="dxa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hint="eastAsia"/>
                <w:szCs w:val="21"/>
              </w:rPr>
              <w:t>提高可读性</w:t>
            </w:r>
          </w:p>
        </w:tc>
        <w:tc>
          <w:tcPr>
            <w:tcW w:w="850" w:type="dxa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hint="eastAsia"/>
                <w:szCs w:val="21"/>
              </w:rPr>
              <w:t>建议</w:t>
            </w:r>
          </w:p>
        </w:tc>
        <w:tc>
          <w:tcPr>
            <w:tcW w:w="2694" w:type="dxa"/>
            <w:shd w:val="clear" w:color="auto" w:fill="auto"/>
          </w:tcPr>
          <w:p w:rsidR="00870B16" w:rsidRPr="00672F4C" w:rsidRDefault="00870B16" w:rsidP="00141F0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public </w:t>
            </w:r>
            <w:proofErr w:type="spellStart"/>
            <w:r>
              <w:rPr>
                <w:rFonts w:ascii="宋体" w:hAnsi="宋体"/>
                <w:szCs w:val="21"/>
              </w:rPr>
              <w:t>int</w:t>
            </w:r>
            <w:proofErr w:type="spellEnd"/>
            <w:r>
              <w:rPr>
                <w:rFonts w:ascii="宋体" w:hAnsi="宋体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szCs w:val="21"/>
              </w:rPr>
              <w:t>getId</w:t>
            </w:r>
            <w:proofErr w:type="spellEnd"/>
            <w:r>
              <w:rPr>
                <w:rFonts w:ascii="宋体" w:hAnsi="宋体"/>
                <w:szCs w:val="21"/>
              </w:rPr>
              <w:t>()</w:t>
            </w:r>
            <w:r w:rsidRPr="00672F4C">
              <w:rPr>
                <w:rFonts w:ascii="宋体" w:hAnsi="宋体"/>
                <w:szCs w:val="21"/>
              </w:rPr>
              <w:t>{</w:t>
            </w:r>
          </w:p>
          <w:p w:rsidR="00870B16" w:rsidRDefault="00870B16" w:rsidP="00141F02">
            <w:pPr>
              <w:rPr>
                <w:rFonts w:ascii="宋体" w:hAnsi="宋体"/>
                <w:szCs w:val="21"/>
              </w:rPr>
            </w:pPr>
            <w:r w:rsidRPr="00672F4C">
              <w:rPr>
                <w:rFonts w:ascii="宋体" w:hAnsi="宋体"/>
                <w:szCs w:val="21"/>
              </w:rPr>
              <w:t>}</w:t>
            </w:r>
          </w:p>
          <w:p w:rsidR="00870B16" w:rsidRPr="00672F4C" w:rsidRDefault="00870B16" w:rsidP="00141F02">
            <w:pPr>
              <w:rPr>
                <w:rFonts w:ascii="宋体" w:hAnsi="宋体"/>
                <w:szCs w:val="21"/>
              </w:rPr>
            </w:pPr>
          </w:p>
          <w:p w:rsidR="00870B16" w:rsidRDefault="00870B16" w:rsidP="00141F0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Public </w:t>
            </w:r>
            <w:r w:rsidRPr="00672F4C">
              <w:rPr>
                <w:rFonts w:ascii="宋体" w:hAnsi="宋体"/>
                <w:szCs w:val="21"/>
              </w:rPr>
              <w:t xml:space="preserve">void </w:t>
            </w:r>
            <w:proofErr w:type="spellStart"/>
            <w:r w:rsidRPr="00672F4C">
              <w:rPr>
                <w:rFonts w:ascii="宋体" w:hAnsi="宋体"/>
                <w:szCs w:val="21"/>
              </w:rPr>
              <w:t>setId</w:t>
            </w:r>
            <w:proofErr w:type="spellEnd"/>
            <w:r w:rsidRPr="00672F4C">
              <w:rPr>
                <w:rFonts w:ascii="宋体" w:hAnsi="宋体"/>
                <w:szCs w:val="21"/>
              </w:rPr>
              <w:t>(</w:t>
            </w:r>
            <w:proofErr w:type="spellStart"/>
            <w:r w:rsidRPr="00672F4C">
              <w:rPr>
                <w:rFonts w:ascii="宋体" w:hAnsi="宋体"/>
                <w:szCs w:val="21"/>
              </w:rPr>
              <w:t>int</w:t>
            </w:r>
            <w:proofErr w:type="spellEnd"/>
            <w:r w:rsidRPr="00672F4C">
              <w:rPr>
                <w:rFonts w:ascii="宋体" w:hAnsi="宋体"/>
                <w:szCs w:val="21"/>
              </w:rPr>
              <w:t xml:space="preserve"> id) </w:t>
            </w:r>
            <w:r>
              <w:rPr>
                <w:rFonts w:ascii="宋体" w:hAnsi="宋体"/>
                <w:szCs w:val="21"/>
              </w:rPr>
              <w:t>{</w:t>
            </w:r>
          </w:p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672F4C">
              <w:rPr>
                <w:rFonts w:ascii="宋体" w:hAnsi="宋体"/>
                <w:szCs w:val="21"/>
              </w:rPr>
              <w:t>}</w:t>
            </w:r>
          </w:p>
        </w:tc>
        <w:tc>
          <w:tcPr>
            <w:tcW w:w="1984" w:type="dxa"/>
            <w:shd w:val="clear" w:color="auto" w:fill="auto"/>
          </w:tcPr>
          <w:p w:rsidR="00870B16" w:rsidRPr="00672F4C" w:rsidRDefault="00870B16" w:rsidP="00141F0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public </w:t>
            </w:r>
            <w:proofErr w:type="spellStart"/>
            <w:r>
              <w:rPr>
                <w:rFonts w:ascii="宋体" w:hAnsi="宋体"/>
                <w:szCs w:val="21"/>
              </w:rPr>
              <w:t>int</w:t>
            </w:r>
            <w:proofErr w:type="spellEnd"/>
            <w:r>
              <w:rPr>
                <w:rFonts w:ascii="宋体" w:hAnsi="宋体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szCs w:val="21"/>
              </w:rPr>
              <w:t>getId</w:t>
            </w:r>
            <w:proofErr w:type="spellEnd"/>
            <w:r>
              <w:rPr>
                <w:rFonts w:ascii="宋体" w:hAnsi="宋体"/>
                <w:szCs w:val="21"/>
              </w:rPr>
              <w:t>()</w:t>
            </w:r>
            <w:r w:rsidRPr="00672F4C">
              <w:rPr>
                <w:rFonts w:ascii="宋体" w:hAnsi="宋体"/>
                <w:szCs w:val="21"/>
              </w:rPr>
              <w:t>{</w:t>
            </w:r>
          </w:p>
          <w:p w:rsidR="00870B16" w:rsidRPr="00672F4C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672F4C">
              <w:rPr>
                <w:rFonts w:ascii="宋体" w:hAnsi="宋体"/>
                <w:szCs w:val="21"/>
              </w:rPr>
              <w:t>}</w:t>
            </w:r>
          </w:p>
          <w:p w:rsidR="00870B16" w:rsidRDefault="00870B16" w:rsidP="00141F0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Public </w:t>
            </w:r>
            <w:r w:rsidRPr="00672F4C">
              <w:rPr>
                <w:rFonts w:ascii="宋体" w:hAnsi="宋体"/>
                <w:szCs w:val="21"/>
              </w:rPr>
              <w:t xml:space="preserve">void </w:t>
            </w:r>
            <w:proofErr w:type="spellStart"/>
            <w:r w:rsidRPr="00672F4C">
              <w:rPr>
                <w:rFonts w:ascii="宋体" w:hAnsi="宋体"/>
                <w:szCs w:val="21"/>
              </w:rPr>
              <w:t>setId</w:t>
            </w:r>
            <w:proofErr w:type="spellEnd"/>
            <w:r w:rsidRPr="00672F4C">
              <w:rPr>
                <w:rFonts w:ascii="宋体" w:hAnsi="宋体"/>
                <w:szCs w:val="21"/>
              </w:rPr>
              <w:t>(</w:t>
            </w:r>
            <w:proofErr w:type="spellStart"/>
            <w:r w:rsidRPr="00672F4C">
              <w:rPr>
                <w:rFonts w:ascii="宋体" w:hAnsi="宋体"/>
                <w:szCs w:val="21"/>
              </w:rPr>
              <w:t>int</w:t>
            </w:r>
            <w:proofErr w:type="spellEnd"/>
            <w:r w:rsidRPr="00672F4C">
              <w:rPr>
                <w:rFonts w:ascii="宋体" w:hAnsi="宋体"/>
                <w:szCs w:val="21"/>
              </w:rPr>
              <w:t xml:space="preserve"> id) </w:t>
            </w:r>
            <w:r>
              <w:rPr>
                <w:rFonts w:ascii="宋体" w:hAnsi="宋体"/>
                <w:szCs w:val="21"/>
              </w:rPr>
              <w:t>{</w:t>
            </w:r>
          </w:p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672F4C">
              <w:rPr>
                <w:rFonts w:ascii="宋体" w:hAnsi="宋体"/>
                <w:szCs w:val="21"/>
              </w:rPr>
              <w:t>}</w:t>
            </w:r>
          </w:p>
        </w:tc>
      </w:tr>
      <w:tr w:rsidR="00870B16" w:rsidRPr="00645A16" w:rsidTr="00870B16">
        <w:tc>
          <w:tcPr>
            <w:tcW w:w="568" w:type="dxa"/>
            <w:vMerge w:val="restart"/>
            <w:shd w:val="clear" w:color="auto" w:fill="auto"/>
          </w:tcPr>
          <w:p w:rsidR="00870B16" w:rsidRDefault="00870B16" w:rsidP="00141F02">
            <w:pPr>
              <w:rPr>
                <w:rFonts w:ascii="宋体" w:hAnsi="宋体"/>
                <w:szCs w:val="21"/>
              </w:rPr>
            </w:pPr>
          </w:p>
          <w:p w:rsidR="00870B16" w:rsidRDefault="00870B16" w:rsidP="00141F02">
            <w:pPr>
              <w:rPr>
                <w:rFonts w:ascii="宋体" w:hAnsi="宋体"/>
                <w:szCs w:val="21"/>
              </w:rPr>
            </w:pPr>
          </w:p>
          <w:p w:rsidR="00870B16" w:rsidRDefault="00870B16" w:rsidP="00141F02">
            <w:pPr>
              <w:rPr>
                <w:rFonts w:ascii="宋体" w:hAnsi="宋体"/>
                <w:szCs w:val="21"/>
              </w:rPr>
            </w:pPr>
          </w:p>
          <w:p w:rsidR="00870B16" w:rsidRDefault="00870B16" w:rsidP="00141F02">
            <w:pPr>
              <w:rPr>
                <w:rFonts w:ascii="宋体" w:hAnsi="宋体"/>
                <w:szCs w:val="21"/>
              </w:rPr>
            </w:pPr>
          </w:p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hint="eastAsia"/>
                <w:szCs w:val="21"/>
              </w:rPr>
              <w:t>命名规范</w:t>
            </w:r>
          </w:p>
        </w:tc>
        <w:tc>
          <w:tcPr>
            <w:tcW w:w="709" w:type="dxa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hint="eastAsia"/>
                <w:szCs w:val="21"/>
              </w:rPr>
              <w:t>通用规范</w:t>
            </w:r>
          </w:p>
        </w:tc>
        <w:tc>
          <w:tcPr>
            <w:tcW w:w="1701" w:type="dxa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hint="eastAsia"/>
                <w:szCs w:val="21"/>
              </w:rPr>
              <w:t>命名</w:t>
            </w:r>
            <w:r>
              <w:rPr>
                <w:rFonts w:ascii="宋体" w:hAnsi="宋体" w:hint="eastAsia"/>
                <w:szCs w:val="21"/>
              </w:rPr>
              <w:t>见名知意</w:t>
            </w:r>
            <w:r w:rsidRPr="00645A16">
              <w:rPr>
                <w:rFonts w:ascii="宋体" w:hAnsi="宋体" w:hint="eastAsia"/>
                <w:szCs w:val="21"/>
              </w:rPr>
              <w:t>，以增加代码可读性</w:t>
            </w:r>
          </w:p>
        </w:tc>
        <w:tc>
          <w:tcPr>
            <w:tcW w:w="1134" w:type="dxa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hint="eastAsia"/>
                <w:szCs w:val="21"/>
              </w:rPr>
              <w:t>提高可读性</w:t>
            </w:r>
          </w:p>
        </w:tc>
        <w:tc>
          <w:tcPr>
            <w:tcW w:w="850" w:type="dxa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hint="eastAsia"/>
                <w:szCs w:val="21"/>
              </w:rPr>
              <w:t>规则</w:t>
            </w:r>
          </w:p>
        </w:tc>
        <w:tc>
          <w:tcPr>
            <w:tcW w:w="2694" w:type="dxa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platformName</w:t>
            </w:r>
            <w:proofErr w:type="spellEnd"/>
            <w:r>
              <w:rPr>
                <w:rFonts w:ascii="宋体" w:hAnsi="宋体" w:cs="宋体"/>
                <w:szCs w:val="21"/>
              </w:rPr>
              <w:t>;</w:t>
            </w:r>
          </w:p>
        </w:tc>
        <w:tc>
          <w:tcPr>
            <w:tcW w:w="1984" w:type="dxa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cs="宋体" w:hint="eastAsia"/>
                <w:szCs w:val="21"/>
              </w:rPr>
              <w:t xml:space="preserve">String </w:t>
            </w:r>
            <w:r>
              <w:rPr>
                <w:rFonts w:ascii="宋体" w:hAnsi="宋体" w:cs="宋体"/>
                <w:szCs w:val="21"/>
              </w:rPr>
              <w:t>a;</w:t>
            </w:r>
          </w:p>
        </w:tc>
      </w:tr>
      <w:tr w:rsidR="00870B16" w:rsidRPr="00645A16" w:rsidTr="00870B16">
        <w:tc>
          <w:tcPr>
            <w:tcW w:w="568" w:type="dxa"/>
            <w:vMerge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hint="eastAsia"/>
                <w:szCs w:val="21"/>
              </w:rPr>
              <w:t>包命名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包的名称全部采用小写字母</w:t>
            </w:r>
          </w:p>
        </w:tc>
        <w:tc>
          <w:tcPr>
            <w:tcW w:w="1134" w:type="dxa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cs="宋体" w:hint="eastAsia"/>
                <w:szCs w:val="21"/>
              </w:rPr>
              <w:t>Java的一般规则</w:t>
            </w:r>
          </w:p>
        </w:tc>
        <w:tc>
          <w:tcPr>
            <w:tcW w:w="850" w:type="dxa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hint="eastAsia"/>
                <w:szCs w:val="21"/>
              </w:rPr>
              <w:t>规则</w:t>
            </w:r>
          </w:p>
        </w:tc>
        <w:tc>
          <w:tcPr>
            <w:tcW w:w="2694" w:type="dxa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  <w:proofErr w:type="spellStart"/>
            <w:r w:rsidRPr="00645A16">
              <w:rPr>
                <w:rFonts w:ascii="宋体" w:hAnsi="宋体" w:cs="宋体" w:hint="eastAsia"/>
                <w:szCs w:val="21"/>
              </w:rPr>
              <w:t>com.</w:t>
            </w:r>
            <w:r>
              <w:rPr>
                <w:rFonts w:ascii="宋体" w:hAnsi="宋体" w:cs="宋体"/>
                <w:szCs w:val="21"/>
              </w:rPr>
              <w:t>java.dao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  <w:proofErr w:type="spellStart"/>
            <w:r w:rsidRPr="00645A16">
              <w:rPr>
                <w:rFonts w:ascii="宋体" w:hAnsi="宋体" w:cs="宋体" w:hint="eastAsia"/>
                <w:szCs w:val="21"/>
              </w:rPr>
              <w:t>com.</w:t>
            </w:r>
            <w:r>
              <w:rPr>
                <w:rFonts w:ascii="宋体" w:hAnsi="宋体" w:cs="宋体"/>
                <w:szCs w:val="21"/>
              </w:rPr>
              <w:t>Java.dao</w:t>
            </w:r>
            <w:proofErr w:type="spellEnd"/>
          </w:p>
        </w:tc>
      </w:tr>
      <w:tr w:rsidR="00870B16" w:rsidRPr="00645A16" w:rsidTr="00870B16">
        <w:tc>
          <w:tcPr>
            <w:tcW w:w="568" w:type="dxa"/>
            <w:vMerge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方法命名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方法的命名应采用含义对应的动词或词组；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将提高代码的易读性。</w:t>
            </w:r>
          </w:p>
        </w:tc>
        <w:tc>
          <w:tcPr>
            <w:tcW w:w="850" w:type="dxa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hint="eastAsia"/>
                <w:szCs w:val="21"/>
              </w:rPr>
              <w:t>建议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hint="eastAsia"/>
                <w:szCs w:val="21"/>
              </w:rPr>
            </w:pPr>
            <w:r w:rsidRPr="00087FC4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 xml:space="preserve">public String </w:t>
            </w:r>
            <w:proofErr w:type="spellStart"/>
            <w:r w:rsidRPr="00087FC4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getUsername</w:t>
            </w:r>
            <w:proofErr w:type="spellEnd"/>
            <w:r w:rsidRPr="00087FC4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()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;</w:t>
            </w:r>
          </w:p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 xml:space="preserve">public 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int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 xml:space="preserve"> a(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);</w:t>
            </w:r>
          </w:p>
        </w:tc>
      </w:tr>
      <w:tr w:rsidR="00870B16" w:rsidRPr="00645A16" w:rsidTr="00870B16">
        <w:tc>
          <w:tcPr>
            <w:tcW w:w="568" w:type="dxa"/>
            <w:vMerge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hint="eastAsia"/>
                <w:szCs w:val="21"/>
              </w:rPr>
              <w:t>常量</w:t>
            </w:r>
            <w:r>
              <w:rPr>
                <w:rFonts w:ascii="宋体" w:hAnsi="宋体" w:hint="eastAsia"/>
                <w:szCs w:val="21"/>
              </w:rPr>
              <w:t>变量</w:t>
            </w:r>
            <w:r w:rsidRPr="00645A16">
              <w:rPr>
                <w:rFonts w:ascii="宋体" w:hAnsi="宋体" w:hint="eastAsia"/>
                <w:szCs w:val="21"/>
              </w:rPr>
              <w:t>命名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每个字母均采用大写格式，单词片断之间采用下划线“_”连接，相同类别的常量应使用同一前缀。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Java的一般规则。</w:t>
            </w:r>
          </w:p>
        </w:tc>
        <w:tc>
          <w:tcPr>
            <w:tcW w:w="850" w:type="dxa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hint="eastAsia"/>
                <w:szCs w:val="21"/>
              </w:rPr>
              <w:t>建议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static final </w:t>
            </w:r>
            <w:proofErr w:type="spellStart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int</w:t>
            </w:r>
            <w:proofErr w:type="spellEnd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CPUTYPE_INTEL_CPU = 1; </w:t>
            </w: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br/>
              <w:t xml:space="preserve">static final </w:t>
            </w:r>
            <w:proofErr w:type="spellStart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int</w:t>
            </w:r>
            <w:proofErr w:type="spellEnd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CPUTYPE_AMD_CPU = 2;</w:t>
            </w:r>
          </w:p>
        </w:tc>
        <w:tc>
          <w:tcPr>
            <w:tcW w:w="1984" w:type="dxa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</w:p>
        </w:tc>
      </w:tr>
      <w:tr w:rsidR="00870B16" w:rsidRPr="00645A16" w:rsidTr="00870B16">
        <w:tc>
          <w:tcPr>
            <w:tcW w:w="568" w:type="dxa"/>
            <w:vMerge w:val="restart"/>
            <w:shd w:val="clear" w:color="auto" w:fill="auto"/>
          </w:tcPr>
          <w:p w:rsidR="00870B16" w:rsidRDefault="00870B16" w:rsidP="00141F02">
            <w:pPr>
              <w:rPr>
                <w:rFonts w:ascii="宋体" w:hAnsi="宋体"/>
                <w:szCs w:val="21"/>
              </w:rPr>
            </w:pPr>
          </w:p>
          <w:p w:rsidR="00870B16" w:rsidRDefault="00870B16" w:rsidP="00141F02">
            <w:pPr>
              <w:rPr>
                <w:rFonts w:ascii="宋体" w:hAnsi="宋体"/>
                <w:szCs w:val="21"/>
              </w:rPr>
            </w:pPr>
          </w:p>
          <w:p w:rsidR="00870B16" w:rsidRDefault="00870B16" w:rsidP="00141F02">
            <w:pPr>
              <w:rPr>
                <w:rFonts w:ascii="宋体" w:hAnsi="宋体"/>
                <w:szCs w:val="21"/>
              </w:rPr>
            </w:pPr>
          </w:p>
          <w:p w:rsidR="00870B16" w:rsidRDefault="00870B16" w:rsidP="00141F02">
            <w:pPr>
              <w:rPr>
                <w:rFonts w:ascii="宋体" w:hAnsi="宋体"/>
                <w:szCs w:val="21"/>
              </w:rPr>
            </w:pPr>
          </w:p>
          <w:p w:rsidR="00870B16" w:rsidRDefault="00870B16" w:rsidP="00141F02">
            <w:pPr>
              <w:rPr>
                <w:rFonts w:ascii="宋体" w:hAnsi="宋体"/>
                <w:szCs w:val="21"/>
              </w:rPr>
            </w:pPr>
          </w:p>
          <w:p w:rsidR="00870B16" w:rsidRDefault="00870B16" w:rsidP="00141F02">
            <w:pPr>
              <w:rPr>
                <w:rFonts w:ascii="宋体" w:hAnsi="宋体"/>
                <w:szCs w:val="21"/>
              </w:rPr>
            </w:pPr>
          </w:p>
          <w:p w:rsidR="00870B16" w:rsidRDefault="00870B16" w:rsidP="00141F02">
            <w:pPr>
              <w:rPr>
                <w:rFonts w:ascii="宋体" w:hAnsi="宋体"/>
                <w:szCs w:val="21"/>
              </w:rPr>
            </w:pPr>
          </w:p>
          <w:p w:rsidR="00870B16" w:rsidRDefault="00870B16" w:rsidP="00141F02">
            <w:pPr>
              <w:rPr>
                <w:rFonts w:ascii="宋体" w:hAnsi="宋体"/>
                <w:szCs w:val="21"/>
              </w:rPr>
            </w:pPr>
          </w:p>
          <w:p w:rsidR="00870B16" w:rsidRDefault="00870B16" w:rsidP="00141F02">
            <w:pPr>
              <w:rPr>
                <w:rFonts w:ascii="宋体" w:hAnsi="宋体"/>
                <w:szCs w:val="21"/>
              </w:rPr>
            </w:pPr>
          </w:p>
          <w:p w:rsidR="00870B16" w:rsidRDefault="00870B16" w:rsidP="00141F02">
            <w:pPr>
              <w:rPr>
                <w:rFonts w:ascii="宋体" w:hAnsi="宋体"/>
                <w:szCs w:val="21"/>
              </w:rPr>
            </w:pPr>
          </w:p>
          <w:p w:rsidR="00870B16" w:rsidRDefault="00870B16" w:rsidP="00141F02">
            <w:pPr>
              <w:rPr>
                <w:rFonts w:ascii="宋体" w:hAnsi="宋体"/>
                <w:szCs w:val="21"/>
              </w:rPr>
            </w:pPr>
          </w:p>
          <w:p w:rsidR="00870B16" w:rsidRDefault="00870B16" w:rsidP="00141F02">
            <w:pPr>
              <w:rPr>
                <w:rFonts w:ascii="宋体" w:hAnsi="宋体"/>
                <w:szCs w:val="21"/>
              </w:rPr>
            </w:pPr>
          </w:p>
          <w:p w:rsidR="00870B16" w:rsidRDefault="00870B16" w:rsidP="00141F02">
            <w:pPr>
              <w:rPr>
                <w:rFonts w:ascii="宋体" w:hAnsi="宋体"/>
                <w:szCs w:val="21"/>
              </w:rPr>
            </w:pPr>
          </w:p>
          <w:p w:rsidR="00870B16" w:rsidRDefault="00870B16" w:rsidP="00141F02">
            <w:pPr>
              <w:rPr>
                <w:rFonts w:ascii="宋体" w:hAnsi="宋体"/>
                <w:szCs w:val="21"/>
              </w:rPr>
            </w:pPr>
          </w:p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/>
                <w:szCs w:val="21"/>
              </w:rPr>
              <w:t>注释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>类注释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类注释通常放在类定义的前面（类实体以外）。通常详细介绍该类的功能，作者，版本，产生该类的时间和引用其他类等信息。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提高代码可读性，并可以生成规范</w:t>
            </w:r>
            <w:proofErr w:type="spellStart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javadoc</w:t>
            </w:r>
            <w:proofErr w:type="spellEnd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文档。</w:t>
            </w:r>
          </w:p>
        </w:tc>
        <w:tc>
          <w:tcPr>
            <w:tcW w:w="850" w:type="dxa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hint="eastAsia"/>
                <w:szCs w:val="21"/>
              </w:rPr>
              <w:t>规则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870B16" w:rsidRPr="00087FC4" w:rsidRDefault="00870B16" w:rsidP="00141F0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087FC4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/**</w:t>
            </w:r>
          </w:p>
          <w:p w:rsidR="00870B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087FC4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* @author ：信1605-</w:t>
            </w: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王晓丹</w:t>
            </w:r>
          </w:p>
          <w:p w:rsidR="00870B16" w:rsidRPr="00087FC4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087FC4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* @date ：Created in 2019/5/11/011 </w:t>
            </w:r>
          </w:p>
          <w:p w:rsidR="00870B16" w:rsidRPr="00087FC4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087FC4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* @description： </w:t>
            </w: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11111111</w:t>
            </w:r>
          </w:p>
          <w:p w:rsidR="00870B16" w:rsidRPr="00087FC4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087FC4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* @modified By：</w:t>
            </w:r>
          </w:p>
          <w:p w:rsidR="00870B16" w:rsidRPr="00087FC4" w:rsidRDefault="00870B16" w:rsidP="00141F0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087FC4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 xml:space="preserve"> * @version: 1.0.1</w:t>
            </w:r>
          </w:p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hint="eastAsia"/>
                <w:szCs w:val="21"/>
              </w:rPr>
            </w:pPr>
            <w:r w:rsidRPr="00087FC4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 xml:space="preserve"> */</w:t>
            </w:r>
          </w:p>
        </w:tc>
        <w:tc>
          <w:tcPr>
            <w:tcW w:w="1984" w:type="dxa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</w:p>
        </w:tc>
      </w:tr>
      <w:tr w:rsidR="00870B16" w:rsidRPr="00645A16" w:rsidTr="00870B16">
        <w:tc>
          <w:tcPr>
            <w:tcW w:w="568" w:type="dxa"/>
            <w:vMerge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方法注释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方法注释的注释内容至少要包括描述@</w:t>
            </w:r>
            <w:proofErr w:type="spellStart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param</w:t>
            </w:r>
            <w:proofErr w:type="spellEnd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和</w:t>
            </w: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>@return和@exception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>提高代码可读性，并可以生</w:t>
            </w: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>成规范</w:t>
            </w:r>
            <w:proofErr w:type="spellStart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javadoc</w:t>
            </w:r>
            <w:proofErr w:type="spellEnd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文档。</w:t>
            </w:r>
          </w:p>
        </w:tc>
        <w:tc>
          <w:tcPr>
            <w:tcW w:w="850" w:type="dxa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/**</w:t>
            </w: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br/>
              <w:t xml:space="preserve"> * 示范方法的声明及方法体编写规范</w:t>
            </w: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br/>
            </w: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 xml:space="preserve"> * @return float 缴费基数</w:t>
            </w: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br/>
              <w:t xml:space="preserve"> * @</w:t>
            </w:r>
            <w:proofErr w:type="spellStart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param</w:t>
            </w:r>
            <w:proofErr w:type="spellEnd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 year </w:t>
            </w:r>
            <w:proofErr w:type="spellStart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int</w:t>
            </w:r>
            <w:proofErr w:type="spellEnd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年度</w:t>
            </w: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br/>
              <w:t xml:space="preserve"> * @</w:t>
            </w:r>
            <w:proofErr w:type="spellStart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param</w:t>
            </w:r>
            <w:proofErr w:type="spellEnd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 </w:t>
            </w:r>
            <w:proofErr w:type="spellStart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employeeID</w:t>
            </w:r>
            <w:proofErr w:type="spellEnd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</w:t>
            </w:r>
            <w:proofErr w:type="spellStart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java.lang.String</w:t>
            </w:r>
            <w:proofErr w:type="spellEnd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职工编号</w:t>
            </w: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br/>
              <w:t xml:space="preserve"> * @exception </w:t>
            </w:r>
            <w:proofErr w:type="spellStart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java.io.IOException</w:t>
            </w:r>
            <w:proofErr w:type="spellEnd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输入、输出例外</w:t>
            </w: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br/>
              <w:t xml:space="preserve"> */</w:t>
            </w:r>
          </w:p>
        </w:tc>
        <w:tc>
          <w:tcPr>
            <w:tcW w:w="1984" w:type="dxa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</w:p>
        </w:tc>
      </w:tr>
      <w:tr w:rsidR="00870B16" w:rsidRPr="00645A16" w:rsidTr="00870B16">
        <w:tc>
          <w:tcPr>
            <w:tcW w:w="568" w:type="dxa"/>
            <w:vMerge w:val="restart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hint="eastAsia"/>
                <w:szCs w:val="21"/>
              </w:rPr>
              <w:lastRenderedPageBreak/>
              <w:t>编写规范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表达式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在条件表达式中，对每个逻辑判断都使用()，即使没有逻辑上的需求。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对每个逻辑判断使用括号，可以增加代码的可读性和可维护性。</w:t>
            </w:r>
          </w:p>
        </w:tc>
        <w:tc>
          <w:tcPr>
            <w:tcW w:w="850" w:type="dxa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hint="eastAsia"/>
                <w:szCs w:val="21"/>
              </w:rPr>
              <w:t>规范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if((x == 0) || (y == 0)) {</w:t>
            </w: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br/>
              <w:t>}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if(x == 0 || y == 0) {</w:t>
            </w: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br/>
              <w:t>}</w:t>
            </w:r>
          </w:p>
        </w:tc>
      </w:tr>
      <w:tr w:rsidR="00870B16" w:rsidRPr="00645A16" w:rsidTr="00870B16">
        <w:tc>
          <w:tcPr>
            <w:tcW w:w="568" w:type="dxa"/>
            <w:vMerge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流程控制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单个的循环、条件语句也要求加{}。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这样做的好处是便于代码的修改、增删，有利于以后的代码维护工作。</w:t>
            </w:r>
          </w:p>
        </w:tc>
        <w:tc>
          <w:tcPr>
            <w:tcW w:w="850" w:type="dxa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hint="eastAsia"/>
                <w:szCs w:val="21"/>
              </w:rPr>
              <w:t>建议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if (a&gt;b) {</w:t>
            </w: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br/>
              <w:t xml:space="preserve">    a = b;</w:t>
            </w: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br/>
              <w:t>}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if (a&gt;b) </w:t>
            </w: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br/>
              <w:t xml:space="preserve">    a = b;</w:t>
            </w:r>
          </w:p>
        </w:tc>
      </w:tr>
      <w:tr w:rsidR="00870B16" w:rsidRPr="00645A16" w:rsidTr="00870B16">
        <w:tc>
          <w:tcPr>
            <w:tcW w:w="568" w:type="dxa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循环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避免在循环体内建立新对象。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规则</w:t>
            </w:r>
          </w:p>
        </w:tc>
        <w:tc>
          <w:tcPr>
            <w:tcW w:w="850" w:type="dxa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int</w:t>
            </w:r>
            <w:proofErr w:type="spellEnd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n</w:t>
            </w: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= </w:t>
            </w: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</w:t>
            </w: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;</w:t>
            </w: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br/>
              <w:t>for(</w:t>
            </w:r>
            <w:proofErr w:type="spellStart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int</w:t>
            </w:r>
            <w:proofErr w:type="spellEnd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</w:t>
            </w:r>
            <w:proofErr w:type="spellStart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i</w:t>
            </w:r>
            <w:proofErr w:type="spellEnd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=0;i&lt;100;i++) {</w:t>
            </w: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br/>
              <w:t xml:space="preserve">  </w:t>
            </w: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n=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i+n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;</w:t>
            </w: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br/>
              <w:t>}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70B16" w:rsidRPr="007E7E32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7E7E3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for(</w:t>
            </w:r>
            <w:proofErr w:type="spellStart"/>
            <w:r w:rsidRPr="007E7E3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int</w:t>
            </w:r>
            <w:proofErr w:type="spellEnd"/>
            <w:r w:rsidRPr="007E7E3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</w:t>
            </w:r>
            <w:proofErr w:type="spellStart"/>
            <w:r w:rsidRPr="007E7E3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i</w:t>
            </w:r>
            <w:proofErr w:type="spellEnd"/>
            <w:r w:rsidRPr="007E7E3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=0;i&lt;100;i++) {</w:t>
            </w:r>
            <w:r w:rsidRPr="007E7E3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br/>
              <w:t xml:space="preserve">   </w:t>
            </w:r>
            <w:r w:rsidRPr="007E7E32">
              <w:rPr>
                <w:rStyle w:val="font01"/>
                <w:rFonts w:hint="default"/>
                <w:color w:val="000000"/>
                <w:szCs w:val="21"/>
                <w:lang w:bidi="ar"/>
              </w:rPr>
              <w:t xml:space="preserve"> </w:t>
            </w:r>
            <w:proofErr w:type="spellStart"/>
            <w:r w:rsidRPr="007E7E32">
              <w:rPr>
                <w:rStyle w:val="font01"/>
                <w:rFonts w:hint="default"/>
                <w:color w:val="000000"/>
                <w:szCs w:val="21"/>
                <w:lang w:bidi="ar"/>
              </w:rPr>
              <w:t>int</w:t>
            </w:r>
            <w:proofErr w:type="spellEnd"/>
            <w:r w:rsidRPr="007E7E32">
              <w:rPr>
                <w:rStyle w:val="font01"/>
                <w:rFonts w:hint="default"/>
                <w:color w:val="000000"/>
                <w:szCs w:val="21"/>
                <w:lang w:bidi="ar"/>
              </w:rPr>
              <w:t xml:space="preserve"> n=</w:t>
            </w:r>
            <w:proofErr w:type="spellStart"/>
            <w:r w:rsidRPr="007E7E32">
              <w:rPr>
                <w:rStyle w:val="font01"/>
                <w:rFonts w:hint="default"/>
                <w:color w:val="000000"/>
                <w:szCs w:val="21"/>
                <w:lang w:bidi="ar"/>
              </w:rPr>
              <w:t>i+n</w:t>
            </w:r>
            <w:proofErr w:type="spellEnd"/>
            <w:r w:rsidRPr="007E7E32">
              <w:rPr>
                <w:rStyle w:val="font01"/>
                <w:rFonts w:hint="default"/>
                <w:color w:val="000000"/>
                <w:szCs w:val="21"/>
                <w:lang w:bidi="ar"/>
              </w:rPr>
              <w:t>;</w:t>
            </w:r>
            <w:r w:rsidRPr="007E7E32">
              <w:rPr>
                <w:rStyle w:val="font11"/>
                <w:rFonts w:hint="default"/>
                <w:szCs w:val="21"/>
                <w:lang w:bidi="ar"/>
              </w:rPr>
              <w:br/>
              <w:t>}</w:t>
            </w:r>
          </w:p>
        </w:tc>
      </w:tr>
      <w:tr w:rsidR="00870B16" w:rsidRPr="00645A16" w:rsidTr="00870B16">
        <w:tc>
          <w:tcPr>
            <w:tcW w:w="568" w:type="dxa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数据库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数据库连接、SDE连接必须关闭，包括在异常状态下。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连接不关闭，会造成打开的连接过多。无法获取新的连接。</w:t>
            </w:r>
          </w:p>
        </w:tc>
        <w:tc>
          <w:tcPr>
            <w:tcW w:w="850" w:type="dxa"/>
            <w:shd w:val="clear" w:color="auto" w:fill="auto"/>
          </w:tcPr>
          <w:p w:rsidR="00870B16" w:rsidRPr="00645A16" w:rsidRDefault="00870B16" w:rsidP="00141F02">
            <w:pPr>
              <w:rPr>
                <w:rFonts w:ascii="宋体" w:hAnsi="宋体" w:hint="eastAsia"/>
                <w:szCs w:val="21"/>
              </w:rPr>
            </w:pPr>
            <w:r w:rsidRPr="00645A16">
              <w:rPr>
                <w:rFonts w:ascii="宋体" w:hAnsi="宋体" w:hint="eastAsia"/>
                <w:szCs w:val="21"/>
              </w:rPr>
              <w:t>规则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 Connection con = null;</w:t>
            </w:r>
          </w:p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 try {</w:t>
            </w:r>
          </w:p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      con = </w:t>
            </w:r>
            <w:proofErr w:type="spellStart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getConnection</w:t>
            </w:r>
            <w:proofErr w:type="spellEnd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();</w:t>
            </w:r>
          </w:p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      Statement </w:t>
            </w:r>
            <w:proofErr w:type="spellStart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stmt</w:t>
            </w:r>
            <w:proofErr w:type="spellEnd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= </w:t>
            </w:r>
            <w:proofErr w:type="spellStart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con.createStatement</w:t>
            </w:r>
            <w:proofErr w:type="spellEnd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();</w:t>
            </w:r>
          </w:p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     // ....</w:t>
            </w:r>
          </w:p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 } catch (</w:t>
            </w:r>
            <w:proofErr w:type="spellStart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SQLException</w:t>
            </w:r>
            <w:proofErr w:type="spellEnd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</w:t>
            </w:r>
            <w:proofErr w:type="spellStart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sqle</w:t>
            </w:r>
            <w:proofErr w:type="spellEnd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) {</w:t>
            </w:r>
          </w:p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      throw </w:t>
            </w:r>
            <w:proofErr w:type="spellStart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sqle</w:t>
            </w:r>
            <w:proofErr w:type="spellEnd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;</w:t>
            </w:r>
          </w:p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 }</w:t>
            </w:r>
          </w:p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 } finally {</w:t>
            </w:r>
          </w:p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 xml:space="preserve">       if (</w:t>
            </w:r>
            <w:proofErr w:type="spellStart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stmt</w:t>
            </w:r>
            <w:proofErr w:type="spellEnd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!=null) {</w:t>
            </w:r>
          </w:p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          </w:t>
            </w:r>
            <w:proofErr w:type="spellStart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stmt.close</w:t>
            </w:r>
            <w:proofErr w:type="spellEnd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();</w:t>
            </w:r>
          </w:p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      } </w:t>
            </w:r>
          </w:p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      if (con != null &amp;&amp; !</w:t>
            </w:r>
            <w:proofErr w:type="spellStart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con.isClosed</w:t>
            </w:r>
            <w:proofErr w:type="spellEnd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()) {</w:t>
            </w:r>
          </w:p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          </w:t>
            </w:r>
            <w:proofErr w:type="spellStart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con.close</w:t>
            </w:r>
            <w:proofErr w:type="spellEnd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(); // 正确</w:t>
            </w:r>
          </w:p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      }</w:t>
            </w:r>
          </w:p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}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 xml:space="preserve">  Connection con = null;</w:t>
            </w:r>
          </w:p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 try {</w:t>
            </w:r>
          </w:p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      con = </w:t>
            </w:r>
            <w:proofErr w:type="spellStart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getConnection</w:t>
            </w:r>
            <w:proofErr w:type="spellEnd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();</w:t>
            </w:r>
          </w:p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      Statement </w:t>
            </w:r>
            <w:proofErr w:type="spellStart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stmt</w:t>
            </w:r>
            <w:proofErr w:type="spellEnd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= </w:t>
            </w:r>
            <w:proofErr w:type="spellStart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con.createStatement</w:t>
            </w:r>
            <w:proofErr w:type="spellEnd"/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();</w:t>
            </w:r>
          </w:p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     // ....</w:t>
            </w:r>
          </w:p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 } finally {</w:t>
            </w:r>
          </w:p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     </w:t>
            </w:r>
          </w:p>
          <w:p w:rsidR="00870B16" w:rsidRPr="00645A16" w:rsidRDefault="00870B16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645A16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}</w:t>
            </w:r>
          </w:p>
        </w:tc>
      </w:tr>
    </w:tbl>
    <w:p w:rsidR="000B5964" w:rsidRPr="00870B16" w:rsidRDefault="000B5964" w:rsidP="00870B16">
      <w:pPr>
        <w:rPr>
          <w:rFonts w:hint="eastAsia"/>
        </w:rPr>
      </w:pPr>
      <w:bookmarkStart w:id="0" w:name="_GoBack"/>
      <w:bookmarkEnd w:id="0"/>
    </w:p>
    <w:sectPr w:rsidR="000B5964" w:rsidRPr="00870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D7"/>
    <w:rsid w:val="000B5964"/>
    <w:rsid w:val="00870B16"/>
    <w:rsid w:val="00B2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F9FF2-FEB1-4422-9767-E4FC7EFD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01">
    <w:name w:val="font01"/>
    <w:rsid w:val="00870B16"/>
    <w:rPr>
      <w:rFonts w:ascii="宋体" w:eastAsia="宋体" w:hAnsi="宋体" w:cs="宋体" w:hint="eastAsia"/>
      <w:i w:val="0"/>
      <w:color w:val="FF0000"/>
      <w:sz w:val="20"/>
      <w:szCs w:val="20"/>
      <w:u w:val="none"/>
    </w:rPr>
  </w:style>
  <w:style w:type="character" w:customStyle="1" w:styleId="font11">
    <w:name w:val="font11"/>
    <w:rsid w:val="00870B16"/>
    <w:rPr>
      <w:rFonts w:ascii="宋体" w:eastAsia="宋体" w:hAnsi="宋体" w:cs="宋体" w:hint="eastAsia"/>
      <w:i w:val="0"/>
      <w:color w:val="000000"/>
      <w:sz w:val="20"/>
      <w:szCs w:val="20"/>
      <w:u w:val="none"/>
    </w:rPr>
  </w:style>
  <w:style w:type="character" w:styleId="a3">
    <w:name w:val="Subtle Emphasis"/>
    <w:uiPriority w:val="19"/>
    <w:qFormat/>
    <w:rsid w:val="00870B16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310</Words>
  <Characters>1769</Characters>
  <Application>Microsoft Office Word</Application>
  <DocSecurity>0</DocSecurity>
  <Lines>14</Lines>
  <Paragraphs>4</Paragraphs>
  <ScaleCrop>false</ScaleCrop>
  <Company>wxd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晓丹</dc:creator>
  <cp:keywords/>
  <dc:description/>
  <cp:lastModifiedBy>王 晓丹</cp:lastModifiedBy>
  <cp:revision>2</cp:revision>
  <dcterms:created xsi:type="dcterms:W3CDTF">2019-05-24T06:49:00Z</dcterms:created>
  <dcterms:modified xsi:type="dcterms:W3CDTF">2019-05-24T06:52:00Z</dcterms:modified>
</cp:coreProperties>
</file>