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黑体" w:hAnsi="黑体" w:eastAsia="黑体"/>
          <w:b/>
          <w:sz w:val="44"/>
        </w:rPr>
        <w:t>「双创智辩 · CreAI Edu」演示视频脚本</w:t>
      </w:r>
    </w:p>
    <w:p>
      <w:pPr>
        <w:spacing w:after="400"/>
        <w:jc w:val="center"/>
      </w:pPr>
      <w:r>
        <w:rPr>
          <w:rFonts w:ascii="宋体" w:hAnsi="宋体" w:eastAsia="宋体"/>
          <w:b w:val="0"/>
          <w:color w:val="666666"/>
          <w:sz w:val="22"/>
        </w:rPr>
        <w:t>8 分钟 · PPT + 录屏 + 解说 · 1920×1080 / 25fps / ≥8 Mbps</w:t>
      </w:r>
    </w:p>
    <w:p>
      <w:pPr>
        <w:spacing w:before="280" w:after="160"/>
      </w:pPr>
      <w:r>
        <w:rPr>
          <w:rFonts w:ascii="黑体" w:hAnsi="黑体" w:eastAsia="黑体"/>
          <w:b/>
          <w:sz w:val="30"/>
        </w:rPr>
        <w:t>总览</w:t>
      </w:r>
    </w:p>
    <w:tbl>
      <w:tblPr>
        <w:tblStyle w:val="LightGrid-Accent1"/>
        <w:tblW w:type="auto" w:w="0"/>
        <w:tblLayout w:type="autofit"/>
        <w:tblLook w:firstColumn="1" w:firstRow="1" w:lastColumn="0" w:lastRow="0" w:noHBand="0" w:noVBand="1" w:val="04A0"/>
      </w:tblPr>
      <w:tblGrid>
        <w:gridCol w:w="2294"/>
        <w:gridCol w:w="2294"/>
        <w:gridCol w:w="2294"/>
        <w:gridCol w:w="2294"/>
      </w:tblGrid>
      <w:tr>
        <w:tc>
          <w:tcPr>
            <w:tcW w:type="dxa" w:w="2294"/>
          </w:tcPr>
          <w:p>
            <w:r/>
            <w:r>
              <w:rPr>
                <w:rFonts w:ascii="黑体" w:hAnsi="黑体" w:eastAsia="黑体"/>
                <w:b/>
                <w:sz w:val="21"/>
              </w:rPr>
              <w:t>段落</w:t>
            </w:r>
          </w:p>
        </w:tc>
        <w:tc>
          <w:tcPr>
            <w:tcW w:type="dxa" w:w="2294"/>
          </w:tcPr>
          <w:p>
            <w:r/>
            <w:r>
              <w:rPr>
                <w:rFonts w:ascii="黑体" w:hAnsi="黑体" w:eastAsia="黑体"/>
                <w:b/>
                <w:sz w:val="21"/>
              </w:rPr>
              <w:t>时长</w:t>
            </w:r>
          </w:p>
        </w:tc>
        <w:tc>
          <w:tcPr>
            <w:tcW w:type="dxa" w:w="2294"/>
          </w:tcPr>
          <w:p>
            <w:r/>
            <w:r>
              <w:rPr>
                <w:rFonts w:ascii="黑体" w:hAnsi="黑体" w:eastAsia="黑体"/>
                <w:b/>
                <w:sz w:val="21"/>
              </w:rPr>
              <w:t>内容</w:t>
            </w:r>
          </w:p>
        </w:tc>
        <w:tc>
          <w:tcPr>
            <w:tcW w:type="dxa" w:w="2294"/>
          </w:tcPr>
          <w:p>
            <w:r/>
            <w:r>
              <w:rPr>
                <w:rFonts w:ascii="黑体" w:hAnsi="黑体" w:eastAsia="黑体"/>
                <w:b/>
                <w:sz w:val="21"/>
              </w:rPr>
              <w:t>PPT 页</w:t>
            </w:r>
          </w:p>
        </w:tc>
      </w:tr>
      <w:tr>
        <w:tc>
          <w:tcPr>
            <w:tcW w:type="dxa" w:w="2294"/>
          </w:tcPr>
          <w:p>
            <w:r/>
            <w:r>
              <w:rPr>
                <w:rFonts w:ascii="宋体" w:hAnsi="宋体" w:eastAsia="宋体"/>
                <w:b w:val="0"/>
                <w:sz w:val="21"/>
              </w:rPr>
              <w:t>① 案例概述</w:t>
            </w:r>
          </w:p>
        </w:tc>
        <w:tc>
          <w:tcPr>
            <w:tcW w:type="dxa" w:w="2294"/>
          </w:tcPr>
          <w:p>
            <w:r/>
            <w:r>
              <w:rPr>
                <w:rFonts w:ascii="宋体" w:hAnsi="宋体" w:eastAsia="宋体"/>
                <w:b w:val="0"/>
                <w:sz w:val="21"/>
              </w:rPr>
              <w:t>≤ 2 分钟</w:t>
            </w:r>
          </w:p>
        </w:tc>
        <w:tc>
          <w:tcPr>
            <w:tcW w:type="dxa" w:w="2294"/>
          </w:tcPr>
          <w:p>
            <w:r/>
            <w:r>
              <w:rPr>
                <w:rFonts w:ascii="宋体" w:hAnsi="宋体" w:eastAsia="宋体"/>
                <w:b w:val="0"/>
                <w:sz w:val="21"/>
              </w:rPr>
              <w:t>教学痛点 + 应用场景 + 解决方案</w:t>
            </w:r>
          </w:p>
        </w:tc>
        <w:tc>
          <w:tcPr>
            <w:tcW w:type="dxa" w:w="2294"/>
          </w:tcPr>
          <w:p>
            <w:r/>
            <w:r>
              <w:rPr>
                <w:rFonts w:ascii="宋体" w:hAnsi="宋体" w:eastAsia="宋体"/>
                <w:b w:val="0"/>
                <w:sz w:val="21"/>
              </w:rPr>
              <w:t>P1–P4</w:t>
            </w:r>
          </w:p>
        </w:tc>
      </w:tr>
      <w:tr>
        <w:tc>
          <w:tcPr>
            <w:tcW w:type="dxa" w:w="2294"/>
          </w:tcPr>
          <w:p>
            <w:r/>
            <w:r>
              <w:rPr>
                <w:rFonts w:ascii="宋体" w:hAnsi="宋体" w:eastAsia="宋体"/>
                <w:b w:val="0"/>
                <w:sz w:val="21"/>
              </w:rPr>
              <w:t>② 实现功能</w:t>
            </w:r>
          </w:p>
        </w:tc>
        <w:tc>
          <w:tcPr>
            <w:tcW w:type="dxa" w:w="2294"/>
          </w:tcPr>
          <w:p>
            <w:r/>
            <w:r>
              <w:rPr>
                <w:rFonts w:ascii="宋体" w:hAnsi="宋体" w:eastAsia="宋体"/>
                <w:b w:val="0"/>
                <w:sz w:val="21"/>
              </w:rPr>
              <w:t>≤ 5 分钟</w:t>
            </w:r>
          </w:p>
        </w:tc>
        <w:tc>
          <w:tcPr>
            <w:tcW w:type="dxa" w:w="2294"/>
          </w:tcPr>
          <w:p>
            <w:r/>
            <w:r>
              <w:rPr>
                <w:rFonts w:ascii="宋体" w:hAnsi="宋体" w:eastAsia="宋体"/>
                <w:b w:val="0"/>
                <w:sz w:val="21"/>
              </w:rPr>
              <w:t>录屏演示完整教学闭环</w:t>
            </w:r>
          </w:p>
        </w:tc>
        <w:tc>
          <w:tcPr>
            <w:tcW w:type="dxa" w:w="2294"/>
          </w:tcPr>
          <w:p>
            <w:r/>
            <w:r>
              <w:rPr>
                <w:rFonts w:ascii="宋体" w:hAnsi="宋体" w:eastAsia="宋体"/>
                <w:b w:val="0"/>
                <w:sz w:val="21"/>
              </w:rPr>
              <w:t>P5–P12</w:t>
            </w:r>
          </w:p>
        </w:tc>
      </w:tr>
      <w:tr>
        <w:tc>
          <w:tcPr>
            <w:tcW w:type="dxa" w:w="2294"/>
          </w:tcPr>
          <w:p>
            <w:r/>
            <w:r>
              <w:rPr>
                <w:rFonts w:ascii="宋体" w:hAnsi="宋体" w:eastAsia="宋体"/>
                <w:b w:val="0"/>
                <w:sz w:val="21"/>
              </w:rPr>
              <w:t>③ 应用情况</w:t>
            </w:r>
          </w:p>
        </w:tc>
        <w:tc>
          <w:tcPr>
            <w:tcW w:type="dxa" w:w="2294"/>
          </w:tcPr>
          <w:p>
            <w:r/>
            <w:r>
              <w:rPr>
                <w:rFonts w:ascii="宋体" w:hAnsi="宋体" w:eastAsia="宋体"/>
                <w:b w:val="0"/>
                <w:sz w:val="21"/>
              </w:rPr>
              <w:t>≤ 1 分钟</w:t>
            </w:r>
          </w:p>
        </w:tc>
        <w:tc>
          <w:tcPr>
            <w:tcW w:type="dxa" w:w="2294"/>
          </w:tcPr>
          <w:p>
            <w:r/>
            <w:r>
              <w:rPr>
                <w:rFonts w:ascii="宋体" w:hAnsi="宋体" w:eastAsia="宋体"/>
                <w:b w:val="0"/>
                <w:sz w:val="21"/>
              </w:rPr>
              <w:t>试点效果 + 反思与展望</w:t>
            </w:r>
          </w:p>
        </w:tc>
        <w:tc>
          <w:tcPr>
            <w:tcW w:type="dxa" w:w="2294"/>
          </w:tcPr>
          <w:p>
            <w:r/>
            <w:r>
              <w:rPr>
                <w:rFonts w:ascii="宋体" w:hAnsi="宋体" w:eastAsia="宋体"/>
                <w:b w:val="0"/>
                <w:sz w:val="21"/>
              </w:rPr>
              <w:t>P13–P15</w:t>
            </w:r>
          </w:p>
        </w:tc>
      </w:tr>
    </w:tbl>
    <w:p/>
    <w:p>
      <w:pPr>
        <w:spacing w:after="160"/>
        <w:ind w:left="170"/>
      </w:pPr>
      <w:r>
        <w:rPr>
          <w:rFonts w:ascii="宋体" w:hAnsi="宋体" w:eastAsia="宋体"/>
          <w:b/>
          <w:color w:val="B45309"/>
          <w:sz w:val="21"/>
        </w:rPr>
        <w:t>⚠ 录制要点：屏幕分辨率 1920×1080，麦克风收音清晰无杂音，原则上不使用软件生成的逐字稿配音。</w:t>
      </w:r>
    </w:p>
    <w:p>
      <w:pPr>
        <w:spacing w:before="280" w:after="160"/>
      </w:pPr>
      <w:r>
        <w:rPr>
          <w:rFonts w:ascii="黑体" w:hAnsi="黑体" w:eastAsia="黑体"/>
          <w:b/>
          <w:sz w:val="30"/>
        </w:rPr>
        <w:t>段一　案例概述（0:00 – 2:00）</w:t>
      </w:r>
    </w:p>
    <w:p>
      <w:pPr>
        <w:spacing w:before="200" w:after="120"/>
      </w:pPr>
      <w:r>
        <w:rPr>
          <w:rFonts w:ascii="黑体" w:hAnsi="黑体" w:eastAsia="黑体"/>
          <w:b/>
          <w:sz w:val="26"/>
        </w:rPr>
        <w:t>P1　封面（0:00 – 0:10）</w:t>
      </w:r>
    </w:p>
    <w:p>
      <w:pPr>
        <w:spacing w:line="360" w:lineRule="auto" w:after="80"/>
        <w:ind w:firstLine="480"/>
      </w:pPr>
      <w:r>
        <w:rPr>
          <w:rFonts w:ascii="宋体" w:hAnsi="宋体" w:eastAsia="宋体"/>
          <w:b w:val="0"/>
          <w:sz w:val="22"/>
        </w:rPr>
        <w:t>镜头：标题页全屏。</w:t>
      </w:r>
    </w:p>
    <w:p>
      <w:pPr>
        <w:spacing w:line="360" w:lineRule="auto" w:after="80"/>
        <w:ind w:firstLine="480"/>
      </w:pPr>
      <w:r>
        <w:rPr>
          <w:rFonts w:ascii="宋体" w:hAnsi="宋体" w:eastAsia="宋体"/>
          <w:b w:val="0"/>
          <w:sz w:val="22"/>
        </w:rPr>
        <w:t>解说：</w:t>
      </w:r>
    </w:p>
    <w:p>
      <w:pPr>
        <w:spacing w:line="360" w:lineRule="auto" w:after="80"/>
      </w:pPr>
      <w:r>
        <w:rPr>
          <w:rFonts w:ascii="宋体" w:hAnsi="宋体" w:eastAsia="宋体"/>
          <w:b w:val="0"/>
          <w:sz w:val="22"/>
        </w:rPr>
        <w:t>「大家好，我是 ___ 大学的 ___ 老师，今天分享我借助国产生成式人工智能自主开发的双创课堂教学辅助工具——『双创智辩 · CreAI Edu』。」</w:t>
      </w:r>
    </w:p>
    <w:p>
      <w:pPr>
        <w:spacing w:before="200" w:after="120"/>
      </w:pPr>
      <w:r>
        <w:rPr>
          <w:rFonts w:ascii="黑体" w:hAnsi="黑体" w:eastAsia="黑体"/>
          <w:b/>
          <w:sz w:val="26"/>
        </w:rPr>
        <w:t>P2　教学痛点（0:10 – 0:50）</w:t>
      </w:r>
    </w:p>
    <w:p>
      <w:pPr>
        <w:spacing w:line="360" w:lineRule="auto" w:after="80"/>
        <w:ind w:firstLine="480"/>
      </w:pPr>
      <w:r>
        <w:rPr>
          <w:rFonts w:ascii="宋体" w:hAnsi="宋体" w:eastAsia="宋体"/>
          <w:b w:val="0"/>
          <w:sz w:val="22"/>
        </w:rPr>
        <w:t>镜头：三栏图文，左/中/右各一个痛点。</w:t>
      </w:r>
    </w:p>
    <w:p>
      <w:pPr>
        <w:spacing w:line="360" w:lineRule="auto" w:after="80"/>
        <w:ind w:firstLine="480"/>
      </w:pPr>
      <w:r>
        <w:rPr>
          <w:rFonts w:ascii="宋体" w:hAnsi="宋体" w:eastAsia="宋体"/>
          <w:b w:val="0"/>
          <w:sz w:val="22"/>
        </w:rPr>
        <w:t>解说：</w:t>
      </w:r>
    </w:p>
    <w:p>
      <w:pPr>
        <w:spacing w:line="360" w:lineRule="auto" w:after="80"/>
      </w:pPr>
      <w:r>
        <w:rPr>
          <w:rFonts w:ascii="宋体" w:hAnsi="宋体" w:eastAsia="宋体"/>
          <w:b w:val="0"/>
          <w:sz w:val="22"/>
        </w:rPr>
        <w:t>「在多年双创课教学中，我面对三个长期难解的痛点：第一，30 多名学生的 BP，教师独自完成市场、技术、用户、竞品多视角评审工作量巨大；第二，学生缺少低成本可重复的多角度模拟答辩机会；第三，学生 BP 中的市场判断常常缺乏实证证据。」</w:t>
      </w:r>
    </w:p>
    <w:p>
      <w:pPr>
        <w:spacing w:before="200" w:after="120"/>
      </w:pPr>
      <w:r>
        <w:rPr>
          <w:rFonts w:ascii="黑体" w:hAnsi="黑体" w:eastAsia="黑体"/>
          <w:b/>
          <w:sz w:val="26"/>
        </w:rPr>
        <w:t>P3　解决思路（0:50 – 1:30）</w:t>
      </w:r>
    </w:p>
    <w:p>
      <w:pPr>
        <w:spacing w:line="360" w:lineRule="auto" w:after="80"/>
        <w:ind w:firstLine="480"/>
      </w:pPr>
      <w:r>
        <w:rPr>
          <w:rFonts w:ascii="宋体" w:hAnsi="宋体" w:eastAsia="宋体"/>
          <w:b w:val="0"/>
          <w:sz w:val="22"/>
        </w:rPr>
        <w:t>镜头：架构示意图——5 个国产大模型扮演不同评审角色。</w:t>
      </w:r>
    </w:p>
    <w:p>
      <w:pPr>
        <w:spacing w:line="360" w:lineRule="auto" w:after="80"/>
        <w:ind w:firstLine="480"/>
      </w:pPr>
      <w:r>
        <w:rPr>
          <w:rFonts w:ascii="宋体" w:hAnsi="宋体" w:eastAsia="宋体"/>
          <w:b w:val="0"/>
          <w:sz w:val="22"/>
        </w:rPr>
        <w:t>解说：</w:t>
      </w:r>
    </w:p>
    <w:p>
      <w:pPr>
        <w:spacing w:line="360" w:lineRule="auto" w:after="80"/>
      </w:pPr>
      <w:r>
        <w:rPr>
          <w:rFonts w:ascii="宋体" w:hAnsi="宋体" w:eastAsia="宋体"/>
          <w:b w:val="0"/>
          <w:sz w:val="22"/>
        </w:rPr>
        <w:t>「我让 5 个国产大模型——DeepSeek 扮演技术 CTO、通义 Qwen 扮演天使投资人、Kimi 扮演目标用户、文心扮演竞品分析师、智谱 GLM 担任主持人——围绕学生 BP 展开真实辩论。AI 不是简单回答问题，而是相互对抗、相互修正，为学生提供视角丰富的反馈。」</w:t>
      </w:r>
    </w:p>
    <w:p>
      <w:pPr>
        <w:spacing w:before="200" w:after="120"/>
      </w:pPr>
      <w:r>
        <w:rPr>
          <w:rFonts w:ascii="黑体" w:hAnsi="黑体" w:eastAsia="黑体"/>
          <w:b/>
          <w:sz w:val="26"/>
        </w:rPr>
        <w:t>P4　适用场景（1:30 – 2:00）</w:t>
      </w:r>
    </w:p>
    <w:p>
      <w:pPr>
        <w:spacing w:line="360" w:lineRule="auto" w:after="80"/>
        <w:ind w:firstLine="480"/>
      </w:pPr>
      <w:r>
        <w:rPr>
          <w:rFonts w:ascii="宋体" w:hAnsi="宋体" w:eastAsia="宋体"/>
          <w:b w:val="0"/>
          <w:sz w:val="22"/>
        </w:rPr>
        <w:t>镜头：三种课堂场景图标——课堂演练 / 课后辅导 / 期末诊断。</w:t>
      </w:r>
    </w:p>
    <w:p>
      <w:pPr>
        <w:spacing w:line="360" w:lineRule="auto" w:after="80"/>
        <w:ind w:firstLine="480"/>
      </w:pPr>
      <w:r>
        <w:rPr>
          <w:rFonts w:ascii="宋体" w:hAnsi="宋体" w:eastAsia="宋体"/>
          <w:b w:val="0"/>
          <w:sz w:val="22"/>
        </w:rPr>
        <w:t>解说：</w:t>
      </w:r>
    </w:p>
    <w:p>
      <w:pPr>
        <w:spacing w:line="360" w:lineRule="auto" w:after="80"/>
      </w:pPr>
      <w:r>
        <w:rPr>
          <w:rFonts w:ascii="宋体" w:hAnsi="宋体" w:eastAsia="宋体"/>
          <w:b w:val="0"/>
          <w:sz w:val="22"/>
        </w:rPr>
        <w:t>「该工具有三类典型应用场景：现场答辩演练、课后 BP 迭代辅导、期末班级学情诊断。下面我直接展示完整使用流程。」</w:t>
      </w:r>
    </w:p>
    <w:p>
      <w:pPr>
        <w:spacing w:before="280" w:after="160"/>
      </w:pPr>
      <w:r>
        <w:rPr>
          <w:rFonts w:ascii="黑体" w:hAnsi="黑体" w:eastAsia="黑体"/>
          <w:b/>
          <w:sz w:val="30"/>
        </w:rPr>
        <w:t>段二　实现功能（2:00 – 7:00）</w:t>
      </w:r>
    </w:p>
    <w:p>
      <w:pPr>
        <w:spacing w:before="200" w:after="120"/>
      </w:pPr>
      <w:r>
        <w:rPr>
          <w:rFonts w:ascii="黑体" w:hAnsi="黑体" w:eastAsia="黑体"/>
          <w:b/>
          <w:sz w:val="26"/>
        </w:rPr>
        <w:t>P5　教师后台 · 创建班级（2:00 – 2:40）</w:t>
      </w:r>
    </w:p>
    <w:p>
      <w:pPr>
        <w:spacing w:line="360" w:lineRule="auto" w:after="80"/>
        <w:ind w:firstLine="480"/>
      </w:pPr>
      <w:r>
        <w:rPr>
          <w:rFonts w:ascii="宋体" w:hAnsi="宋体" w:eastAsia="宋体"/>
          <w:b w:val="0"/>
          <w:sz w:val="22"/>
        </w:rPr>
        <w:t>镜头：录屏，浏览器打开 /teacher → 输入令牌 → 进入 dashboard → 点「新建班级」。</w:t>
      </w:r>
    </w:p>
    <w:p>
      <w:pPr>
        <w:spacing w:line="360" w:lineRule="auto" w:after="80"/>
        <w:ind w:firstLine="480"/>
      </w:pPr>
      <w:r>
        <w:rPr>
          <w:rFonts w:ascii="宋体" w:hAnsi="宋体" w:eastAsia="宋体"/>
          <w:b w:val="0"/>
          <w:sz w:val="22"/>
        </w:rPr>
        <w:t>操作：填写「2024秋·双创基础·1班」，提交后显示班级码 KMQ7H4。复制学生加入链接。</w:t>
      </w:r>
    </w:p>
    <w:p>
      <w:pPr>
        <w:spacing w:line="360" w:lineRule="auto" w:after="80"/>
        <w:ind w:firstLine="480"/>
      </w:pPr>
      <w:r>
        <w:rPr>
          <w:rFonts w:ascii="宋体" w:hAnsi="宋体" w:eastAsia="宋体"/>
          <w:b w:val="0"/>
          <w:sz w:val="22"/>
        </w:rPr>
        <w:t>解说：</w:t>
      </w:r>
    </w:p>
    <w:p>
      <w:pPr>
        <w:spacing w:line="360" w:lineRule="auto" w:after="80"/>
      </w:pPr>
      <w:r>
        <w:rPr>
          <w:rFonts w:ascii="宋体" w:hAnsi="宋体" w:eastAsia="宋体"/>
          <w:b w:val="0"/>
          <w:sz w:val="22"/>
        </w:rPr>
        <w:t>「教师在后台一键创建班级，系统自动生成 6 位班级码与学生加入链接，可通过微信群分发。」</w:t>
      </w:r>
    </w:p>
    <w:p>
      <w:pPr>
        <w:spacing w:before="200" w:after="120"/>
      </w:pPr>
      <w:r>
        <w:rPr>
          <w:rFonts w:ascii="黑体" w:hAnsi="黑体" w:eastAsia="黑体"/>
          <w:b/>
          <w:sz w:val="26"/>
        </w:rPr>
        <w:t>P6　学生加入 · 提交 BP（2:40 – 3:20）</w:t>
      </w:r>
    </w:p>
    <w:p>
      <w:pPr>
        <w:spacing w:line="360" w:lineRule="auto" w:after="80"/>
        <w:ind w:firstLine="480"/>
      </w:pPr>
      <w:r>
        <w:rPr>
          <w:rFonts w:ascii="宋体" w:hAnsi="宋体" w:eastAsia="宋体"/>
          <w:b w:val="0"/>
          <w:sz w:val="22"/>
        </w:rPr>
        <w:t>镜头：另一台手机或浏览器隐身窗口打开加入链接 → 输入姓名学号 → 跳回首页 → 看到顶部班级横幅。</w:t>
      </w:r>
    </w:p>
    <w:p>
      <w:pPr>
        <w:spacing w:line="360" w:lineRule="auto" w:after="80"/>
        <w:ind w:firstLine="480"/>
      </w:pPr>
      <w:r>
        <w:rPr>
          <w:rFonts w:ascii="宋体" w:hAnsi="宋体" w:eastAsia="宋体"/>
          <w:b w:val="0"/>
          <w:sz w:val="22"/>
        </w:rPr>
        <w:t>操作：粘贴示例 idea「面向高校学生的 AI 简历优化工具」，点击 AI 润色，提交。</w:t>
      </w:r>
    </w:p>
    <w:p>
      <w:pPr>
        <w:spacing w:line="360" w:lineRule="auto" w:after="80"/>
        <w:ind w:firstLine="480"/>
      </w:pPr>
      <w:r>
        <w:rPr>
          <w:rFonts w:ascii="宋体" w:hAnsi="宋体" w:eastAsia="宋体"/>
          <w:b w:val="0"/>
          <w:sz w:val="22"/>
        </w:rPr>
        <w:t>解说：</w:t>
      </w:r>
    </w:p>
    <w:p>
      <w:pPr>
        <w:spacing w:line="360" w:lineRule="auto" w:after="80"/>
      </w:pPr>
      <w:r>
        <w:rPr>
          <w:rFonts w:ascii="宋体" w:hAnsi="宋体" w:eastAsia="宋体"/>
          <w:b w:val="0"/>
          <w:sz w:val="22"/>
        </w:rPr>
        <w:t>「学生扫码或点链接即可加入班级，全程无需注册。提交一句话 idea 后，进入实时辩论流。」</w:t>
      </w:r>
    </w:p>
    <w:p>
      <w:pPr>
        <w:spacing w:before="200" w:after="120"/>
      </w:pPr>
      <w:r>
        <w:rPr>
          <w:rFonts w:ascii="黑体" w:hAnsi="黑体" w:eastAsia="黑体"/>
          <w:b/>
          <w:sz w:val="26"/>
        </w:rPr>
        <w:t>P7　市场调研卡片（3:20 – 3:50）</w:t>
      </w:r>
    </w:p>
    <w:p>
      <w:pPr>
        <w:spacing w:line="360" w:lineRule="auto" w:after="80"/>
        <w:ind w:firstLine="480"/>
      </w:pPr>
      <w:r>
        <w:rPr>
          <w:rFonts w:ascii="宋体" w:hAnsi="宋体" w:eastAsia="宋体"/>
          <w:b w:val="0"/>
          <w:sz w:val="22"/>
        </w:rPr>
        <w:t>镜头：录屏首屏，黄色边框的「市场调研数据」卡片，逐字流式渲染。</w:t>
      </w:r>
    </w:p>
    <w:p>
      <w:pPr>
        <w:spacing w:line="360" w:lineRule="auto" w:after="80"/>
        <w:ind w:firstLine="480"/>
      </w:pPr>
      <w:r>
        <w:rPr>
          <w:rFonts w:ascii="宋体" w:hAnsi="宋体" w:eastAsia="宋体"/>
          <w:b w:val="0"/>
          <w:sz w:val="22"/>
        </w:rPr>
        <w:t>解说：</w:t>
      </w:r>
    </w:p>
    <w:p>
      <w:pPr>
        <w:spacing w:line="360" w:lineRule="auto" w:after="80"/>
      </w:pPr>
      <w:r>
        <w:rPr>
          <w:rFonts w:ascii="宋体" w:hAnsi="宋体" w:eastAsia="宋体"/>
          <w:b w:val="0"/>
          <w:sz w:val="22"/>
        </w:rPr>
        <w:t>「辩论开始前，AI 会先调用百度千帆智能搜索完成实时市场调研，把市场规模、竞品、行业动态以可追溯证据形式注入后续辩论。」</w:t>
      </w:r>
    </w:p>
    <w:p>
      <w:pPr>
        <w:spacing w:before="200" w:after="120"/>
      </w:pPr>
      <w:r>
        <w:rPr>
          <w:rFonts w:ascii="黑体" w:hAnsi="黑体" w:eastAsia="黑体"/>
          <w:b/>
          <w:sz w:val="26"/>
        </w:rPr>
        <w:t>P8　多智能体辩论（3:50 – 4:50）</w:t>
      </w:r>
    </w:p>
    <w:p>
      <w:pPr>
        <w:spacing w:line="360" w:lineRule="auto" w:after="80"/>
        <w:ind w:firstLine="480"/>
      </w:pPr>
      <w:r>
        <w:rPr>
          <w:rFonts w:ascii="宋体" w:hAnsi="宋体" w:eastAsia="宋体"/>
          <w:b w:val="0"/>
          <w:sz w:val="22"/>
        </w:rPr>
        <w:t>镜头：录屏滚动展示四位评审依次发言，每条发言末尾的「AI 生成」角标。</w:t>
      </w:r>
    </w:p>
    <w:p>
      <w:pPr>
        <w:spacing w:line="360" w:lineRule="auto" w:after="80"/>
        <w:ind w:firstLine="480"/>
      </w:pPr>
      <w:r>
        <w:rPr>
          <w:rFonts w:ascii="宋体" w:hAnsi="宋体" w:eastAsia="宋体"/>
          <w:b w:val="0"/>
          <w:sz w:val="22"/>
        </w:rPr>
        <w:t>解说：</w:t>
      </w:r>
    </w:p>
    <w:p>
      <w:pPr>
        <w:spacing w:line="360" w:lineRule="auto" w:after="80"/>
      </w:pPr>
      <w:r>
        <w:rPr>
          <w:rFonts w:ascii="宋体" w:hAnsi="宋体" w:eastAsia="宋体"/>
          <w:b w:val="0"/>
          <w:sz w:val="22"/>
        </w:rPr>
        <w:t>「四位评审从不同视角逐字发言，主持人调度对话节奏。每一段 AI 输出都按照《生成式人工智能服务管理暂行办法》要求，标注『AI 生成』。」</w:t>
      </w:r>
    </w:p>
    <w:p>
      <w:pPr>
        <w:spacing w:before="200" w:after="120"/>
      </w:pPr>
      <w:r>
        <w:rPr>
          <w:rFonts w:ascii="黑体" w:hAnsi="黑体" w:eastAsia="黑体"/>
          <w:b/>
          <w:sz w:val="26"/>
        </w:rPr>
        <w:t>P9　轮次小结与最终报告（4:50 – 5:30）</w:t>
      </w:r>
    </w:p>
    <w:p>
      <w:pPr>
        <w:spacing w:line="360" w:lineRule="auto" w:after="80"/>
        <w:ind w:firstLine="480"/>
      </w:pPr>
      <w:r>
        <w:rPr>
          <w:rFonts w:ascii="宋体" w:hAnsi="宋体" w:eastAsia="宋体"/>
          <w:b w:val="0"/>
          <w:sz w:val="22"/>
        </w:rPr>
        <w:t>镜头：第 1 轮小结卡片 → 第 2 轮 → 主持人生成最终报告 → 跳转 /report 页面。</w:t>
      </w:r>
    </w:p>
    <w:p>
      <w:pPr>
        <w:spacing w:line="360" w:lineRule="auto" w:after="80"/>
        <w:ind w:firstLine="480"/>
      </w:pPr>
      <w:r>
        <w:rPr>
          <w:rFonts w:ascii="宋体" w:hAnsi="宋体" w:eastAsia="宋体"/>
          <w:b w:val="0"/>
          <w:sz w:val="22"/>
        </w:rPr>
        <w:t>解说：</w:t>
      </w:r>
    </w:p>
    <w:p>
      <w:pPr>
        <w:spacing w:line="360" w:lineRule="auto" w:after="80"/>
      </w:pPr>
      <w:r>
        <w:rPr>
          <w:rFonts w:ascii="宋体" w:hAnsi="宋体" w:eastAsia="宋体"/>
          <w:b w:val="0"/>
          <w:sz w:val="22"/>
        </w:rPr>
        <w:t>「每一轮结束后主持人汇总『共识』『分歧』『下轮焦点』；多轮收敛后输出结构化最终报告：综合评分、六维雷达、风险清单、改进建议、评审金句、证据链。」</w:t>
      </w:r>
    </w:p>
    <w:p>
      <w:pPr>
        <w:spacing w:before="200" w:after="120"/>
      </w:pPr>
      <w:r>
        <w:rPr>
          <w:rFonts w:ascii="黑体" w:hAnsi="黑体" w:eastAsia="黑体"/>
          <w:b/>
          <w:sz w:val="26"/>
        </w:rPr>
        <w:t>P10　报告导出 · AI 合规水印（5:30 – 6:00）</w:t>
      </w:r>
    </w:p>
    <w:p>
      <w:pPr>
        <w:spacing w:line="360" w:lineRule="auto" w:after="80"/>
        <w:ind w:firstLine="480"/>
      </w:pPr>
      <w:r>
        <w:rPr>
          <w:rFonts w:ascii="宋体" w:hAnsi="宋体" w:eastAsia="宋体"/>
          <w:b w:val="0"/>
          <w:sz w:val="22"/>
        </w:rPr>
        <w:t>镜头：点击「导出 PDF」与「导出图片」，展示导出件的 AI 生成水印与合规声明。</w:t>
      </w:r>
    </w:p>
    <w:p>
      <w:pPr>
        <w:spacing w:line="360" w:lineRule="auto" w:after="80"/>
        <w:ind w:firstLine="480"/>
      </w:pPr>
      <w:r>
        <w:rPr>
          <w:rFonts w:ascii="宋体" w:hAnsi="宋体" w:eastAsia="宋体"/>
          <w:b w:val="0"/>
          <w:sz w:val="22"/>
        </w:rPr>
        <w:t>解说：</w:t>
      </w:r>
    </w:p>
    <w:p>
      <w:pPr>
        <w:spacing w:line="360" w:lineRule="auto" w:after="80"/>
      </w:pPr>
      <w:r>
        <w:rPr>
          <w:rFonts w:ascii="宋体" w:hAnsi="宋体" w:eastAsia="宋体"/>
          <w:b w:val="0"/>
          <w:sz w:val="22"/>
        </w:rPr>
        <w:t>「最终报告可一键导出 PDF 与分享长图，导出件均带『双创智辩 · CreAI Edu』品牌头与 AI 生成合规声明。」</w:t>
      </w:r>
    </w:p>
    <w:p>
      <w:pPr>
        <w:spacing w:before="200" w:after="120"/>
      </w:pPr>
      <w:r>
        <w:rPr>
          <w:rFonts w:ascii="黑体" w:hAnsi="黑体" w:eastAsia="黑体"/>
          <w:b/>
          <w:sz w:val="26"/>
        </w:rPr>
        <w:t>P11　教师视角 · 班级提交列表（6:00 – 6:30）</w:t>
      </w:r>
    </w:p>
    <w:p>
      <w:pPr>
        <w:spacing w:line="360" w:lineRule="auto" w:after="80"/>
        <w:ind w:firstLine="480"/>
      </w:pPr>
      <w:r>
        <w:rPr>
          <w:rFonts w:ascii="宋体" w:hAnsi="宋体" w:eastAsia="宋体"/>
          <w:b w:val="0"/>
          <w:sz w:val="22"/>
        </w:rPr>
        <w:t>镜头：切回教师后台 → 进入班级详情，看到本班学生提交（学号已脱敏 202***3456）。</w:t>
      </w:r>
    </w:p>
    <w:p>
      <w:pPr>
        <w:spacing w:line="360" w:lineRule="auto" w:after="80"/>
        <w:ind w:firstLine="480"/>
      </w:pPr>
      <w:r>
        <w:rPr>
          <w:rFonts w:ascii="宋体" w:hAnsi="宋体" w:eastAsia="宋体"/>
          <w:b w:val="0"/>
          <w:sz w:val="22"/>
        </w:rPr>
        <w:t>解说：</w:t>
      </w:r>
    </w:p>
    <w:p>
      <w:pPr>
        <w:spacing w:line="360" w:lineRule="auto" w:after="80"/>
      </w:pPr>
      <w:r>
        <w:rPr>
          <w:rFonts w:ascii="宋体" w:hAnsi="宋体" w:eastAsia="宋体"/>
          <w:b w:val="0"/>
          <w:sz w:val="22"/>
        </w:rPr>
        <w:t>「教师后台同步看到全班所有提交，学号自动脱敏保护学生隐私。」</w:t>
      </w:r>
    </w:p>
    <w:p>
      <w:pPr>
        <w:spacing w:before="200" w:after="120"/>
      </w:pPr>
      <w:r>
        <w:rPr>
          <w:rFonts w:ascii="黑体" w:hAnsi="黑体" w:eastAsia="黑体"/>
          <w:b/>
          <w:sz w:val="26"/>
        </w:rPr>
        <w:t>P12　班级聚合分析（6:30 – 7:00）</w:t>
      </w:r>
    </w:p>
    <w:p>
      <w:pPr>
        <w:spacing w:line="360" w:lineRule="auto" w:after="80"/>
        <w:ind w:firstLine="480"/>
      </w:pPr>
      <w:r>
        <w:rPr>
          <w:rFonts w:ascii="宋体" w:hAnsi="宋体" w:eastAsia="宋体"/>
          <w:b w:val="0"/>
          <w:sz w:val="22"/>
        </w:rPr>
        <w:t>镜头：滚动到「班级聚合分析」卡片，展示总数、六维均分、分布、共性风险、Top 改进。</w:t>
      </w:r>
    </w:p>
    <w:p>
      <w:pPr>
        <w:spacing w:line="360" w:lineRule="auto" w:after="80"/>
        <w:ind w:firstLine="480"/>
      </w:pPr>
      <w:r>
        <w:rPr>
          <w:rFonts w:ascii="宋体" w:hAnsi="宋体" w:eastAsia="宋体"/>
          <w:b w:val="0"/>
          <w:sz w:val="22"/>
        </w:rPr>
        <w:t>解说：</w:t>
      </w:r>
    </w:p>
    <w:p>
      <w:pPr>
        <w:spacing w:line="360" w:lineRule="auto" w:after="80"/>
      </w:pPr>
      <w:r>
        <w:rPr>
          <w:rFonts w:ascii="宋体" w:hAnsi="宋体" w:eastAsia="宋体"/>
          <w:b w:val="0"/>
          <w:sz w:val="22"/>
        </w:rPr>
        <w:t>「这是本工具最具教学价值的部分——它把单份 BP 反馈聚合为全班共性反馈，教师据此判断下一节课该补哪个能力维度。」</w:t>
      </w:r>
    </w:p>
    <w:p>
      <w:pPr>
        <w:spacing w:before="280" w:after="160"/>
      </w:pPr>
      <w:r>
        <w:rPr>
          <w:rFonts w:ascii="黑体" w:hAnsi="黑体" w:eastAsia="黑体"/>
          <w:b/>
          <w:sz w:val="30"/>
        </w:rPr>
        <w:t>段三　应用情况（7:00 – 8:00）</w:t>
      </w:r>
    </w:p>
    <w:p>
      <w:pPr>
        <w:spacing w:before="200" w:after="120"/>
      </w:pPr>
      <w:r>
        <w:rPr>
          <w:rFonts w:ascii="黑体" w:hAnsi="黑体" w:eastAsia="黑体"/>
          <w:b/>
          <w:sz w:val="26"/>
        </w:rPr>
        <w:t>P13　已完成的教学闭环验证（7:00 – 7:30）</w:t>
      </w:r>
    </w:p>
    <w:p>
      <w:pPr>
        <w:spacing w:line="360" w:lineRule="auto" w:after="80"/>
        <w:ind w:firstLine="480"/>
      </w:pPr>
      <w:r>
        <w:rPr>
          <w:rFonts w:ascii="宋体" w:hAnsi="宋体" w:eastAsia="宋体"/>
          <w:b w:val="0"/>
          <w:sz w:val="22"/>
        </w:rPr>
        <w:t>镜头：四宫格示意——教师创建班级 / 学生加入提交 / AI 多轮辩论 / 班级聚合分析。</w:t>
      </w:r>
    </w:p>
    <w:p>
      <w:pPr>
        <w:spacing w:line="360" w:lineRule="auto" w:after="80"/>
        <w:ind w:firstLine="480"/>
      </w:pPr>
      <w:r>
        <w:rPr>
          <w:rFonts w:ascii="宋体" w:hAnsi="宋体" w:eastAsia="宋体"/>
          <w:b w:val="0"/>
          <w:sz w:val="22"/>
        </w:rPr>
        <w:t>解说：</w:t>
      </w:r>
    </w:p>
    <w:p>
      <w:pPr>
        <w:spacing w:line="360" w:lineRule="auto" w:after="80"/>
      </w:pPr>
      <w:r>
        <w:rPr>
          <w:rFonts w:ascii="宋体" w:hAnsi="宋体" w:eastAsia="宋体"/>
          <w:b w:val="0"/>
          <w:sz w:val="22"/>
        </w:rPr>
        <w:t>「目前我已在班级试点环境完成全部教学闭环验证：教师创建班级、学生扫码加入、AI 多轮辩论、班级聚合分析、报告导出与 AI 生成合规标识全部跑通。下一阶段计划在所授课班级开展正式教学试点，回收学生反馈与教学效益数据，持续迭代提示词与教学化模块。」</w:t>
      </w:r>
    </w:p>
    <w:p>
      <w:pPr>
        <w:spacing w:before="200" w:after="120"/>
      </w:pPr>
      <w:r>
        <w:rPr>
          <w:rFonts w:ascii="黑体" w:hAnsi="黑体" w:eastAsia="黑体"/>
          <w:b/>
          <w:sz w:val="26"/>
        </w:rPr>
        <w:t>P14　创新点与开源（7:30 – 7:50）</w:t>
      </w:r>
    </w:p>
    <w:p>
      <w:pPr>
        <w:spacing w:line="360" w:lineRule="auto" w:after="80"/>
        <w:ind w:firstLine="480"/>
      </w:pPr>
      <w:r>
        <w:rPr>
          <w:rFonts w:ascii="宋体" w:hAnsi="宋体" w:eastAsia="宋体"/>
          <w:b w:val="0"/>
          <w:sz w:val="22"/>
        </w:rPr>
        <w:t>镜头：四点创新——多模型异构辩论 / 工具化证据链 / 班级聚合教学反馈 / 全链路 AI 合规。下方放 GitHub 仓库地址。</w:t>
      </w:r>
    </w:p>
    <w:p>
      <w:pPr>
        <w:spacing w:line="360" w:lineRule="auto" w:after="80"/>
        <w:ind w:firstLine="480"/>
      </w:pPr>
      <w:r>
        <w:rPr>
          <w:rFonts w:ascii="宋体" w:hAnsi="宋体" w:eastAsia="宋体"/>
          <w:b w:val="0"/>
          <w:sz w:val="22"/>
        </w:rPr>
        <w:t>解说：</w:t>
      </w:r>
    </w:p>
    <w:p>
      <w:pPr>
        <w:spacing w:line="360" w:lineRule="auto" w:after="80"/>
      </w:pPr>
      <w:r>
        <w:rPr>
          <w:rFonts w:ascii="宋体" w:hAnsi="宋体" w:eastAsia="宋体"/>
          <w:b w:val="0"/>
          <w:sz w:val="22"/>
        </w:rPr>
        <w:t>「项目已开源，附完整《教师使用手册》《安装部署手册》，同行教师可一键 Docker 部署，在自己的双创课堂中复用与共建。」</w:t>
      </w:r>
    </w:p>
    <w:p>
      <w:pPr>
        <w:spacing w:before="200" w:after="120"/>
      </w:pPr>
      <w:r>
        <w:rPr>
          <w:rFonts w:ascii="黑体" w:hAnsi="黑体" w:eastAsia="黑体"/>
          <w:b/>
          <w:sz w:val="26"/>
        </w:rPr>
        <w:t>P15　结尾（7:50 – 8:00）</w:t>
      </w:r>
    </w:p>
    <w:p>
      <w:pPr>
        <w:spacing w:line="360" w:lineRule="auto" w:after="80"/>
        <w:ind w:firstLine="480"/>
      </w:pPr>
      <w:r>
        <w:rPr>
          <w:rFonts w:ascii="宋体" w:hAnsi="宋体" w:eastAsia="宋体"/>
          <w:b w:val="0"/>
          <w:sz w:val="22"/>
        </w:rPr>
        <w:t>镜头：标题页，附带感谢词与联系方式。</w:t>
      </w:r>
    </w:p>
    <w:p>
      <w:pPr>
        <w:spacing w:line="360" w:lineRule="auto" w:after="80"/>
        <w:ind w:firstLine="480"/>
      </w:pPr>
      <w:r>
        <w:rPr>
          <w:rFonts w:ascii="宋体" w:hAnsi="宋体" w:eastAsia="宋体"/>
          <w:b w:val="0"/>
          <w:sz w:val="22"/>
        </w:rPr>
        <w:t>解说：</w:t>
      </w:r>
    </w:p>
    <w:p>
      <w:pPr>
        <w:spacing w:line="360" w:lineRule="auto" w:after="80"/>
      </w:pPr>
      <w:r>
        <w:rPr>
          <w:rFonts w:ascii="宋体" w:hAnsi="宋体" w:eastAsia="宋体"/>
          <w:b w:val="0"/>
          <w:sz w:val="22"/>
        </w:rPr>
        <w:t>「感谢评委的耐心观看。借助国产生成式人工智能，让 AI 真正走进双创课堂——这是我作为一线教师持续探索的方向。」</w:t>
      </w:r>
    </w:p>
    <w:p>
      <w:pPr>
        <w:spacing w:before="280" w:after="160"/>
      </w:pPr>
      <w:r>
        <w:rPr>
          <w:rFonts w:ascii="黑体" w:hAnsi="黑体" w:eastAsia="黑体"/>
          <w:b/>
          <w:sz w:val="30"/>
        </w:rPr>
        <w:t>录制与剪辑提示</w:t>
      </w:r>
    </w:p>
    <w:p>
      <w:pPr>
        <w:pStyle w:val="ListBullet"/>
        <w:spacing w:line="336" w:lineRule="auto"/>
        <w:ind w:left="425"/>
      </w:pPr>
      <w:r>
        <w:rPr>
          <w:rFonts w:ascii="宋体" w:hAnsi="宋体" w:eastAsia="宋体"/>
          <w:b w:val="0"/>
          <w:sz w:val="22"/>
        </w:rPr>
        <w:t>屏幕录屏使用 OBS Studio / 系统自带录屏，分辨率必须为 1920×1080。</w:t>
      </w:r>
    </w:p>
    <w:p>
      <w:pPr>
        <w:pStyle w:val="ListBullet"/>
        <w:spacing w:line="336" w:lineRule="auto"/>
        <w:ind w:left="425"/>
      </w:pPr>
      <w:r>
        <w:rPr>
          <w:rFonts w:ascii="宋体" w:hAnsi="宋体" w:eastAsia="宋体"/>
          <w:b w:val="0"/>
          <w:sz w:val="22"/>
        </w:rPr>
        <w:t>麦克风建议使用领夹麦或 USB 电容麦，降噪后导出。</w:t>
      </w:r>
    </w:p>
    <w:p>
      <w:pPr>
        <w:pStyle w:val="ListBullet"/>
        <w:spacing w:line="336" w:lineRule="auto"/>
        <w:ind w:left="425"/>
      </w:pPr>
      <w:r>
        <w:rPr>
          <w:rFonts w:ascii="宋体" w:hAnsi="宋体" w:eastAsia="宋体"/>
          <w:b w:val="0"/>
          <w:sz w:val="22"/>
        </w:rPr>
        <w:t>解说原则上由真人朗读，不要使用 TTS 软件生成逐字稿配音。</w:t>
      </w:r>
    </w:p>
    <w:p>
      <w:pPr>
        <w:pStyle w:val="ListBullet"/>
        <w:spacing w:line="336" w:lineRule="auto"/>
        <w:ind w:left="425"/>
      </w:pPr>
      <w:r>
        <w:rPr>
          <w:rFonts w:ascii="宋体" w:hAnsi="宋体" w:eastAsia="宋体"/>
          <w:b w:val="0"/>
          <w:sz w:val="22"/>
        </w:rPr>
        <w:t>录屏中如出现学生姓名/学号，需打码或使用脱敏样例。</w:t>
      </w:r>
    </w:p>
    <w:p>
      <w:pPr>
        <w:pStyle w:val="ListBullet"/>
        <w:spacing w:line="336" w:lineRule="auto"/>
        <w:ind w:left="425"/>
      </w:pPr>
      <w:r>
        <w:rPr>
          <w:rFonts w:ascii="宋体" w:hAnsi="宋体" w:eastAsia="宋体"/>
          <w:b w:val="0"/>
          <w:sz w:val="22"/>
        </w:rPr>
        <w:t>导出格式 MP4 / H.264 视频 / AAC 128 Kbps 音频 / 视频码率 ≥ 8 Mbps。</w:t>
      </w:r>
    </w:p>
    <w:sectPr w:rsidR="00FC693F" w:rsidRPr="0006063C" w:rsidSect="00034616">
      <w:pgSz w:w="12240" w:h="15840"/>
      <w:pgMar w:top="1417" w:right="1531" w:bottom="141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