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藤蔓打卡</w:t>
      </w:r>
      <w:r>
        <w:rPr>
          <w:rFonts w:hint="eastAsia"/>
        </w:rPr>
        <w:t>人员配备管理计划</w:t>
      </w:r>
    </w:p>
    <w:p/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人员招募与遣散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所有人员均从公司内部相应岗位调度。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人员到位根据项目进展逐步完成：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启动阶段：项目经理到位；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规划阶段：</w:t>
      </w:r>
      <w:r>
        <w:rPr>
          <w:rFonts w:hint="eastAsia"/>
          <w:b w:val="0"/>
          <w:bCs/>
          <w:sz w:val="28"/>
          <w:szCs w:val="28"/>
        </w:rPr>
        <w:t>产品经理</w:t>
      </w:r>
      <w:r>
        <w:rPr>
          <w:rFonts w:hint="eastAsia"/>
          <w:b w:val="0"/>
          <w:bCs/>
          <w:sz w:val="28"/>
          <w:szCs w:val="28"/>
          <w:lang w:eastAsia="zh-CN"/>
        </w:rPr>
        <w:t>、</w:t>
      </w:r>
      <w:r>
        <w:rPr>
          <w:rFonts w:hint="eastAsia"/>
          <w:b w:val="0"/>
          <w:bCs/>
          <w:sz w:val="28"/>
          <w:szCs w:val="28"/>
          <w:lang w:val="en-US" w:eastAsia="zh-CN"/>
        </w:rPr>
        <w:t>技术</w:t>
      </w:r>
      <w:r>
        <w:rPr>
          <w:rFonts w:hint="eastAsia"/>
          <w:sz w:val="28"/>
          <w:szCs w:val="28"/>
        </w:rPr>
        <w:t>专家、</w:t>
      </w:r>
      <w:r>
        <w:rPr>
          <w:rFonts w:hint="eastAsia"/>
          <w:sz w:val="28"/>
          <w:szCs w:val="28"/>
          <w:lang w:val="en-US" w:eastAsia="zh-CN"/>
        </w:rPr>
        <w:t>测试</w:t>
      </w:r>
      <w:r>
        <w:rPr>
          <w:rFonts w:hint="eastAsia"/>
          <w:sz w:val="28"/>
          <w:szCs w:val="28"/>
        </w:rPr>
        <w:t>专家、UI设计专家到位；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执行和监控阶段：所有人到位；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整个项目结束后：项目经理给出所有团队成员的评价，公司给出对项目经理的评价；执行计划的奖励；必须组织一次项目回顾大会，肯定所有成员的贡献和成绩；最后，所有人归回原部门；</w:t>
      </w:r>
    </w:p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培训需要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为项目经理提供规范的项目管理技能培训；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  <w:lang w:val="en-US" w:eastAsia="zh-CN"/>
        </w:rPr>
        <w:t>产品经理</w:t>
      </w:r>
      <w:r>
        <w:rPr>
          <w:rFonts w:hint="eastAsia"/>
          <w:sz w:val="28"/>
          <w:szCs w:val="28"/>
        </w:rPr>
        <w:t>提供需求分析和建模技能培训；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为设计专家提供架构和软件设计、建模技能的培训；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为质量专家提供规范测试技能的培训；</w:t>
      </w:r>
    </w:p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认可与奖励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若项目成功达到目标，则给予如下奖励：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项目经理获得XXX元奖金，并作为年终考评的业绩；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项目成员共获得XXX元奖金，分配细则根据项目结束时的考评确定；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项目组可集体举行一次费用在XXX元之内的旅游；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项目经理可支配XXX元的团队临时激励和活动费用，用于提升团队的凝聚力和士气；</w:t>
      </w:r>
    </w:p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工作环境</w:t>
      </w:r>
    </w:p>
    <w:p>
      <w:pPr>
        <w:ind w:left="84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因为疫情影响，每个人都在网上办公。</w:t>
      </w:r>
      <w:bookmarkStart w:id="0" w:name="_GoBack"/>
      <w:bookmarkEnd w:id="0"/>
    </w:p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multilevel"/>
    <w:tmpl w:val="007071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4C78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7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Char"/>
    <w:basedOn w:val="6"/>
    <w:link w:val="4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81</Words>
  <Characters>465</Characters>
  <Lines>3</Lines>
  <Paragraphs>1</Paragraphs>
  <TotalTime>5</TotalTime>
  <ScaleCrop>false</ScaleCrop>
  <LinksUpToDate>false</LinksUpToDate>
  <CharactersWithSpaces>545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2012-09-20T01:42:00Z</dcterms:created>
  <dc:creator>zhaosheng</dc:creator>
  <cp:lastModifiedBy> 026-兰博   </cp:lastModifiedBy>
  <dcterms:modified xsi:type="dcterms:W3CDTF">2020-04-20T03:14:52Z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