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Настроить и запустить сервер Apache.</w:t>
      </w:r>
    </w:p>
    <w:p>
      <w:pPr>
        <w:numPr>
          <w:ilvl w:val="0"/>
          <w:numId w:val="1001"/>
        </w:numPr>
      </w:pPr>
      <w:r>
        <w:t xml:space="preserve">Исследовать влияние параметров сервера на его работу.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Войдем в систему с полученными учётными данными и убедимся, что</w:t>
      </w:r>
      <w:r>
        <w:t xml:space="preserve"> </w:t>
      </w:r>
      <w:r>
        <w:t xml:space="preserve">SELinux работает в режиме enforcing политики targeted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181600" cy="3429000"/>
            <wp:effectExtent b="0" l="0" r="0" t="0"/>
            <wp:docPr descr="Figure 1: Конфигурация SELinux" title="" id="1" name="Picture"/>
            <a:graphic>
              <a:graphicData uri="http://schemas.openxmlformats.org/drawingml/2006/picture">
                <pic:pic>
                  <pic:nvPicPr>
                    <pic:cNvPr descr="image/im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Конфигурация SELinux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Обратимся с помощью браузера к веб-серверу, запущенному на нашем</w:t>
      </w:r>
      <w:r>
        <w:t xml:space="preserve"> </w:t>
      </w:r>
      <w:r>
        <w:t xml:space="preserve">компьютере, и убедимся, что последний работает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203359"/>
            <wp:effectExtent b="0" l="0" r="0" t="0"/>
            <wp:docPr descr="Figure 2: Обращение к веб-серверу" title="" id="1" name="Picture"/>
            <a:graphic>
              <a:graphicData uri="http://schemas.openxmlformats.org/drawingml/2006/picture">
                <pic:pic>
                  <pic:nvPicPr>
                    <pic:cNvPr descr="image/im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Обращение к веб-серверу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Найдем веб-сервер Apache в списке процессов, определим его контекст</w:t>
      </w:r>
      <w:r>
        <w:t xml:space="preserve"> </w:t>
      </w:r>
      <w:r>
        <w:t xml:space="preserve">безопасности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727158"/>
            <wp:effectExtent b="0" l="0" r="0" t="0"/>
            <wp:docPr descr="Figure 3: Контекст безопасности веб-сервера Apache" title="" id="1" name="Picture"/>
            <a:graphic>
              <a:graphicData uri="http://schemas.openxmlformats.org/drawingml/2006/picture">
                <pic:pic>
                  <pic:nvPicPr>
                    <pic:cNvPr descr="image/im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Контекст безопасности веб-сервера Apache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Посмотрим текущее состояние переключателей SELinux для Apache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4252279"/>
            <wp:effectExtent b="0" l="0" r="0" t="0"/>
            <wp:docPr descr="Figure 4: Текущее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image/im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Текущее состояние переключателей SELinux для Apache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Посмотрим статистику по политике с помощью команды seinfo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4972965"/>
            <wp:effectExtent b="0" l="0" r="0" t="0"/>
            <wp:docPr descr="Figure 5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im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Статистика по политике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Определим тип файлов и поддиректорий, находящихся в директориях</w:t>
      </w:r>
      <w:r>
        <w:t xml:space="preserve"> </w:t>
      </w:r>
      <w:r>
        <w:t xml:space="preserve">/var/www и /var/www/html. Определим круг пользователей, которым разрешено создание файлов в директории /var/www/html(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1372616"/>
            <wp:effectExtent b="0" l="0" r="0" t="0"/>
            <wp:docPr descr="Figure 6: Тип файлов и поддиректорий, находящихся в директории /var/www" title="" id="1" name="Picture"/>
            <a:graphic>
              <a:graphicData uri="http://schemas.openxmlformats.org/drawingml/2006/picture">
                <pic:pic>
                  <pic:nvPicPr>
                    <pic:cNvPr descr="image/im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Тип файлов и поддиректорий, находящихся в директории /var/www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Создадим от имени суперпользователя html-файл /var/www/html/test.html. Проверим контекст созданного нами файла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815990"/>
            <wp:effectExtent b="0" l="0" r="0" t="0"/>
            <wp:docPr descr="Figure 7: Создание файла /var/www/html/test.html" title="" id="1" name="Picture"/>
            <a:graphic>
              <a:graphicData uri="http://schemas.openxmlformats.org/drawingml/2006/picture">
                <pic:pic>
                  <pic:nvPicPr>
                    <pic:cNvPr descr="image/im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Создание файла /var/www/html/test.html</w:t>
      </w:r>
    </w:p>
    <w:bookmarkEnd w:id="0"/>
    <w:p>
      <w:pPr>
        <w:pStyle w:val="BodyText"/>
      </w:pPr>
      <w:r>
        <w:t xml:space="preserve">Заполним его следующим содержимым: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Как видим по умолчанию присваивается контекст</w:t>
      </w:r>
      <w:r>
        <w:t xml:space="preserve"> </w:t>
      </w:r>
      <w:r>
        <w:rPr>
          <w:i/>
        </w:rPr>
        <w:t xml:space="preserve">unconfined_u:object_r:httpd_sys_content_t:s0</w:t>
      </w:r>
    </w:p>
    <w:p>
      <w:pPr>
        <w:numPr>
          <w:ilvl w:val="0"/>
          <w:numId w:val="1010"/>
        </w:numPr>
        <w:pStyle w:val="Compact"/>
      </w:pPr>
      <w:r>
        <w:t xml:space="preserve">Обратимся к файлу через веб-сервер, введя в браузере адрес</w:t>
      </w:r>
      <w:r>
        <w:t xml:space="preserve"> </w:t>
      </w:r>
      <w:r>
        <w:t xml:space="preserve">http://127.0.0.1/test.html. Убедимся, что файл был успешно отображён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2574180"/>
            <wp:effectExtent b="0" l="0" r="0" t="0"/>
            <wp:docPr descr="Figure 8: Файл test.html в браузере" title="" id="1" name="Picture"/>
            <a:graphic>
              <a:graphicData uri="http://schemas.openxmlformats.org/drawingml/2006/picture">
                <pic:pic>
                  <pic:nvPicPr>
                    <pic:cNvPr descr="image/im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Файл test.html в браузере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Изучим справку man httpd_selinux и выясним, какие контексты файлов определены для httpd. Сопоставим их с типом файла test.html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560989"/>
            <wp:effectExtent b="0" l="0" r="0" t="0"/>
            <wp:docPr descr="Figure 9: Вызов справки" title="" id="1" name="Picture"/>
            <a:graphic>
              <a:graphicData uri="http://schemas.openxmlformats.org/drawingml/2006/picture">
                <pic:pic>
                  <pic:nvPicPr>
                    <pic:cNvPr descr="image/im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Вызов справки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Изменим контекст файла /var/www/html/test.html с httpd_sys_content_t на samba_share_t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560989"/>
            <wp:effectExtent b="0" l="0" r="0" t="0"/>
            <wp:docPr descr="Figure 10: 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/im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Изменение контекста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Попробуем ещё раз получить доступ к файлу через веб-сервер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1887826"/>
            <wp:effectExtent b="0" l="0" r="0" t="0"/>
            <wp:docPr descr="Figure 11: Файл test.html в браузере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im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Файл test.html в браузере после изменения контекста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Просмотрим log-файлы веб-сервера Apache и системный лог-файл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3332878"/>
            <wp:effectExtent b="0" l="0" r="0" t="0"/>
            <wp:docPr descr="Figure 12: Содержимое логов" title="" id="1" name="Picture"/>
            <a:graphic>
              <a:graphicData uri="http://schemas.openxmlformats.org/drawingml/2006/picture">
                <pic:pic>
                  <pic:nvPicPr>
                    <pic:cNvPr descr="image/im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Содержимое логов</w:t>
      </w:r>
    </w:p>
    <w:bookmarkEnd w:id="0"/>
    <w:p>
      <w:pPr>
        <w:pStyle w:val="BodyText"/>
      </w:pPr>
      <w:r>
        <w:t xml:space="preserve">Как видим, нам не удалось получить доступ к файлу как раз из-за измененного контекста.</w:t>
      </w:r>
    </w:p>
    <w:p>
      <w:pPr>
        <w:numPr>
          <w:ilvl w:val="0"/>
          <w:numId w:val="1015"/>
        </w:numPr>
        <w:pStyle w:val="Compact"/>
      </w:pPr>
      <w:r>
        <w:t xml:space="preserve">Попробуем запустить веб-сервер Apache на прослушивание ТСР-порта 81. Выполним перезапуск веб-сервера. Сбоя не произошло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3332878"/>
            <wp:effectExtent b="0" l="0" r="0" t="0"/>
            <wp:docPr descr="Figure 13: Изменение содержимого файла /etc/httpd/httpd.conf" title="" id="1" name="Picture"/>
            <a:graphic>
              <a:graphicData uri="http://schemas.openxmlformats.org/drawingml/2006/picture">
                <pic:pic>
                  <pic:nvPicPr>
                    <pic:cNvPr descr="image/im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Изменение содержимого файла /etc/httpd/httpd.conf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Проанализируем лог-файлы (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1535424"/>
            <wp:effectExtent b="0" l="0" r="0" t="0"/>
            <wp:docPr descr="Figure 14: Лог-файл tail -nl /var/log/messages" title="" id="1" name="Picture"/>
            <a:graphic>
              <a:graphicData uri="http://schemas.openxmlformats.org/drawingml/2006/picture">
                <pic:pic>
                  <pic:nvPicPr>
                    <pic:cNvPr descr="image/img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Лог-файл tail -nl /var/log/messages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Выполним команду semanage port -a -t http_port_t -р tcp 81. После этого проверим список портов командой semanage port -l | grep http_port_t</w:t>
      </w:r>
      <w:r>
        <w:t xml:space="preserve"> </w:t>
      </w:r>
      <w:r>
        <w:t xml:space="preserve">Убедимся, что порт 81 есть в списке. (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753940"/>
            <wp:effectExtent b="0" l="0" r="0" t="0"/>
            <wp:docPr descr="Figure 15: Попытка добавления порта 81 в список и вывод списка допустимых портов" title="" id="1" name="Picture"/>
            <a:graphic>
              <a:graphicData uri="http://schemas.openxmlformats.org/drawingml/2006/picture">
                <pic:pic>
                  <pic:nvPicPr>
                    <pic:cNvPr descr="image/img0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Попытка добавления порта 81 в список и вывод списка допустимых портов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Попробуем запустить веб-сервер Apache ещё раз. Вернем контекст httpd_sys_cоntent__t к файлу /var/www/html/ test.html. Попробуем получить доступ к файлу через веб-сервер (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2741533"/>
            <wp:effectExtent b="0" l="0" r="0" t="0"/>
            <wp:docPr descr="Figure 16: Повторный запуск веб-сервера" title="" id="1" name="Picture"/>
            <a:graphic>
              <a:graphicData uri="http://schemas.openxmlformats.org/drawingml/2006/picture">
                <pic:pic>
                  <pic:nvPicPr>
                    <pic:cNvPr descr="image/img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Повторный запуск веб-сервера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Исправим обратно конфигурационный файл apache, вернув Listen 80. Попробуем удалить привязку http_port_t к 81. Удалим файл /var/www/html/test.html (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1185333"/>
            <wp:effectExtent b="0" l="0" r="0" t="0"/>
            <wp:docPr descr="Figure 17: Попытка удаления привязки к порту 81" title="" id="1" name="Picture"/>
            <a:graphic>
              <a:graphicData uri="http://schemas.openxmlformats.org/drawingml/2006/picture">
                <pic:pic>
                  <pic:nvPicPr>
                    <pic:cNvPr descr="image/img0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Попытка удаления привязки к порту 81</w:t>
      </w:r>
    </w:p>
    <w:bookmarkEnd w:id="0"/>
    <w:p>
      <w:pPr>
        <w:pStyle w:val="Heading1"/>
      </w:pPr>
      <w:bookmarkStart w:id="58" w:name="выводы"/>
      <w:r>
        <w:t xml:space="preserve">Выводы</w:t>
      </w:r>
      <w:bookmarkEnd w:id="58"/>
    </w:p>
    <w:p>
      <w:pPr>
        <w:pStyle w:val="FirstParagraph"/>
      </w:pPr>
      <w:r>
        <w:t xml:space="preserve">В рамках данной лабораторной работы были развиты навыки администрирования ОС Linux. Получено первое практическое знакомство с технологией SELinux1. Проверена работа SELinx на практике совместно с веб-сервером Apache.</w:t>
      </w:r>
    </w:p>
    <w:p>
      <w:pPr>
        <w:pStyle w:val="Heading1"/>
      </w:pPr>
      <w:bookmarkStart w:id="59" w:name="список-литературы"/>
      <w:r>
        <w:t xml:space="preserve">Список литературы</w:t>
      </w:r>
      <w:bookmarkEnd w:id="59"/>
    </w:p>
    <w:bookmarkStart w:id="64" w:name="refs"/>
    <w:bookmarkStart w:id="61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60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61"/>
    <w:bookmarkStart w:id="63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62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387f082c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cebfcc7d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hyperlink" Id="rId60" Target="https://softline.tm/solutions/programmnoe-obespechenie/operating-system" TargetMode="External" /><Relationship Type="http://schemas.openxmlformats.org/officeDocument/2006/relationships/hyperlink" Id="rId62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s://softline.tm/solutions/programmnoe-obespechenie/operating-system" TargetMode="External" /><Relationship Type="http://schemas.openxmlformats.org/officeDocument/2006/relationships/hyperlink" Id="rId62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Ван И</dc:creator>
  <dc:language>ru-RU</dc:language>
  <cp:keywords/>
  <dcterms:created xsi:type="dcterms:W3CDTF">2023-10-13T20:23:37Z</dcterms:created>
  <dcterms:modified xsi:type="dcterms:W3CDTF">2023-10-13T20:23:37Z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