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Шифрование – это технология кодирования и раскодирования данных.Зашифрованные данные -это результат применения алгоритма для кодирования данных с целью сделать их недоступными для чтения. Данные могут быть раскодированы в исходную форму только путем применения специальный ключа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Гаммирование — это наложение (или снятие при расшифровке сообщений) на открытое (или зашифрованное) сообщение так называемой криптографической гаммы. Криптографическая гамма — это последовательность элементов данных, которая вырабатывается с помощью определенного алгоритма.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Импортируем необходимые модули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429000" cy="508000"/>
            <wp:effectExtent b="0" l="0" r="0" t="0"/>
            <wp:docPr descr="Figure 1: Импорт модулей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Импорт модулей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Создадим функции для преобразования данных в шестнадцатеричный формат, генерации ключа и кодирования, декодирования данных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1142005"/>
            <wp:effectExtent b="0" l="0" r="0" t="0"/>
            <wp:docPr descr="Figure 2: Функции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Функции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Закодируем и декодируем строку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1255749"/>
            <wp:effectExtent b="0" l="0" r="0" t="0"/>
            <wp:docPr descr="Figure 3: Кодирование и декодирование строки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Кодирование и декодирование строки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Получим ключ, с помощью которого получим сообщение</w:t>
      </w:r>
      <w:r>
        <w:t xml:space="preserve"> </w:t>
      </w:r>
      <w:r>
        <w:t xml:space="preserve">“</w:t>
      </w:r>
      <w:r>
        <w:t xml:space="preserve">С Новым годом, друг</w:t>
      </w:r>
      <w:r>
        <w:t xml:space="preserve">”</w:t>
      </w:r>
      <w:r>
        <w:t xml:space="preserve"> </w:t>
      </w:r>
      <w:r>
        <w:t xml:space="preserve">вместо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при декодировании. Воспользуемся симметричностью кодирования(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986789"/>
            <wp:effectExtent b="0" l="0" r="0" t="0"/>
            <wp:docPr descr="Figure 4: Получение ключа для другого прочтения открытого текста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Получение ключа для другого прочтения открытого текста</w:t>
      </w:r>
    </w:p>
    <w:bookmarkEnd w:id="0"/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В рамках данной лабораторной работы было освоено на практике применение режима однократного гаммирования.</w:t>
      </w:r>
    </w:p>
    <w:p>
      <w:pPr>
        <w:pStyle w:val="Heading1"/>
      </w:pPr>
      <w:bookmarkStart w:id="33" w:name="список-литературы"/>
      <w:r>
        <w:t xml:space="preserve">Список литературы</w:t>
      </w:r>
      <w:bookmarkEnd w:id="33"/>
    </w:p>
    <w:bookmarkStart w:id="38" w:name="refs"/>
    <w:bookmarkStart w:id="35" w:name="ref-encryption"/>
    <w:p>
      <w:pPr>
        <w:pStyle w:val="Bibliography"/>
      </w:pPr>
      <w:r>
        <w:t xml:space="preserve">1. Шифрование информации: как защитить свои данные [Электронный ресурс]. URL:</w:t>
      </w:r>
      <w:r>
        <w:t xml:space="preserve"> </w:t>
      </w:r>
      <w:hyperlink r:id="rId34">
        <w:r>
          <w:rPr>
            <w:rStyle w:val="Hyperlink"/>
          </w:rPr>
          <w:t xml:space="preserve">https://gb.ru/blog/shifrovanie-informatsii/</w:t>
        </w:r>
      </w:hyperlink>
      <w:r>
        <w:t xml:space="preserve">.</w:t>
      </w:r>
    </w:p>
    <w:bookmarkEnd w:id="35"/>
    <w:bookmarkStart w:id="37" w:name="ref-gamma"/>
    <w:p>
      <w:pPr>
        <w:pStyle w:val="Bibliography"/>
      </w:pPr>
      <w:r>
        <w:t xml:space="preserve">2. Гаммирование [Электронный ресурс]. URL:</w:t>
      </w:r>
      <w:r>
        <w:t xml:space="preserve"> </w:t>
      </w:r>
      <w:hyperlink r:id="rId36">
        <w:r>
          <w:rPr>
            <w:rStyle w:val="Hyperlink"/>
          </w:rPr>
          <w:t xml:space="preserve">https://science.fandom.com/ru/wiki/%D0%93%D0%B0%D0%BC%D0%BC%D0%B8%D1%80%D0%BE%D0%B2%D0%B0%D0%BD%D0%B8%D0%B5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Ван И</dc:creator>
  <dc:language>ru-RU</dc:language>
  <cp:keywords/>
  <dcterms:created xsi:type="dcterms:W3CDTF">2023-10-21T17:52:50Z</dcterms:created>
  <dcterms:modified xsi:type="dcterms:W3CDTF">2023-10-21T17:52:50Z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