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5CB90">
      <w:pPr>
        <w:adjustRightInd w:val="0"/>
        <w:snapToGrid w:val="0"/>
        <w:spacing w:before="156" w:beforeLines="50" w:after="156" w:afterLines="50"/>
        <w:jc w:val="center"/>
        <w:rPr>
          <w:rFonts w:hint="default" w:ascii="黑体" w:hAnsi="黑体" w:eastAsia="黑体"/>
          <w:b/>
          <w:sz w:val="36"/>
          <w:szCs w:val="36"/>
          <w:lang w:val="en-US" w:eastAsia="zh-CN"/>
        </w:rPr>
      </w:pPr>
      <w:r>
        <w:rPr>
          <w:rFonts w:ascii="黑体" w:hAnsi="黑体" w:eastAsia="黑体"/>
          <w:b/>
          <w:sz w:val="36"/>
          <w:szCs w:val="36"/>
        </w:rPr>
        <w:t>实验名称</w:t>
      </w:r>
      <w:r>
        <w:rPr>
          <w:rFonts w:hint="eastAsia" w:ascii="黑体" w:hAnsi="黑体" w:eastAsia="黑体"/>
          <w:b/>
          <w:sz w:val="36"/>
          <w:szCs w:val="36"/>
          <w:lang w:val="en-US" w:eastAsia="zh-CN"/>
        </w:rPr>
        <w:t xml:space="preserve"> 分光计光栅</w:t>
      </w:r>
    </w:p>
    <w:p w14:paraId="253479A7">
      <w:pPr>
        <w:keepNext w:val="0"/>
        <w:keepLines w:val="0"/>
        <w:pageBreakBefore w:val="0"/>
        <w:widowControl w:val="0"/>
        <w:kinsoku/>
        <w:wordWrap/>
        <w:overflowPunct/>
        <w:topLinePunct w:val="0"/>
        <w:autoSpaceDE/>
        <w:autoSpaceDN/>
        <w:bidi w:val="0"/>
        <w:adjustRightInd w:val="0"/>
        <w:snapToGrid w:val="0"/>
        <w:spacing w:before="156" w:beforeLines="50" w:after="156" w:afterLines="50"/>
        <w:jc w:val="center"/>
        <w:textAlignment w:val="auto"/>
        <w:rPr>
          <w:rFonts w:hint="eastAsia" w:ascii="宋体" w:hAnsi="宋体" w:eastAsia="宋体" w:cs="宋体"/>
          <w:b/>
          <w:bCs/>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2024级</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微电子科学与工程 2班</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宁昌民</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8号</w:t>
      </w:r>
      <w:r>
        <w:rPr>
          <w:rFonts w:hint="eastAsia" w:ascii="宋体" w:hAnsi="宋体" w:eastAsia="宋体" w:cs="宋体"/>
          <w:sz w:val="24"/>
          <w:szCs w:val="24"/>
        </w:rPr>
        <w:t>）</w:t>
      </w:r>
    </w:p>
    <w:p w14:paraId="17E5EBE2">
      <w:pPr>
        <w:pStyle w:val="40"/>
        <w:keepNext w:val="0"/>
        <w:keepLines w:val="0"/>
        <w:pageBreakBefore w:val="0"/>
        <w:widowControl w:val="0"/>
        <w:kinsoku/>
        <w:wordWrap/>
        <w:overflowPunct/>
        <w:topLinePunct w:val="0"/>
        <w:autoSpaceDE/>
        <w:autoSpaceDN/>
        <w:bidi w:val="0"/>
        <w:adjustRightInd w:val="0"/>
        <w:snapToGrid w:val="0"/>
        <w:spacing w:before="0" w:beforeLines="0" w:after="0" w:afterLines="0" w:line="360" w:lineRule="auto"/>
        <w:ind w:firstLine="420" w:firstLineChars="0"/>
        <w:textAlignment w:val="auto"/>
        <w:rPr>
          <w:rFonts w:hint="eastAsia" w:ascii="宋体" w:hAnsi="宋体" w:eastAsia="宋体" w:cs="宋体"/>
          <w:kern w:val="2"/>
          <w:sz w:val="24"/>
          <w:szCs w:val="24"/>
          <w:lang w:val="en-US" w:eastAsia="zh-CN" w:bidi="ar-SA"/>
        </w:rPr>
      </w:pPr>
      <w:r>
        <w:rPr>
          <w:rFonts w:hint="eastAsia" w:ascii="黑体" w:hAnsi="黑体" w:eastAsia="黑体"/>
          <w:b/>
          <w:sz w:val="24"/>
          <w:szCs w:val="24"/>
        </w:rPr>
        <w:t>引言：</w:t>
      </w:r>
    </w:p>
    <w:p w14:paraId="5687015D">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ind w:firstLine="420" w:firstLineChars="0"/>
        <w:textAlignment w:val="auto"/>
        <w:rPr>
          <w:rFonts w:hint="eastAsia" w:eastAsia="宋体" w:cs="宋体"/>
          <w:sz w:val="24"/>
          <w:szCs w:val="24"/>
          <w:lang w:val="en-US" w:eastAsia="zh-CN"/>
        </w:rPr>
      </w:pPr>
      <w:r>
        <w:rPr>
          <w:rFonts w:hint="eastAsia" w:eastAsia="宋体" w:cs="宋体"/>
          <w:sz w:val="24"/>
          <w:szCs w:val="24"/>
          <w:lang w:val="en-US" w:eastAsia="zh-CN"/>
        </w:rPr>
        <w:t>光栅是一种重要的分光元件，是一些光谱仪器（如单色仪、光谱仪）的核心部分。它不仅用于光谱学，还广泛地用于计量、光通信及信息处理等方面。其可分为用透射光工作的透射光栅和用反射光工作的反射光栅。</w:t>
      </w:r>
    </w:p>
    <w:p w14:paraId="692BB12A">
      <w:pPr>
        <w:keepNext w:val="0"/>
        <w:keepLines w:val="0"/>
        <w:pageBreakBefore w:val="0"/>
        <w:kinsoku/>
        <w:wordWrap/>
        <w:overflowPunct/>
        <w:topLinePunct w:val="0"/>
        <w:autoSpaceDE/>
        <w:autoSpaceDN/>
        <w:bidi w:val="0"/>
        <w:spacing w:line="360" w:lineRule="auto"/>
        <w:ind w:firstLine="420" w:firstLineChars="0"/>
        <w:textAlignment w:val="auto"/>
        <w:rPr>
          <w:rFonts w:ascii="宋体" w:hAnsi="宋体" w:eastAsia="宋体"/>
          <w:b/>
          <w:bCs/>
          <w:sz w:val="24"/>
          <w:szCs w:val="24"/>
        </w:rPr>
      </w:pPr>
      <w:r>
        <w:rPr>
          <w:rFonts w:hint="eastAsia" w:ascii="宋体" w:hAnsi="宋体" w:eastAsia="宋体"/>
          <w:b/>
          <w:bCs/>
          <w:sz w:val="24"/>
          <w:szCs w:val="24"/>
        </w:rPr>
        <w:t>实验目的：</w:t>
      </w:r>
    </w:p>
    <w:p w14:paraId="18D68CA6">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ind w:firstLine="420" w:firstLineChars="0"/>
        <w:textAlignment w:val="auto"/>
        <w:rPr>
          <w:rFonts w:hint="eastAsia" w:eastAsia="宋体" w:cs="宋体"/>
          <w:sz w:val="24"/>
          <w:szCs w:val="24"/>
          <w:lang w:val="en-US" w:eastAsia="zh-CN"/>
        </w:rPr>
      </w:pPr>
      <w:r>
        <w:rPr>
          <w:rFonts w:hint="eastAsia" w:eastAsia="宋体" w:cs="宋体"/>
          <w:sz w:val="24"/>
          <w:szCs w:val="24"/>
          <w:lang w:val="en-US" w:eastAsia="zh-CN"/>
        </w:rPr>
        <w:t>1.进一步熟悉分光计的调整与使用。</w:t>
      </w:r>
    </w:p>
    <w:p w14:paraId="6ED2AC51">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2</w:t>
      </w:r>
      <w:r>
        <w:rPr>
          <w:rFonts w:hint="eastAsia" w:eastAsia="宋体" w:cs="宋体"/>
          <w:sz w:val="24"/>
          <w:szCs w:val="24"/>
          <w:lang w:eastAsia="zh-CN"/>
        </w:rPr>
        <w:t>.</w:t>
      </w:r>
      <w:r>
        <w:rPr>
          <w:rFonts w:hint="eastAsia" w:eastAsia="宋体" w:cs="宋体"/>
          <w:lang w:val="en-US" w:eastAsia="zh-CN"/>
        </w:rPr>
        <w:t>了解光栅的分光作用及原理，加深对光的衍射的理解</w:t>
      </w:r>
      <w:r>
        <w:rPr>
          <w:rFonts w:hint="eastAsia" w:ascii="宋体" w:hAnsi="宋体" w:eastAsia="宋体" w:cs="宋体"/>
        </w:rPr>
        <w:t>。</w:t>
      </w:r>
    </w:p>
    <w:p w14:paraId="1E4FA5AA">
      <w:pPr>
        <w:keepNext w:val="0"/>
        <w:keepLines w:val="0"/>
        <w:pageBreakBefore w:val="0"/>
        <w:widowControl w:val="0"/>
        <w:kinsoku/>
        <w:wordWrap/>
        <w:overflowPunct/>
        <w:topLinePunct w:val="0"/>
        <w:autoSpaceDE/>
        <w:autoSpaceDN/>
        <w:bidi w:val="0"/>
        <w:spacing w:line="360" w:lineRule="auto"/>
        <w:ind w:firstLine="420" w:firstLineChars="0"/>
        <w:jc w:val="left"/>
        <w:textAlignment w:val="auto"/>
        <w:rPr>
          <w:rFonts w:hint="eastAsia" w:ascii="宋体" w:hAnsi="宋体" w:eastAsia="宋体"/>
          <w:b/>
          <w:bCs/>
          <w:sz w:val="24"/>
          <w:szCs w:val="24"/>
        </w:rPr>
      </w:pPr>
      <w:r>
        <w:rPr>
          <w:rFonts w:hint="eastAsia" w:ascii="宋体" w:hAnsi="宋体" w:eastAsia="宋体"/>
          <w:b/>
          <w:bCs/>
          <w:sz w:val="24"/>
          <w:szCs w:val="24"/>
        </w:rPr>
        <w:t>实验仪器：</w:t>
      </w:r>
    </w:p>
    <w:p w14:paraId="0325186E">
      <w:pPr>
        <w:keepNext w:val="0"/>
        <w:keepLines w:val="0"/>
        <w:pageBreakBefore w:val="0"/>
        <w:widowControl w:val="0"/>
        <w:kinsoku/>
        <w:wordWrap/>
        <w:overflowPunct/>
        <w:topLinePunct w:val="0"/>
        <w:autoSpaceDE/>
        <w:autoSpaceDN/>
        <w:bidi w:val="0"/>
        <w:spacing w:line="360" w:lineRule="auto"/>
        <w:ind w:firstLine="420"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分光计，透射光栅，平面镜，汞灯。</w:t>
      </w:r>
    </w:p>
    <w:p w14:paraId="77EE1772">
      <w:pPr>
        <w:keepNext w:val="0"/>
        <w:keepLines w:val="0"/>
        <w:pageBreakBefore w:val="0"/>
        <w:widowControl w:val="0"/>
        <w:kinsoku/>
        <w:wordWrap/>
        <w:overflowPunct/>
        <w:topLinePunct w:val="0"/>
        <w:autoSpaceDE/>
        <w:autoSpaceDN/>
        <w:bidi w:val="0"/>
        <w:spacing w:line="360" w:lineRule="auto"/>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lang w:eastAsia="zh-CN"/>
        </w:rPr>
        <w:drawing>
          <wp:inline distT="0" distB="0" distL="114300" distR="114300">
            <wp:extent cx="2494915" cy="1795780"/>
            <wp:effectExtent l="0" t="0" r="6985" b="7620"/>
            <wp:docPr id="5" name="图片 5" descr="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00"/>
                    <pic:cNvPicPr>
                      <a:picLocks noChangeAspect="1"/>
                    </pic:cNvPicPr>
                  </pic:nvPicPr>
                  <pic:blipFill>
                    <a:blip r:embed="rId4"/>
                    <a:stretch>
                      <a:fillRect/>
                    </a:stretch>
                  </pic:blipFill>
                  <pic:spPr>
                    <a:xfrm>
                      <a:off x="0" y="0"/>
                      <a:ext cx="2494915" cy="1795780"/>
                    </a:xfrm>
                    <a:prstGeom prst="rect">
                      <a:avLst/>
                    </a:prstGeom>
                  </pic:spPr>
                </pic:pic>
              </a:graphicData>
            </a:graphic>
          </wp:inline>
        </w:drawing>
      </w:r>
      <w:r>
        <w:rPr>
          <w:rFonts w:ascii="Times New Roman" w:hAnsi="Times New Roman" w:cs="Times New Roman"/>
          <w:sz w:val="24"/>
          <w:szCs w:val="24"/>
        </w:rPr>
        <w:drawing>
          <wp:inline distT="0" distB="0" distL="0" distR="0">
            <wp:extent cx="2323465" cy="1796415"/>
            <wp:effectExtent l="0" t="0" r="635" b="6985"/>
            <wp:docPr id="341285228" name="图片 34128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5228" name="图片 341285228"/>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23465" cy="1796415"/>
                    </a:xfrm>
                    <a:prstGeom prst="rect">
                      <a:avLst/>
                    </a:prstGeom>
                  </pic:spPr>
                </pic:pic>
              </a:graphicData>
            </a:graphic>
          </wp:inline>
        </w:drawing>
      </w:r>
    </w:p>
    <w:p w14:paraId="326EDD65">
      <w:pPr>
        <w:keepNext w:val="0"/>
        <w:keepLines w:val="0"/>
        <w:pageBreakBefore w:val="0"/>
        <w:widowControl w:val="0"/>
        <w:kinsoku/>
        <w:wordWrap/>
        <w:overflowPunct/>
        <w:topLinePunct w:val="0"/>
        <w:autoSpaceDE/>
        <w:autoSpaceDN/>
        <w:bidi w:val="0"/>
        <w:spacing w:line="360" w:lineRule="auto"/>
        <w:ind w:firstLine="420" w:firstLineChars="0"/>
        <w:textAlignment w:val="auto"/>
        <w:rPr>
          <w:rFonts w:hint="eastAsia" w:ascii="宋体" w:hAnsi="宋体" w:eastAsia="宋体"/>
          <w:b/>
          <w:bCs/>
          <w:sz w:val="24"/>
          <w:szCs w:val="24"/>
        </w:rPr>
      </w:pPr>
      <w:r>
        <w:rPr>
          <w:rFonts w:hint="eastAsia" w:ascii="宋体" w:hAnsi="宋体" w:eastAsia="宋体"/>
          <w:b/>
          <w:bCs/>
          <w:sz w:val="24"/>
          <w:szCs w:val="24"/>
        </w:rPr>
        <w:t>实验原理：</w:t>
      </w:r>
    </w:p>
    <w:p w14:paraId="4375D56D">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pPr>
      <w:r>
        <w:rPr>
          <w:rFonts w:hint="eastAsia" w:ascii="宋体" w:hAnsi="宋体" w:eastAsia="宋体" w:cs="宋体"/>
          <w:b w:val="0"/>
          <w:bCs w:val="0"/>
          <w:sz w:val="24"/>
          <w:szCs w:val="24"/>
          <w:lang w:val="en-US" w:eastAsia="zh-CN"/>
        </w:rPr>
        <w:t>衍射光栅是由一组数目很多、排列紧密而均匀的平行狭缝组成。通常分为透射光栅和反射光栅。我们实验所用的是平面透射光栅。如图所示，</w:t>
      </w:r>
      <w:r>
        <w:rPr>
          <w:rFonts w:hint="eastAsia" w:ascii="宋体" w:hAnsi="宋体" w:eastAsia="宋体" w:cs="宋体"/>
          <w:b w:val="0"/>
          <w:bCs w:val="0"/>
          <w:position w:val="-6"/>
          <w:sz w:val="24"/>
          <w:szCs w:val="24"/>
          <w:lang w:val="en-US" w:eastAsia="zh-CN"/>
        </w:rPr>
        <w:object>
          <v:shape id="_x0000_i1025" o:spt="75" type="#_x0000_t75" style="height:11pt;width:10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宋体" w:hAnsi="宋体" w:eastAsia="宋体" w:cs="宋体"/>
          <w:b w:val="0"/>
          <w:bCs w:val="0"/>
          <w:sz w:val="24"/>
          <w:szCs w:val="24"/>
          <w:lang w:val="en-US" w:eastAsia="zh-CN"/>
        </w:rPr>
        <w:t>为透光狭缝宽度，</w:t>
      </w:r>
      <w:r>
        <w:rPr>
          <w:rFonts w:hint="eastAsia" w:ascii="宋体" w:hAnsi="宋体" w:eastAsia="宋体" w:cs="宋体"/>
          <w:b w:val="0"/>
          <w:bCs w:val="0"/>
          <w:position w:val="-6"/>
          <w:sz w:val="24"/>
          <w:szCs w:val="24"/>
          <w:lang w:val="en-US" w:eastAsia="zh-CN"/>
        </w:rPr>
        <w:object>
          <v:shape id="_x0000_i1026" o:spt="75" type="#_x0000_t75" style="height:13.95pt;width:10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r>
        <w:rPr>
          <w:rFonts w:hint="eastAsia" w:ascii="宋体" w:hAnsi="宋体" w:eastAsia="宋体" w:cs="宋体"/>
          <w:b w:val="0"/>
          <w:bCs w:val="0"/>
          <w:sz w:val="24"/>
          <w:szCs w:val="24"/>
          <w:lang w:val="en-US" w:eastAsia="zh-CN"/>
        </w:rPr>
        <w:t>为不透光部分宽度，光栅常数</w:t>
      </w:r>
      <w:r>
        <w:rPr>
          <w:rFonts w:hint="eastAsia" w:ascii="宋体" w:hAnsi="宋体" w:eastAsia="宋体" w:cs="宋体"/>
          <w:b w:val="0"/>
          <w:bCs w:val="0"/>
          <w:position w:val="-6"/>
          <w:sz w:val="24"/>
          <w:szCs w:val="24"/>
          <w:lang w:val="en-US" w:eastAsia="zh-CN"/>
        </w:rPr>
        <w:object>
          <v:shape id="_x0000_i1027" o:spt="75" type="#_x0000_t75" style="height:13.95pt;width:11pt;" o:ole="t" filled="f" o:preferrelative="t" stroked="f" coordsize="21600,21600">
            <v:path/>
            <v:fill on="f" focussize="0,0"/>
            <v:stroke on="f"/>
            <v:imagedata r:id="rId11" o:title=""/>
            <o:lock v:ext="edit" aspectratio="t"/>
            <w10:wrap type="none"/>
            <w10:anchorlock/>
          </v:shape>
          <o:OLEObject Type="Embed" ProgID="Equation.KSEE3" ShapeID="_x0000_i1027" DrawAspect="Content" ObjectID="_1468075727" r:id="rId10">
            <o:LockedField>false</o:LockedField>
          </o:OLEObject>
        </w:object>
      </w:r>
      <w:r>
        <w:rPr>
          <w:rFonts w:hint="eastAsia" w:ascii="宋体" w:hAnsi="宋体" w:eastAsia="宋体" w:cs="宋体"/>
          <w:b w:val="0"/>
          <w:bCs w:val="0"/>
          <w:sz w:val="24"/>
          <w:szCs w:val="24"/>
          <w:lang w:val="en-US" w:eastAsia="zh-CN"/>
        </w:rPr>
        <w:t>=</w:t>
      </w:r>
      <w:r>
        <w:rPr>
          <w:rFonts w:hint="eastAsia" w:ascii="宋体" w:hAnsi="宋体" w:eastAsia="宋体" w:cs="宋体"/>
          <w:b w:val="0"/>
          <w:bCs w:val="0"/>
          <w:position w:val="-6"/>
          <w:sz w:val="24"/>
          <w:szCs w:val="24"/>
          <w:lang w:val="en-US" w:eastAsia="zh-CN"/>
        </w:rPr>
        <w:object>
          <v:shape id="_x0000_i1028" o:spt="75" type="#_x0000_t75" style="height:11pt;width:10pt;" o:ole="t" filled="f" o:preferrelative="t" stroked="f" coordsize="21600,21600">
            <v:path/>
            <v:fill on="f" focussize="0,0"/>
            <v:stroke on="f"/>
            <v:imagedata r:id="rId7" o:title=""/>
            <o:lock v:ext="edit" aspectratio="t"/>
            <w10:wrap type="none"/>
            <w10:anchorlock/>
          </v:shape>
          <o:OLEObject Type="Embed" ProgID="Equation.KSEE3" ShapeID="_x0000_i1028" DrawAspect="Content" ObjectID="_1468075728" r:id="rId12">
            <o:LockedField>false</o:LockedField>
          </o:OLEObject>
        </w:object>
      </w:r>
      <w:r>
        <w:rPr>
          <w:rFonts w:hint="eastAsia" w:ascii="宋体" w:hAnsi="宋体" w:eastAsia="宋体" w:cs="宋体"/>
          <w:b w:val="0"/>
          <w:bCs w:val="0"/>
          <w:sz w:val="24"/>
          <w:szCs w:val="24"/>
          <w:lang w:val="en-US" w:eastAsia="zh-CN"/>
        </w:rPr>
        <w:t>+</w:t>
      </w:r>
      <w:r>
        <w:rPr>
          <w:rFonts w:hint="eastAsia" w:ascii="宋体" w:hAnsi="宋体" w:eastAsia="宋体" w:cs="宋体"/>
          <w:b w:val="0"/>
          <w:bCs w:val="0"/>
          <w:position w:val="-6"/>
          <w:sz w:val="24"/>
          <w:szCs w:val="24"/>
          <w:lang w:val="en-US" w:eastAsia="zh-CN"/>
        </w:rPr>
        <w:object>
          <v:shape id="_x0000_i1029" o:spt="75" type="#_x0000_t75" style="height:13.95pt;width:10pt;" o:ole="t" filled="f" o:preferrelative="t" stroked="f" coordsize="21600,21600">
            <v:path/>
            <v:fill on="f" focussize="0,0"/>
            <v:stroke on="f"/>
            <v:imagedata r:id="rId9" o:title=""/>
            <o:lock v:ext="edit" aspectratio="t"/>
            <w10:wrap type="none"/>
            <w10:anchorlock/>
          </v:shape>
          <o:OLEObject Type="Embed" ProgID="Equation.KSEE3" ShapeID="_x0000_i1029" DrawAspect="Content" ObjectID="_1468075729" r:id="rId13">
            <o:LockedField>false</o:LockedField>
          </o:OLEObject>
        </w:object>
      </w:r>
      <w:r>
        <w:rPr>
          <w:rFonts w:hint="eastAsia" w:ascii="宋体" w:hAnsi="宋体" w:eastAsia="宋体" w:cs="宋体"/>
          <w:b w:val="0"/>
          <w:bCs w:val="0"/>
          <w:sz w:val="24"/>
          <w:szCs w:val="24"/>
          <w:lang w:val="en-US" w:eastAsia="zh-CN"/>
        </w:rPr>
        <w:t>。</w:t>
      </w:r>
      <w:r>
        <w:drawing>
          <wp:inline distT="0" distB="0" distL="0" distR="0">
            <wp:extent cx="3254375" cy="2063750"/>
            <wp:effectExtent l="0" t="0" r="9525" b="6350"/>
            <wp:docPr id="792023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23005" name="图片 1"/>
                    <pic:cNvPicPr>
                      <a:picLocks noChangeAspect="1"/>
                    </pic:cNvPicPr>
                  </pic:nvPicPr>
                  <pic:blipFill>
                    <a:blip r:embed="rId14"/>
                    <a:stretch>
                      <a:fillRect/>
                    </a:stretch>
                  </pic:blipFill>
                  <pic:spPr>
                    <a:xfrm>
                      <a:off x="0" y="0"/>
                      <a:ext cx="3262789" cy="2069258"/>
                    </a:xfrm>
                    <a:prstGeom prst="rect">
                      <a:avLst/>
                    </a:prstGeom>
                  </pic:spPr>
                </pic:pic>
              </a:graphicData>
            </a:graphic>
          </wp:inline>
        </w:drawing>
      </w:r>
    </w:p>
    <w:p w14:paraId="78E6638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夫琅和费衍射理论，波长一定的平行光束垂直投射到光栅平面上时，光波将在每条狭缝处发生衍射，每条狭缝的光相当于次级光源，各缝的衍射光在叠加处又会产生干涉，干涉结果决定于光程差。光栅狭缝间距相等，相邻狭缝沿</w:t>
      </w:r>
      <w:r>
        <w:rPr>
          <w:rFonts w:hint="eastAsia" w:ascii="宋体" w:hAnsi="宋体" w:eastAsia="宋体" w:cs="宋体"/>
          <w:b w:val="0"/>
          <w:bCs w:val="0"/>
          <w:position w:val="-6"/>
          <w:sz w:val="24"/>
          <w:szCs w:val="24"/>
          <w:lang w:val="en-US" w:eastAsia="zh-CN"/>
        </w:rPr>
        <w:object>
          <v:shape id="_x0000_i1030" o:spt="75" type="#_x0000_t75" style="height:13.95pt;width:10pt;" o:ole="t" filled="f" o:preferrelative="t" stroked="f" coordsize="21600,21600">
            <v:path/>
            <v:fill on="f" focussize="0,0"/>
            <v:stroke on="f"/>
            <v:imagedata r:id="rId16" o:title=""/>
            <o:lock v:ext="edit" aspectratio="t"/>
            <w10:wrap type="none"/>
            <w10:anchorlock/>
          </v:shape>
          <o:OLEObject Type="Embed" ProgID="Equation.KSEE3" ShapeID="_x0000_i1030" DrawAspect="Content" ObjectID="_1468075730" r:id="rId15">
            <o:LockedField>false</o:LockedField>
          </o:OLEObject>
        </w:object>
      </w:r>
      <w:r>
        <w:rPr>
          <w:rFonts w:hint="eastAsia" w:ascii="宋体" w:hAnsi="宋体" w:eastAsia="宋体" w:cs="宋体"/>
          <w:b w:val="0"/>
          <w:bCs w:val="0"/>
          <w:sz w:val="24"/>
          <w:szCs w:val="24"/>
          <w:lang w:val="en-US" w:eastAsia="zh-CN"/>
        </w:rPr>
        <w:t>方向衍射光束的光程差都是</w:t>
      </w:r>
      <w:r>
        <w:rPr>
          <w:rFonts w:hint="eastAsia" w:ascii="宋体" w:hAnsi="宋体" w:eastAsia="宋体" w:cs="宋体"/>
          <w:b w:val="0"/>
          <w:bCs w:val="0"/>
          <w:position w:val="-6"/>
          <w:sz w:val="24"/>
          <w:szCs w:val="24"/>
          <w:lang w:val="en-US" w:eastAsia="zh-CN"/>
        </w:rPr>
        <w:object>
          <v:shape id="_x0000_i1031" o:spt="75" type="#_x0000_t75" style="height:13.95pt;width:31.95pt;" o:ole="t" filled="f" o:preferrelative="t" stroked="f" coordsize="21600,21600">
            <v:path/>
            <v:fill on="f" focussize="0,0"/>
            <v:stroke on="f"/>
            <v:imagedata r:id="rId18" o:title=""/>
            <o:lock v:ext="edit" aspectratio="t"/>
            <w10:wrap type="none"/>
            <w10:anchorlock/>
          </v:shape>
          <o:OLEObject Type="Embed" ProgID="Equation.KSEE3" ShapeID="_x0000_i1031" DrawAspect="Content" ObjectID="_1468075731" r:id="rId17">
            <o:LockedField>false</o:LockedField>
          </o:OLEObject>
        </w:object>
      </w:r>
      <w:r>
        <w:rPr>
          <w:rFonts w:hint="eastAsia" w:ascii="宋体" w:hAnsi="宋体" w:eastAsia="宋体" w:cs="宋体"/>
          <w:b w:val="0"/>
          <w:bCs w:val="0"/>
          <w:sz w:val="24"/>
          <w:szCs w:val="24"/>
          <w:lang w:val="en-US" w:eastAsia="zh-CN"/>
        </w:rPr>
        <w:t>。</w:t>
      </w:r>
      <w:r>
        <w:rPr>
          <w:rFonts w:hint="eastAsia" w:ascii="宋体" w:hAnsi="宋体" w:eastAsia="宋体" w:cs="宋体"/>
          <w:b w:val="0"/>
          <w:bCs w:val="0"/>
          <w:position w:val="-6"/>
          <w:sz w:val="24"/>
          <w:szCs w:val="24"/>
          <w:lang w:val="en-US" w:eastAsia="zh-CN"/>
        </w:rPr>
        <w:object>
          <v:shape id="_x0000_i1032" o:spt="75" type="#_x0000_t75" style="height:13.95pt;width:10pt;" o:ole="t" filled="f" o:preferrelative="t" stroked="f" coordsize="21600,21600">
            <v:path/>
            <v:fill on="f" focussize="0,0"/>
            <v:stroke on="f"/>
            <v:imagedata r:id="rId16" o:title=""/>
            <o:lock v:ext="edit" aspectratio="t"/>
            <w10:wrap type="none"/>
            <w10:anchorlock/>
          </v:shape>
          <o:OLEObject Type="Embed" ProgID="Equation.KSEE3" ShapeID="_x0000_i1032" DrawAspect="Content" ObjectID="_1468075732" r:id="rId19">
            <o:LockedField>false</o:LockedField>
          </o:OLEObject>
        </w:object>
      </w:r>
      <w:r>
        <w:rPr>
          <w:rFonts w:hint="eastAsia" w:ascii="宋体" w:hAnsi="宋体" w:eastAsia="宋体" w:cs="宋体"/>
          <w:b w:val="0"/>
          <w:bCs w:val="0"/>
          <w:sz w:val="24"/>
          <w:szCs w:val="24"/>
          <w:lang w:val="en-US" w:eastAsia="zh-CN"/>
        </w:rPr>
        <w:t xml:space="preserve">是衍射光与光栅法线的夹角，称为衍射角。 </w:t>
      </w:r>
    </w:p>
    <w:p w14:paraId="478622F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在光栅后面放置一个会聚透镜，使透镜光轴平行于光栅法线，透镜将会使衍射角为</w:t>
      </w:r>
      <w:r>
        <w:rPr>
          <w:rFonts w:hint="eastAsia" w:ascii="宋体" w:hAnsi="宋体" w:eastAsia="宋体" w:cs="宋体"/>
          <w:b w:val="0"/>
          <w:bCs w:val="0"/>
          <w:position w:val="-6"/>
          <w:sz w:val="24"/>
          <w:szCs w:val="24"/>
          <w:lang w:val="en-US" w:eastAsia="zh-CN"/>
        </w:rPr>
        <w:object>
          <v:shape id="_x0000_i1033" o:spt="75" type="#_x0000_t75" style="height:13.95pt;width:10pt;" o:ole="t" filled="f" o:preferrelative="t" stroked="f" coordsize="21600,21600">
            <v:path/>
            <v:fill on="f" focussize="0,0"/>
            <v:stroke on="f"/>
            <v:imagedata r:id="rId16" o:title=""/>
            <o:lock v:ext="edit" aspectratio="t"/>
            <w10:wrap type="none"/>
            <w10:anchorlock/>
          </v:shape>
          <o:OLEObject Type="Embed" ProgID="Equation.KSEE3" ShapeID="_x0000_i1033" DrawAspect="Content" ObjectID="_1468075733" r:id="rId20">
            <o:LockedField>false</o:LockedField>
          </o:OLEObject>
        </w:object>
      </w:r>
      <w:r>
        <w:rPr>
          <w:rFonts w:hint="eastAsia" w:ascii="宋体" w:hAnsi="宋体" w:eastAsia="宋体" w:cs="宋体"/>
          <w:b w:val="0"/>
          <w:bCs w:val="0"/>
          <w:sz w:val="24"/>
          <w:szCs w:val="24"/>
          <w:lang w:val="en-US" w:eastAsia="zh-CN"/>
        </w:rPr>
        <w:t>的光会聚在焦平面上的P点，在</w:t>
      </w:r>
      <w:r>
        <w:rPr>
          <w:rFonts w:hint="eastAsia" w:ascii="宋体" w:hAnsi="宋体" w:eastAsia="宋体" w:cs="宋体"/>
          <w:b w:val="0"/>
          <w:bCs w:val="0"/>
          <w:position w:val="-6"/>
          <w:sz w:val="24"/>
          <w:szCs w:val="24"/>
          <w:lang w:val="en-US" w:eastAsia="zh-CN"/>
        </w:rPr>
        <w:object>
          <v:shape id="_x0000_i1034" o:spt="75" type="#_x0000_t75" style="height:13.95pt;width:10pt;" o:ole="t" filled="f" o:preferrelative="t" stroked="f" coordsize="21600,21600">
            <v:path/>
            <v:fill on="f" focussize="0,0"/>
            <v:stroke on="f"/>
            <v:imagedata r:id="rId16" o:title=""/>
            <o:lock v:ext="edit" aspectratio="t"/>
            <w10:wrap type="none"/>
            <w10:anchorlock/>
          </v:shape>
          <o:OLEObject Type="Embed" ProgID="Equation.KSEE3" ShapeID="_x0000_i1034" DrawAspect="Content" ObjectID="_1468075734" r:id="rId21">
            <o:LockedField>false</o:LockedField>
          </o:OLEObject>
        </w:object>
      </w:r>
      <w:r>
        <w:rPr>
          <w:rFonts w:hint="eastAsia" w:ascii="宋体" w:hAnsi="宋体" w:eastAsia="宋体" w:cs="宋体"/>
          <w:b w:val="0"/>
          <w:bCs w:val="0"/>
          <w:sz w:val="24"/>
          <w:szCs w:val="24"/>
          <w:lang w:val="en-US" w:eastAsia="zh-CN"/>
        </w:rPr>
        <w:t>满足下式时将产生干涉主极大，P点为亮点：</w:t>
      </w:r>
    </w:p>
    <w:p w14:paraId="3B9AF84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Ansi="Cambria Math"/>
          <w:i w:val="0"/>
          <w:color w:val="000000" w:themeColor="text1"/>
          <w:sz w:val="24"/>
          <w:szCs w:val="24"/>
          <w14:textFill>
            <w14:solidFill>
              <w14:schemeClr w14:val="tx1"/>
            </w14:solidFill>
          </w14:textFill>
        </w:rPr>
      </w:pPr>
      <m:oMathPara>
        <m:oMath>
          <m:r>
            <m:rPr/>
            <w:rPr>
              <w:rFonts w:ascii="Cambria Math" w:hAnsi="Cambria Math"/>
              <w:color w:val="000000" w:themeColor="text1"/>
              <w:sz w:val="24"/>
              <w:szCs w:val="24"/>
              <w14:textFill>
                <w14:solidFill>
                  <w14:schemeClr w14:val="tx1"/>
                </w14:solidFill>
              </w14:textFill>
            </w:rPr>
            <m:t>dsinθ=kλ(k=0,±1,±2</m:t>
          </m:r>
          <m:r>
            <m:rPr/>
            <w:rPr>
              <w:rFonts w:hint="eastAsia" w:ascii="Cambria Math" w:hAnsi="Cambria Math"/>
              <w:color w:val="000000" w:themeColor="text1"/>
              <w:sz w:val="24"/>
              <w:szCs w:val="24"/>
              <w:lang w:eastAsia="zh-CN"/>
              <w14:textFill>
                <w14:solidFill>
                  <w14:schemeClr w14:val="tx1"/>
                </w14:solidFill>
              </w14:textFill>
            </w:rPr>
            <m:t>，</m:t>
          </m:r>
          <m:r>
            <m:rPr/>
            <w:rPr>
              <w:rFonts w:ascii="Cambria Math" w:hAnsi="Cambria Math"/>
              <w:color w:val="000000" w:themeColor="text1"/>
              <w:sz w:val="24"/>
              <w:szCs w:val="24"/>
              <w14:textFill>
                <w14:solidFill>
                  <w14:schemeClr w14:val="tx1"/>
                </w14:solidFill>
              </w14:textFill>
            </w:rPr>
            <m:t>⋯)</m:t>
          </m:r>
        </m:oMath>
      </m:oMathPara>
    </w:p>
    <w:p w14:paraId="154FE3E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position w:val="-6"/>
          <w:sz w:val="24"/>
          <w:szCs w:val="24"/>
          <w:lang w:val="en-US" w:eastAsia="zh-CN"/>
        </w:rPr>
        <w:object>
          <v:shape id="_x0000_i1035" o:spt="75" type="#_x0000_t75" style="height:13.95pt;width:10pt;" o:ole="t" filled="f" o:preferrelative="t" stroked="f" coordsize="21600,21600">
            <v:path/>
            <v:fill on="f" focussize="0,0"/>
            <v:stroke on="f"/>
            <v:imagedata r:id="rId23" o:title=""/>
            <o:lock v:ext="edit" aspectratio="t"/>
            <w10:wrap type="none"/>
            <w10:anchorlock/>
          </v:shape>
          <o:OLEObject Type="Embed" ProgID="Equation.KSEE3" ShapeID="_x0000_i1035" DrawAspect="Content" ObjectID="_1468075735" r:id="rId22">
            <o:LockedField>false</o:LockedField>
          </o:OLEObject>
        </w:object>
      </w:r>
      <w:r>
        <w:rPr>
          <w:rFonts w:hint="eastAsia" w:ascii="宋体" w:hAnsi="宋体" w:eastAsia="宋体" w:cs="宋体"/>
          <w:b w:val="0"/>
          <w:bCs w:val="0"/>
          <w:sz w:val="24"/>
          <w:szCs w:val="24"/>
          <w:lang w:val="en-US" w:eastAsia="zh-CN"/>
        </w:rPr>
        <w:t>是衍射级数，</w:t>
      </w:r>
      <w:r>
        <w:rPr>
          <w:rFonts w:hint="eastAsia" w:ascii="宋体" w:hAnsi="宋体" w:eastAsia="宋体" w:cs="宋体"/>
          <w:b w:val="0"/>
          <w:bCs w:val="0"/>
          <w:position w:val="-6"/>
          <w:sz w:val="24"/>
          <w:szCs w:val="24"/>
          <w:lang w:val="en-US" w:eastAsia="zh-CN"/>
        </w:rPr>
        <w:object>
          <v:shape id="_x0000_i1036" o:spt="75" type="#_x0000_t75" style="height:13.95pt;width:11pt;" o:ole="t" filled="f" o:preferrelative="t" stroked="f" coordsize="21600,21600">
            <v:path/>
            <v:fill on="f" focussize="0,0"/>
            <v:stroke on="f"/>
            <v:imagedata r:id="rId11" o:title=""/>
            <o:lock v:ext="edit" aspectratio="t"/>
            <w10:wrap type="none"/>
            <w10:anchorlock/>
          </v:shape>
          <o:OLEObject Type="Embed" ProgID="Equation.KSEE3" ShapeID="_x0000_i1036" DrawAspect="Content" ObjectID="_1468075736" r:id="rId24">
            <o:LockedField>false</o:LockedField>
          </o:OLEObject>
        </w:object>
      </w:r>
      <w:r>
        <w:rPr>
          <w:rFonts w:hint="eastAsia" w:ascii="宋体" w:hAnsi="宋体" w:eastAsia="宋体" w:cs="宋体"/>
          <w:b w:val="0"/>
          <w:bCs w:val="0"/>
          <w:sz w:val="24"/>
          <w:szCs w:val="24"/>
          <w:lang w:val="en-US" w:eastAsia="zh-CN"/>
        </w:rPr>
        <w:t>是光栅常数，</w:t>
      </w:r>
      <w:r>
        <w:rPr>
          <w:rFonts w:hint="eastAsia" w:ascii="宋体" w:hAnsi="宋体" w:eastAsia="宋体" w:cs="宋体"/>
          <w:b w:val="0"/>
          <w:bCs w:val="0"/>
          <w:position w:val="-24"/>
          <w:sz w:val="24"/>
          <w:szCs w:val="24"/>
          <w:lang w:val="en-US" w:eastAsia="zh-CN"/>
        </w:rPr>
        <w:object>
          <v:shape id="_x0000_i1037" o:spt="75" type="#_x0000_t75" style="height:36pt;width:106pt;" o:ole="t" filled="f" o:preferrelative="t" stroked="f" coordsize="21600,21600">
            <v:path/>
            <v:fill on="f" focussize="0,0"/>
            <v:stroke on="f"/>
            <v:imagedata r:id="rId26" o:title=""/>
            <o:lock v:ext="edit" aspectratio="t"/>
            <w10:wrap type="none"/>
            <w10:anchorlock/>
          </v:shape>
          <o:OLEObject Type="Embed" ProgID="Equation.KSEE3" ShapeID="_x0000_i1037" DrawAspect="Content" ObjectID="_1468075737" r:id="rId25">
            <o:LockedField>false</o:LockedField>
          </o:OLEObject>
        </w:object>
      </w:r>
      <w:r>
        <w:rPr>
          <w:rFonts w:hint="eastAsia" w:ascii="宋体" w:hAnsi="宋体" w:eastAsia="宋体" w:cs="宋体"/>
          <w:b w:val="0"/>
          <w:bCs w:val="0"/>
          <w:sz w:val="24"/>
          <w:szCs w:val="24"/>
          <w:lang w:val="en-US" w:eastAsia="zh-CN"/>
        </w:rPr>
        <w:t>。上式称为光栅方程。</w:t>
      </w:r>
    </w:p>
    <w:p w14:paraId="086F5B2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当入射光为复色光时，由光栅方程可知，对给定</w:t>
      </w:r>
      <w:r>
        <w:rPr>
          <w:rFonts w:hint="eastAsia" w:ascii="宋体" w:hAnsi="宋体" w:eastAsia="宋体" w:cs="宋体"/>
          <w:b w:val="0"/>
          <w:bCs w:val="0"/>
          <w:position w:val="-6"/>
          <w:sz w:val="24"/>
          <w:szCs w:val="24"/>
          <w:lang w:val="en-US" w:eastAsia="zh-CN"/>
        </w:rPr>
        <w:object>
          <v:shape id="_x0000_i1038" o:spt="75" type="#_x0000_t75" style="height:13.95pt;width:11pt;" o:ole="t" filled="f" o:preferrelative="t" stroked="f" coordsize="21600,21600">
            <v:path/>
            <v:fill on="f" focussize="0,0"/>
            <v:stroke on="f"/>
            <v:imagedata r:id="rId11" o:title=""/>
            <o:lock v:ext="edit" aspectratio="t"/>
            <w10:wrap type="none"/>
            <w10:anchorlock/>
          </v:shape>
          <o:OLEObject Type="Embed" ProgID="Equation.KSEE3" ShapeID="_x0000_i1038" DrawAspect="Content" ObjectID="_1468075738" r:id="rId27">
            <o:LockedField>false</o:LockedField>
          </o:OLEObject>
        </w:object>
      </w:r>
      <w:r>
        <w:rPr>
          <w:rFonts w:hint="eastAsia" w:ascii="宋体" w:hAnsi="宋体" w:eastAsia="宋体" w:cs="宋体"/>
          <w:b w:val="0"/>
          <w:bCs w:val="0"/>
          <w:sz w:val="24"/>
          <w:szCs w:val="24"/>
          <w:lang w:val="en-US" w:eastAsia="zh-CN"/>
        </w:rPr>
        <w:t>的光栅，只有在</w:t>
      </w:r>
      <w:r>
        <w:rPr>
          <w:rFonts w:hint="eastAsia" w:ascii="宋体" w:hAnsi="宋体" w:eastAsia="宋体" w:cs="宋体"/>
          <w:b w:val="0"/>
          <w:bCs w:val="0"/>
          <w:position w:val="-6"/>
          <w:sz w:val="24"/>
          <w:szCs w:val="24"/>
          <w:lang w:val="en-US" w:eastAsia="zh-CN"/>
        </w:rPr>
        <w:object>
          <v:shape id="_x0000_i1039" o:spt="75" type="#_x0000_t75" style="height:13.95pt;width:10pt;" o:ole="t" filled="f" o:preferrelative="t" stroked="f" coordsize="21600,21600">
            <v:path/>
            <v:fill on="f" focussize="0,0"/>
            <v:stroke on="f"/>
            <v:imagedata r:id="rId23" o:title=""/>
            <o:lock v:ext="edit" aspectratio="t"/>
            <w10:wrap type="none"/>
            <w10:anchorlock/>
          </v:shape>
          <o:OLEObject Type="Embed" ProgID="Equation.KSEE3" ShapeID="_x0000_i1039" DrawAspect="Content" ObjectID="_1468075739" r:id="rId28">
            <o:LockedField>false</o:LockedField>
          </o:OLEObject>
        </w:object>
      </w:r>
      <w:r>
        <w:rPr>
          <w:rFonts w:hint="eastAsia" w:ascii="宋体" w:hAnsi="宋体" w:eastAsia="宋体" w:cs="宋体"/>
          <w:b w:val="0"/>
          <w:bCs w:val="0"/>
          <w:sz w:val="24"/>
          <w:szCs w:val="24"/>
          <w:lang w:val="en-US" w:eastAsia="zh-CN"/>
        </w:rPr>
        <w:t>=0时，该复色光所包含的各种波长的中央主极大会重合，在透镜的焦平面上形成明亮的中央零级亮线。对其余的</w:t>
      </w:r>
      <w:r>
        <w:rPr>
          <w:rFonts w:hint="eastAsia" w:ascii="宋体" w:hAnsi="宋体" w:eastAsia="宋体" w:cs="宋体"/>
          <w:b w:val="0"/>
          <w:bCs w:val="0"/>
          <w:position w:val="-6"/>
          <w:sz w:val="24"/>
          <w:szCs w:val="24"/>
          <w:lang w:val="en-US" w:eastAsia="zh-CN"/>
        </w:rPr>
        <w:object>
          <v:shape id="_x0000_i1040" o:spt="75" type="#_x0000_t75" style="height:13.95pt;width:10pt;" o:ole="t" filled="f" o:preferrelative="t" stroked="f" coordsize="21600,21600">
            <v:path/>
            <v:fill on="f" focussize="0,0"/>
            <v:stroke on="f"/>
            <v:imagedata r:id="rId23" o:title=""/>
            <o:lock v:ext="edit" aspectratio="t"/>
            <w10:wrap type="none"/>
            <w10:anchorlock/>
          </v:shape>
          <o:OLEObject Type="Embed" ProgID="Equation.KSEE3" ShapeID="_x0000_i1040" DrawAspect="Content" ObjectID="_1468075740" r:id="rId29">
            <o:LockedField>false</o:LockedField>
          </o:OLEObject>
        </w:object>
      </w:r>
      <w:r>
        <w:rPr>
          <w:rFonts w:hint="eastAsia" w:ascii="宋体" w:hAnsi="宋体" w:eastAsia="宋体" w:cs="宋体"/>
          <w:b w:val="0"/>
          <w:bCs w:val="0"/>
          <w:sz w:val="24"/>
          <w:szCs w:val="24"/>
          <w:lang w:val="en-US" w:eastAsia="zh-CN"/>
        </w:rPr>
        <w:t>，各种波长的主极大都不重合，由此形成的光谱称为光栅光谱。级数</w:t>
      </w:r>
      <w:r>
        <w:rPr>
          <w:rFonts w:hint="eastAsia" w:ascii="宋体" w:hAnsi="宋体" w:eastAsia="宋体" w:cs="宋体"/>
          <w:b w:val="0"/>
          <w:bCs w:val="0"/>
          <w:position w:val="-6"/>
          <w:sz w:val="24"/>
          <w:szCs w:val="24"/>
          <w:lang w:val="en-US" w:eastAsia="zh-CN"/>
        </w:rPr>
        <w:object>
          <v:shape id="_x0000_i1041" o:spt="75" type="#_x0000_t75" style="height:13.95pt;width:10pt;" o:ole="t" filled="f" o:preferrelative="t" stroked="f" coordsize="21600,21600">
            <v:path/>
            <v:fill on="f" focussize="0,0"/>
            <v:stroke on="f"/>
            <v:imagedata r:id="rId23" o:title=""/>
            <o:lock v:ext="edit" aspectratio="t"/>
            <w10:wrap type="none"/>
            <w10:anchorlock/>
          </v:shape>
          <o:OLEObject Type="Embed" ProgID="Equation.KSEE3" ShapeID="_x0000_i1041" DrawAspect="Content" ObjectID="_1468075741" r:id="rId30">
            <o:LockedField>false</o:LockedField>
          </o:OLEObject>
        </w:object>
      </w:r>
      <w:r>
        <w:rPr>
          <w:rFonts w:hint="eastAsia" w:ascii="宋体" w:hAnsi="宋体" w:eastAsia="宋体" w:cs="宋体"/>
          <w:b w:val="0"/>
          <w:bCs w:val="0"/>
          <w:sz w:val="24"/>
          <w:szCs w:val="24"/>
          <w:lang w:val="en-US" w:eastAsia="zh-CN"/>
        </w:rPr>
        <w:t>相同的各种波长的亮线在零级亮线的两边按短波到长波的次序对称排列形成光谱，</w:t>
      </w:r>
      <w:r>
        <w:rPr>
          <w:rFonts w:hint="eastAsia" w:ascii="宋体" w:hAnsi="宋体" w:eastAsia="宋体" w:cs="宋体"/>
          <w:b w:val="0"/>
          <w:bCs w:val="0"/>
          <w:position w:val="-6"/>
          <w:sz w:val="24"/>
          <w:szCs w:val="24"/>
          <w:lang w:val="en-US" w:eastAsia="zh-CN"/>
        </w:rPr>
        <w:object>
          <v:shape id="_x0000_i1042" o:spt="75" type="#_x0000_t75" style="height:13.95pt;width:10pt;" o:ole="t" filled="f" o:preferrelative="t" stroked="f" coordsize="21600,21600">
            <v:path/>
            <v:fill on="f" focussize="0,0"/>
            <v:stroke on="f"/>
            <v:imagedata r:id="rId23" o:title=""/>
            <o:lock v:ext="edit" aspectratio="t"/>
            <w10:wrap type="none"/>
            <w10:anchorlock/>
          </v:shape>
          <o:OLEObject Type="Embed" ProgID="Equation.KSEE3" ShapeID="_x0000_i1042" DrawAspect="Content" ObjectID="_1468075742" r:id="rId31">
            <o:LockedField>false</o:LockedField>
          </o:OLEObject>
        </w:object>
      </w:r>
      <w:r>
        <w:rPr>
          <w:rFonts w:hint="eastAsia" w:ascii="宋体" w:hAnsi="宋体" w:eastAsia="宋体" w:cs="宋体"/>
          <w:b w:val="0"/>
          <w:bCs w:val="0"/>
          <w:sz w:val="24"/>
          <w:szCs w:val="24"/>
          <w:lang w:val="en-US" w:eastAsia="zh-CN"/>
        </w:rPr>
        <w:t>=±1为一级光谱，</w:t>
      </w:r>
      <w:r>
        <w:rPr>
          <w:rFonts w:hint="eastAsia" w:ascii="宋体" w:hAnsi="宋体" w:eastAsia="宋体" w:cs="宋体"/>
          <w:b w:val="0"/>
          <w:bCs w:val="0"/>
          <w:position w:val="-6"/>
          <w:sz w:val="24"/>
          <w:szCs w:val="24"/>
          <w:lang w:val="en-US" w:eastAsia="zh-CN"/>
        </w:rPr>
        <w:object>
          <v:shape id="_x0000_i1043" o:spt="75" type="#_x0000_t75" style="height:13.95pt;width:10pt;" o:ole="t" filled="f" o:preferrelative="t" stroked="f" coordsize="21600,21600">
            <v:path/>
            <v:fill on="f" focussize="0,0"/>
            <v:stroke on="f"/>
            <v:imagedata r:id="rId23" o:title=""/>
            <o:lock v:ext="edit" aspectratio="t"/>
            <w10:wrap type="none"/>
            <w10:anchorlock/>
          </v:shape>
          <o:OLEObject Type="Embed" ProgID="Equation.KSEE3" ShapeID="_x0000_i1043" DrawAspect="Content" ObjectID="_1468075743" r:id="rId32">
            <o:LockedField>false</o:LockedField>
          </o:OLEObject>
        </w:object>
      </w:r>
      <w:r>
        <w:rPr>
          <w:rFonts w:hint="eastAsia" w:ascii="宋体" w:hAnsi="宋体" w:eastAsia="宋体" w:cs="宋体"/>
          <w:b w:val="0"/>
          <w:bCs w:val="0"/>
          <w:sz w:val="24"/>
          <w:szCs w:val="24"/>
          <w:lang w:val="en-US" w:eastAsia="zh-CN"/>
        </w:rPr>
        <w:t>=±2为二级光谱……。图 3.1-3 即为低压汞灯的衍射光谱示意图。对于已知波长的光波，测出其经光栅衍射后的衍射角，并判定其级次</w:t>
      </w:r>
      <w:r>
        <w:rPr>
          <w:rFonts w:hint="eastAsia" w:ascii="宋体" w:hAnsi="宋体" w:eastAsia="宋体" w:cs="宋体"/>
          <w:b w:val="0"/>
          <w:bCs w:val="0"/>
          <w:position w:val="-6"/>
          <w:sz w:val="24"/>
          <w:szCs w:val="24"/>
          <w:lang w:val="en-US" w:eastAsia="zh-CN"/>
        </w:rPr>
        <w:object>
          <v:shape id="_x0000_i1044" o:spt="75" type="#_x0000_t75" style="height:13.95pt;width:10pt;" o:ole="t" filled="f" o:preferrelative="t" stroked="f" coordsize="21600,21600">
            <v:path/>
            <v:fill on="f" focussize="0,0"/>
            <v:stroke on="f"/>
            <v:imagedata r:id="rId23" o:title=""/>
            <o:lock v:ext="edit" aspectratio="t"/>
            <w10:wrap type="none"/>
            <w10:anchorlock/>
          </v:shape>
          <o:OLEObject Type="Embed" ProgID="Equation.KSEE3" ShapeID="_x0000_i1044" DrawAspect="Content" ObjectID="_1468075744" r:id="rId33">
            <o:LockedField>false</o:LockedField>
          </o:OLEObject>
        </w:object>
      </w:r>
      <w:r>
        <w:rPr>
          <w:rFonts w:hint="eastAsia" w:ascii="宋体" w:hAnsi="宋体" w:eastAsia="宋体" w:cs="宋体"/>
          <w:b w:val="0"/>
          <w:bCs w:val="0"/>
          <w:sz w:val="24"/>
          <w:szCs w:val="24"/>
          <w:lang w:val="en-US" w:eastAsia="zh-CN"/>
        </w:rPr>
        <w:t>后，即可测出所用光栅的光栅常数</w:t>
      </w:r>
      <w:r>
        <w:rPr>
          <w:rFonts w:hint="eastAsia" w:ascii="宋体" w:hAnsi="宋体" w:eastAsia="宋体" w:cs="宋体"/>
          <w:b w:val="0"/>
          <w:bCs w:val="0"/>
          <w:position w:val="-6"/>
          <w:sz w:val="24"/>
          <w:szCs w:val="24"/>
          <w:lang w:val="en-US" w:eastAsia="zh-CN"/>
        </w:rPr>
        <w:object>
          <v:shape id="_x0000_i1045" o:spt="75" type="#_x0000_t75" style="height:13.95pt;width:11pt;" o:ole="t" filled="f" o:preferrelative="t" stroked="f" coordsize="21600,21600">
            <v:path/>
            <v:fill on="f" focussize="0,0"/>
            <v:stroke on="f"/>
            <v:imagedata r:id="rId11" o:title=""/>
            <o:lock v:ext="edit" aspectratio="t"/>
            <w10:wrap type="none"/>
            <w10:anchorlock/>
          </v:shape>
          <o:OLEObject Type="Embed" ProgID="Equation.KSEE3" ShapeID="_x0000_i1045" DrawAspect="Content" ObjectID="_1468075745" r:id="rId34">
            <o:LockedField>false</o:LockedField>
          </o:OLEObject>
        </w:object>
      </w:r>
      <w:r>
        <w:rPr>
          <w:rFonts w:hint="eastAsia" w:ascii="宋体" w:hAnsi="宋体" w:eastAsia="宋体" w:cs="宋体"/>
          <w:b w:val="0"/>
          <w:bCs w:val="0"/>
          <w:sz w:val="24"/>
          <w:szCs w:val="24"/>
          <w:lang w:val="en-US" w:eastAsia="zh-CN"/>
        </w:rPr>
        <w:t>。反之，已知</w:t>
      </w:r>
      <w:r>
        <w:rPr>
          <w:rFonts w:hint="eastAsia" w:ascii="宋体" w:hAnsi="宋体" w:eastAsia="宋体" w:cs="宋体"/>
          <w:b w:val="0"/>
          <w:bCs w:val="0"/>
          <w:position w:val="-6"/>
          <w:sz w:val="24"/>
          <w:szCs w:val="24"/>
          <w:lang w:val="en-US" w:eastAsia="zh-CN"/>
        </w:rPr>
        <w:object>
          <v:shape id="_x0000_i1046" o:spt="75" type="#_x0000_t75" style="height:13.95pt;width:11pt;" o:ole="t" filled="f" o:preferrelative="t" stroked="f" coordsize="21600,21600">
            <v:path/>
            <v:fill on="f" focussize="0,0"/>
            <v:stroke on="f"/>
            <v:imagedata r:id="rId11" o:title=""/>
            <o:lock v:ext="edit" aspectratio="t"/>
            <w10:wrap type="none"/>
            <w10:anchorlock/>
          </v:shape>
          <o:OLEObject Type="Embed" ProgID="Equation.KSEE3" ShapeID="_x0000_i1046" DrawAspect="Content" ObjectID="_1468075746" r:id="rId35">
            <o:LockedField>false</o:LockedField>
          </o:OLEObject>
        </w:object>
      </w:r>
      <w:r>
        <w:rPr>
          <w:rFonts w:hint="eastAsia" w:ascii="宋体" w:hAnsi="宋体" w:eastAsia="宋体" w:cs="宋体"/>
          <w:b w:val="0"/>
          <w:bCs w:val="0"/>
          <w:sz w:val="24"/>
          <w:szCs w:val="24"/>
          <w:lang w:val="en-US" w:eastAsia="zh-CN"/>
        </w:rPr>
        <w:t>和</w:t>
      </w:r>
      <w:r>
        <w:rPr>
          <w:rFonts w:hint="eastAsia" w:ascii="宋体" w:hAnsi="宋体" w:eastAsia="宋体" w:cs="宋体"/>
          <w:b w:val="0"/>
          <w:bCs w:val="0"/>
          <w:position w:val="-6"/>
          <w:sz w:val="24"/>
          <w:szCs w:val="24"/>
          <w:lang w:val="en-US" w:eastAsia="zh-CN"/>
        </w:rPr>
        <w:object>
          <v:shape id="_x0000_i1047" o:spt="75" type="#_x0000_t75" style="height:13.95pt;width:10pt;" o:ole="t" filled="f" o:preferrelative="t" stroked="f" coordsize="21600,21600">
            <v:path/>
            <v:fill on="f" focussize="0,0"/>
            <v:stroke on="f"/>
            <v:imagedata r:id="rId23" o:title=""/>
            <o:lock v:ext="edit" aspectratio="t"/>
            <w10:wrap type="none"/>
            <w10:anchorlock/>
          </v:shape>
          <o:OLEObject Type="Embed" ProgID="Equation.KSEE3" ShapeID="_x0000_i1047" DrawAspect="Content" ObjectID="_1468075747" r:id="rId36">
            <o:LockedField>false</o:LockedField>
          </o:OLEObject>
        </w:object>
      </w:r>
      <w:r>
        <w:rPr>
          <w:rFonts w:hint="eastAsia" w:ascii="宋体" w:hAnsi="宋体" w:eastAsia="宋体" w:cs="宋体"/>
          <w:b w:val="0"/>
          <w:bCs w:val="0"/>
          <w:sz w:val="24"/>
          <w:szCs w:val="24"/>
          <w:lang w:val="en-US" w:eastAsia="zh-CN"/>
        </w:rPr>
        <w:t>后，就可通过测待测波长对应的衍射角</w:t>
      </w:r>
      <w:r>
        <w:rPr>
          <w:rFonts w:hint="eastAsia" w:ascii="宋体" w:hAnsi="宋体" w:eastAsia="宋体" w:cs="宋体"/>
          <w:b w:val="0"/>
          <w:bCs w:val="0"/>
          <w:position w:val="-6"/>
          <w:sz w:val="24"/>
          <w:szCs w:val="24"/>
          <w:lang w:val="en-US" w:eastAsia="zh-CN"/>
        </w:rPr>
        <w:object>
          <v:shape id="_x0000_i1048" o:spt="75" type="#_x0000_t75" style="height:13.95pt;width:10pt;" o:ole="t" filled="f" o:preferrelative="t" stroked="f" coordsize="21600,21600">
            <v:path/>
            <v:fill on="f" focussize="0,0"/>
            <v:stroke on="f"/>
            <v:imagedata r:id="rId16" o:title=""/>
            <o:lock v:ext="edit" aspectratio="t"/>
            <w10:wrap type="none"/>
            <w10:anchorlock/>
          </v:shape>
          <o:OLEObject Type="Embed" ProgID="Equation.KSEE3" ShapeID="_x0000_i1048" DrawAspect="Content" ObjectID="_1468075748" r:id="rId37">
            <o:LockedField>false</o:LockedField>
          </o:OLEObject>
        </w:object>
      </w:r>
      <w:r>
        <w:rPr>
          <w:rFonts w:hint="eastAsia" w:ascii="宋体" w:hAnsi="宋体" w:eastAsia="宋体" w:cs="宋体"/>
          <w:b w:val="0"/>
          <w:bCs w:val="0"/>
          <w:sz w:val="24"/>
          <w:szCs w:val="24"/>
          <w:lang w:val="en-US" w:eastAsia="zh-CN"/>
        </w:rPr>
        <w:t>，从而计算出待测波长。</w:t>
      </w:r>
    </w:p>
    <w:p w14:paraId="249B4740">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3735070" cy="3354070"/>
            <wp:effectExtent l="0" t="0" r="11430" b="11430"/>
            <wp:docPr id="6"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4"/>
                    <pic:cNvPicPr>
                      <a:picLocks noChangeAspect="1"/>
                    </pic:cNvPicPr>
                  </pic:nvPicPr>
                  <pic:blipFill>
                    <a:blip r:embed="rId38"/>
                    <a:stretch>
                      <a:fillRect/>
                    </a:stretch>
                  </pic:blipFill>
                  <pic:spPr>
                    <a:xfrm>
                      <a:off x="0" y="0"/>
                      <a:ext cx="3735070" cy="3354070"/>
                    </a:xfrm>
                    <a:prstGeom prst="rect">
                      <a:avLst/>
                    </a:prstGeom>
                    <a:noFill/>
                    <a:ln>
                      <a:noFill/>
                    </a:ln>
                  </pic:spPr>
                </pic:pic>
              </a:graphicData>
            </a:graphic>
          </wp:inline>
        </w:drawing>
      </w:r>
    </w:p>
    <w:p w14:paraId="65F1E54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角色散和分辨本领是光栅的两个重要特性。</w:t>
      </w:r>
    </w:p>
    <w:p w14:paraId="69C2C5B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衍射光栅能将复色光按波长在透镜焦平面上分开成不同波长的谱线，说明衍射光栅有色散作用。由于衍射现象，使光谱线扩展为较宽的亮条纹，因而限制了光栅的分辨能力，光栅的色散能力可以用角色散</w:t>
      </w:r>
      <w:r>
        <w:rPr>
          <w:rFonts w:hint="eastAsia" w:ascii="宋体" w:hAnsi="宋体" w:eastAsia="宋体" w:cs="宋体"/>
          <w:b w:val="0"/>
          <w:bCs w:val="0"/>
          <w:position w:val="-4"/>
          <w:sz w:val="24"/>
          <w:szCs w:val="24"/>
          <w:lang w:val="en-US" w:eastAsia="zh-CN"/>
        </w:rPr>
        <w:object>
          <v:shape id="_x0000_i1049" o:spt="75" type="#_x0000_t75" style="height:13pt;width:13pt;" o:ole="t" filled="f" o:preferrelative="t" stroked="f" coordsize="21600,21600">
            <v:path/>
            <v:fill on="f" focussize="0,0"/>
            <v:stroke on="f"/>
            <v:imagedata r:id="rId40" o:title=""/>
            <o:lock v:ext="edit" aspectratio="t"/>
            <w10:wrap type="none"/>
            <w10:anchorlock/>
          </v:shape>
          <o:OLEObject Type="Embed" ProgID="Equation.KSEE3" ShapeID="_x0000_i1049" DrawAspect="Content" ObjectID="_1468075749" r:id="rId39">
            <o:LockedField>false</o:LockedField>
          </o:OLEObject>
        </w:object>
      </w:r>
      <w:r>
        <w:rPr>
          <w:rFonts w:hint="eastAsia" w:ascii="宋体" w:hAnsi="宋体" w:eastAsia="宋体" w:cs="宋体"/>
          <w:b w:val="0"/>
          <w:bCs w:val="0"/>
          <w:sz w:val="24"/>
          <w:szCs w:val="24"/>
          <w:lang w:val="en-US" w:eastAsia="zh-CN"/>
        </w:rPr>
        <w:t>表征。</w:t>
      </w:r>
    </w:p>
    <w:p w14:paraId="025285E7">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sz w:val="24"/>
              <w:szCs w:val="24"/>
              <w:lang w:val="en-US" w:eastAsia="zh-CN"/>
            </w:rPr>
            <m:t>D=</m:t>
          </m:r>
          <m:f>
            <m:fPr>
              <m:ctrlPr>
                <w:rPr>
                  <w:rFonts w:hint="eastAsia" w:ascii="Cambria Math" w:hAnsi="Cambria Math" w:eastAsia="宋体" w:cs="宋体"/>
                  <w:b w:val="0"/>
                  <w:bCs w:val="0"/>
                  <w:sz w:val="24"/>
                  <w:szCs w:val="24"/>
                  <w:lang w:val="en-US" w:eastAsia="zh-CN"/>
                </w:rPr>
              </m:ctrlPr>
            </m:fPr>
            <m:num>
              <m:r>
                <m:rPr>
                  <m:sty m:val="p"/>
                </m:rPr>
                <w:rPr>
                  <w:rFonts w:hint="eastAsia" w:ascii="Cambria Math" w:hAnsi="Cambria Math" w:eastAsia="宋体" w:cs="宋体"/>
                  <w:sz w:val="24"/>
                  <w:szCs w:val="24"/>
                  <w:lang w:val="en-US" w:eastAsia="zh-CN"/>
                </w:rPr>
                <m:t>d</m:t>
              </m:r>
              <m:r>
                <m:rPr>
                  <m:nor/>
                  <m:sty m:val="p"/>
                </m:rPr>
                <w:rPr>
                  <w:rFonts w:hint="default" w:ascii="Times New Roman" w:hAnsi="Times New Roman" w:eastAsia="宋体" w:cs="Times New Roman"/>
                  <w:b w:val="0"/>
                  <w:i w:val="0"/>
                  <w:sz w:val="24"/>
                  <w:szCs w:val="24"/>
                  <w:lang w:val="en-US" w:eastAsia="zh-CN"/>
                </w:rPr>
                <m:t>θ</m:t>
              </m:r>
              <m:ctrlPr>
                <w:rPr>
                  <w:rFonts w:hint="eastAsia" w:ascii="Cambria Math" w:hAnsi="Cambria Math" w:eastAsia="宋体" w:cs="宋体"/>
                  <w:b w:val="0"/>
                  <w:bCs w:val="0"/>
                  <w:sz w:val="24"/>
                  <w:szCs w:val="24"/>
                  <w:lang w:val="en-US" w:eastAsia="zh-CN"/>
                </w:rPr>
              </m:ctrlPr>
            </m:num>
            <m:den>
              <m:r>
                <m:rPr>
                  <m:sty m:val="p"/>
                </m:rPr>
                <w:rPr>
                  <w:rFonts w:hint="eastAsia" w:ascii="Cambria Math" w:hAnsi="Cambria Math" w:eastAsia="宋体" w:cs="宋体"/>
                  <w:sz w:val="24"/>
                  <w:szCs w:val="24"/>
                  <w:lang w:val="en-US" w:eastAsia="zh-CN"/>
                </w:rPr>
                <m:t>d</m:t>
              </m:r>
              <m:r>
                <m:rPr>
                  <m:nor/>
                  <m:sty m:val="p"/>
                </m:rPr>
                <w:rPr>
                  <w:rFonts w:hint="default" w:ascii="Times New Roman" w:hAnsi="Times New Roman" w:eastAsia="宋体" w:cs="Times New Roman"/>
                  <w:b w:val="0"/>
                  <w:i w:val="0"/>
                  <w:sz w:val="24"/>
                  <w:szCs w:val="24"/>
                  <w:lang w:val="en-US" w:eastAsia="zh-CN"/>
                </w:rPr>
                <m:t>λ</m:t>
              </m:r>
              <m:ctrlPr>
                <w:rPr>
                  <w:rFonts w:hint="eastAsia" w:ascii="Cambria Math" w:hAnsi="Cambria Math" w:eastAsia="宋体" w:cs="宋体"/>
                  <w:b w:val="0"/>
                  <w:bCs w:val="0"/>
                  <w:sz w:val="24"/>
                  <w:szCs w:val="24"/>
                  <w:lang w:val="en-US" w:eastAsia="zh-CN"/>
                </w:rPr>
              </m:ctrlPr>
            </m:den>
          </m:f>
        </m:oMath>
      </m:oMathPara>
    </w:p>
    <w:p w14:paraId="0516D74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上式表示单位波长间隔的两条单色谱线间的角间距。对光栅方程进行微分就可以得到光栅的角色散：</w:t>
      </w:r>
    </w:p>
    <w:p w14:paraId="4A9C08A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m:oMathPara>
        <m:oMath>
          <m:r>
            <m:rPr>
              <m:sty m:val="p"/>
            </m:rPr>
            <w:rPr>
              <w:rFonts w:hint="eastAsia" w:ascii="Cambria Math" w:hAnsi="Cambria Math" w:eastAsia="宋体" w:cs="宋体"/>
              <w:sz w:val="24"/>
              <w:szCs w:val="24"/>
              <w:lang w:val="en-US" w:eastAsia="zh-CN"/>
            </w:rPr>
            <m:t>D=</m:t>
          </m:r>
          <m:f>
            <m:fPr>
              <m:ctrlPr>
                <w:rPr>
                  <w:rFonts w:hint="eastAsia" w:ascii="Cambria Math" w:hAnsi="Cambria Math" w:eastAsia="宋体" w:cs="宋体"/>
                  <w:b w:val="0"/>
                  <w:bCs w:val="0"/>
                  <w:sz w:val="24"/>
                  <w:szCs w:val="24"/>
                  <w:lang w:val="en-US" w:eastAsia="zh-CN"/>
                </w:rPr>
              </m:ctrlPr>
            </m:fPr>
            <m:num>
              <m:r>
                <m:rPr>
                  <m:sty m:val="p"/>
                </m:rPr>
                <w:rPr>
                  <w:rFonts w:hint="eastAsia" w:ascii="Cambria Math" w:hAnsi="Cambria Math" w:eastAsia="宋体" w:cs="宋体"/>
                  <w:sz w:val="24"/>
                  <w:szCs w:val="24"/>
                  <w:lang w:val="en-US" w:eastAsia="zh-CN"/>
                </w:rPr>
                <m:t>k</m:t>
              </m:r>
              <m:ctrlPr>
                <w:rPr>
                  <w:rFonts w:hint="eastAsia" w:ascii="Cambria Math" w:hAnsi="Cambria Math" w:eastAsia="宋体" w:cs="宋体"/>
                  <w:b w:val="0"/>
                  <w:bCs w:val="0"/>
                  <w:sz w:val="24"/>
                  <w:szCs w:val="24"/>
                  <w:lang w:val="en-US" w:eastAsia="zh-CN"/>
                </w:rPr>
              </m:ctrlPr>
            </m:num>
            <m:den>
              <m:r>
                <m:rPr>
                  <m:sty m:val="p"/>
                </m:rPr>
                <w:rPr>
                  <w:rFonts w:hint="eastAsia" w:ascii="Cambria Math" w:hAnsi="Cambria Math" w:eastAsia="宋体" w:cs="宋体"/>
                  <w:sz w:val="24"/>
                  <w:szCs w:val="24"/>
                  <w:lang w:val="en-US" w:eastAsia="zh-CN"/>
                </w:rPr>
                <m:t>dcos</m:t>
              </m:r>
              <m:r>
                <m:rPr>
                  <m:nor/>
                  <m:sty m:val="p"/>
                </m:rPr>
                <w:rPr>
                  <w:rFonts w:hint="default" w:ascii="Times New Roman" w:hAnsi="Times New Roman" w:eastAsia="宋体" w:cs="Times New Roman"/>
                  <w:b w:val="0"/>
                  <w:i w:val="0"/>
                  <w:sz w:val="24"/>
                  <w:szCs w:val="24"/>
                  <w:lang w:val="en-US" w:eastAsia="zh-CN"/>
                </w:rPr>
                <m:t>θ</m:t>
              </m:r>
              <m:ctrlPr>
                <w:rPr>
                  <w:rFonts w:hint="eastAsia" w:ascii="Cambria Math" w:hAnsi="Cambria Math" w:eastAsia="宋体" w:cs="宋体"/>
                  <w:b w:val="0"/>
                  <w:bCs w:val="0"/>
                  <w:sz w:val="24"/>
                  <w:szCs w:val="24"/>
                  <w:lang w:val="en-US" w:eastAsia="zh-CN"/>
                </w:rPr>
              </m:ctrlPr>
            </m:den>
          </m:f>
        </m:oMath>
      </m:oMathPara>
    </w:p>
    <w:p w14:paraId="47A3324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由上式可知，光栅常数越小，角色散越大，衍射级次越高，角色散越大。</w:t>
      </w:r>
    </w:p>
    <w:p w14:paraId="3E42023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分辨本领</w:t>
      </w:r>
      <w:r>
        <w:rPr>
          <w:rFonts w:hint="eastAsia" w:ascii="宋体" w:hAnsi="宋体" w:eastAsia="宋体" w:cs="宋体"/>
          <w:b w:val="0"/>
          <w:bCs w:val="0"/>
          <w:position w:val="-4"/>
          <w:sz w:val="24"/>
          <w:szCs w:val="24"/>
          <w:lang w:val="en-US" w:eastAsia="zh-CN"/>
        </w:rPr>
        <w:object>
          <v:shape id="_x0000_i1050" o:spt="75" type="#_x0000_t75" style="height:13pt;width:12pt;" o:ole="t" filled="f" o:preferrelative="t" stroked="f" coordsize="21600,21600">
            <v:path/>
            <v:fill on="f" focussize="0,0"/>
            <v:stroke on="f"/>
            <v:imagedata r:id="rId42" o:title=""/>
            <o:lock v:ext="edit" aspectratio="t"/>
            <w10:wrap type="none"/>
            <w10:anchorlock/>
          </v:shape>
          <o:OLEObject Type="Embed" ProgID="Equation.KSEE3" ShapeID="_x0000_i1050" DrawAspect="Content" ObjectID="_1468075750" r:id="rId41">
            <o:LockedField>false</o:LockedField>
          </o:OLEObject>
        </w:object>
      </w:r>
      <w:r>
        <w:rPr>
          <w:rFonts w:hint="eastAsia" w:ascii="宋体" w:hAnsi="宋体" w:eastAsia="宋体" w:cs="宋体"/>
          <w:b w:val="0"/>
          <w:bCs w:val="0"/>
          <w:sz w:val="24"/>
          <w:szCs w:val="24"/>
          <w:lang w:val="en-US" w:eastAsia="zh-CN"/>
        </w:rPr>
        <w:t>表征光栅分辨光谱细节的能力，如果光栅恰能将</w:t>
      </w:r>
      <w:r>
        <w:rPr>
          <w:rFonts w:hint="eastAsia" w:ascii="宋体" w:hAnsi="宋体" w:eastAsia="宋体" w:cs="宋体"/>
          <w:b w:val="0"/>
          <w:bCs w:val="0"/>
          <w:position w:val="-6"/>
          <w:sz w:val="24"/>
          <w:szCs w:val="24"/>
          <w:lang w:val="en-US" w:eastAsia="zh-CN"/>
        </w:rPr>
        <w:object>
          <v:shape id="_x0000_i1051" o:spt="75" type="#_x0000_t75" style="height:13.95pt;width:11pt;" o:ole="t" filled="f" o:preferrelative="t" stroked="f" coordsize="21600,21600">
            <v:path/>
            <v:fill on="f" focussize="0,0"/>
            <v:stroke on="f"/>
            <v:imagedata r:id="rId44" o:title=""/>
            <o:lock v:ext="edit" aspectratio="t"/>
            <w10:wrap type="none"/>
            <w10:anchorlock/>
          </v:shape>
          <o:OLEObject Type="Embed" ProgID="Equation.KSEE3" ShapeID="_x0000_i1051" DrawAspect="Content" ObjectID="_1468075751" r:id="rId43">
            <o:LockedField>false</o:LockedField>
          </o:OLEObject>
        </w:object>
      </w:r>
      <w:r>
        <w:rPr>
          <w:rFonts w:hint="eastAsia" w:ascii="宋体" w:hAnsi="宋体" w:eastAsia="宋体" w:cs="宋体"/>
          <w:b w:val="0"/>
          <w:bCs w:val="0"/>
          <w:sz w:val="24"/>
          <w:szCs w:val="24"/>
          <w:lang w:val="en-US" w:eastAsia="zh-CN"/>
        </w:rPr>
        <w:t>和</w:t>
      </w:r>
      <w:r>
        <w:rPr>
          <w:rFonts w:hint="eastAsia" w:ascii="宋体" w:hAnsi="宋体" w:eastAsia="宋体" w:cs="宋体"/>
          <w:b w:val="0"/>
          <w:bCs w:val="0"/>
          <w:position w:val="-6"/>
          <w:sz w:val="24"/>
          <w:szCs w:val="24"/>
          <w:lang w:val="en-US" w:eastAsia="zh-CN"/>
        </w:rPr>
        <w:object>
          <v:shape id="_x0000_i1052" o:spt="75" type="#_x0000_t75" style="height:13.95pt;width:35pt;" o:ole="t" filled="f" o:preferrelative="t" stroked="f" coordsize="21600,21600">
            <v:path/>
            <v:fill on="f" focussize="0,0"/>
            <v:stroke on="f"/>
            <v:imagedata r:id="rId46" o:title=""/>
            <o:lock v:ext="edit" aspectratio="t"/>
            <w10:wrap type="none"/>
            <w10:anchorlock/>
          </v:shape>
          <o:OLEObject Type="Embed" ProgID="Equation.KSEE3" ShapeID="_x0000_i1052" DrawAspect="Content" ObjectID="_1468075752" r:id="rId45">
            <o:LockedField>false</o:LockedField>
          </o:OLEObject>
        </w:object>
      </w:r>
      <w:r>
        <w:rPr>
          <w:rFonts w:hint="eastAsia" w:ascii="宋体" w:hAnsi="宋体" w:eastAsia="宋体" w:cs="宋体"/>
          <w:b w:val="0"/>
          <w:bCs w:val="0"/>
          <w:sz w:val="24"/>
          <w:szCs w:val="24"/>
          <w:lang w:val="en-US" w:eastAsia="zh-CN"/>
        </w:rPr>
        <w:t>的两条谱线分开，则：</w:t>
      </w:r>
    </w:p>
    <w:p w14:paraId="60BF548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4"/>
          <w:szCs w:val="24"/>
          <w:lang w:val="en-US" w:eastAsia="zh-CN"/>
        </w:rPr>
      </w:pPr>
      <m:oMathPara>
        <m:oMath>
          <m:r>
            <m:rPr>
              <m:sty m:val="p"/>
            </m:rPr>
            <w:rPr>
              <w:rFonts w:hint="eastAsia" w:ascii="Cambria Math" w:hAnsi="Cambria Math" w:eastAsia="宋体" w:cs="宋体"/>
              <w:sz w:val="24"/>
              <w:szCs w:val="24"/>
              <w:lang w:val="en-US" w:eastAsia="zh-CN"/>
            </w:rPr>
            <m:t>R=</m:t>
          </m:r>
          <m:f>
            <m:fPr>
              <m:ctrlPr>
                <w:rPr>
                  <w:rFonts w:hint="default" w:ascii="Cambria Math" w:hAnsi="Cambria Math" w:eastAsia="宋体" w:cs="Times New Roman"/>
                  <w:b w:val="0"/>
                  <w:bCs w:val="0"/>
                  <w:sz w:val="24"/>
                  <w:szCs w:val="24"/>
                  <w:lang w:val="en-US" w:eastAsia="zh-CN"/>
                </w:rPr>
              </m:ctrlPr>
            </m:fPr>
            <m:num>
              <m:r>
                <m:rPr>
                  <m:nor/>
                  <m:sty m:val="p"/>
                </m:rPr>
                <w:rPr>
                  <w:rFonts w:hint="default" w:ascii="Times New Roman" w:hAnsi="Times New Roman" w:eastAsia="宋体" w:cs="Times New Roman"/>
                  <w:b w:val="0"/>
                  <w:i w:val="0"/>
                  <w:sz w:val="24"/>
                  <w:szCs w:val="24"/>
                  <w:lang w:val="en-US" w:eastAsia="zh-CN"/>
                </w:rPr>
                <m:t>λ</m:t>
              </m:r>
              <m:ctrlPr>
                <w:rPr>
                  <w:rFonts w:hint="default" w:ascii="Cambria Math" w:hAnsi="Cambria Math" w:eastAsia="宋体" w:cs="Times New Roman"/>
                  <w:b w:val="0"/>
                  <w:bCs w:val="0"/>
                  <w:sz w:val="24"/>
                  <w:szCs w:val="24"/>
                  <w:lang w:val="en-US" w:eastAsia="zh-CN"/>
                </w:rPr>
              </m:ctrlPr>
            </m:num>
            <m:den>
              <m:r>
                <m:rPr>
                  <m:nor/>
                  <m:sty m:val="p"/>
                </m:rPr>
                <w:rPr>
                  <w:rFonts w:hint="default" w:ascii="Times New Roman" w:hAnsi="Times New Roman" w:eastAsia="宋体" w:cs="Times New Roman"/>
                  <w:b w:val="0"/>
                  <w:i w:val="0"/>
                  <w:sz w:val="24"/>
                  <w:szCs w:val="24"/>
                  <w:lang w:val="en-US" w:eastAsia="zh-CN"/>
                </w:rPr>
                <m:t>dλ</m:t>
              </m:r>
              <m:ctrlPr>
                <w:rPr>
                  <w:rFonts w:hint="default" w:ascii="Cambria Math" w:hAnsi="Cambria Math" w:eastAsia="宋体" w:cs="Times New Roman"/>
                  <w:b w:val="0"/>
                  <w:bCs w:val="0"/>
                  <w:sz w:val="24"/>
                  <w:szCs w:val="24"/>
                  <w:lang w:val="en-US" w:eastAsia="zh-CN"/>
                </w:rPr>
              </m:ctrlPr>
            </m:den>
          </m:f>
        </m:oMath>
      </m:oMathPara>
    </w:p>
    <w:p w14:paraId="59CFDE2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ascii="宋体" w:hAnsi="宋体" w:eastAsia="宋体" w:cs="宋体"/>
          <w:b w:val="0"/>
          <w:bCs w:val="0"/>
          <w:sz w:val="24"/>
          <w:szCs w:val="24"/>
          <w:lang w:val="en-US" w:eastAsia="zh-CN"/>
        </w:rPr>
        <w:t>根据瑞利判据，当一条谱线的光强极大和另一条谱线的极小重合时，两条谱线刚好可以被分辨。在本实验中，取两条刚好被光栅分辨开的谱线（黄光</w:t>
      </w:r>
      <w:r>
        <w:rPr>
          <w:rFonts w:hint="default" w:ascii="Times New Roman" w:hAnsi="Times New Roman" w:eastAsia="宋体" w:cs="Times New Roman"/>
          <w:b w:val="0"/>
          <w:bCs w:val="0"/>
          <w:sz w:val="24"/>
          <w:szCs w:val="24"/>
          <w:lang w:val="en-US" w:eastAsia="zh-CN"/>
        </w:rPr>
        <w:t>Ⅰ</w:t>
      </w:r>
      <w:r>
        <w:rPr>
          <w:rFonts w:hint="eastAsia" w:ascii="宋体" w:hAnsi="宋体" w:eastAsia="宋体" w:cs="宋体"/>
          <w:b w:val="0"/>
          <w:bCs w:val="0"/>
          <w:sz w:val="24"/>
          <w:szCs w:val="24"/>
          <w:lang w:val="en-US" w:eastAsia="zh-CN"/>
        </w:rPr>
        <w:t>和</w:t>
      </w:r>
      <w:r>
        <w:rPr>
          <w:rFonts w:hint="default" w:ascii="Times New Roman" w:hAnsi="Times New Roman" w:eastAsia="宋体" w:cs="Times New Roman"/>
          <w:b w:val="0"/>
          <w:bCs w:val="0"/>
          <w:sz w:val="24"/>
          <w:szCs w:val="24"/>
          <w:lang w:val="en-US" w:eastAsia="zh-CN"/>
        </w:rPr>
        <w:t>Ⅱ</w:t>
      </w:r>
      <w:r>
        <w:rPr>
          <w:rFonts w:hint="eastAsia" w:ascii="宋体" w:hAnsi="宋体" w:eastAsia="宋体" w:cs="宋体"/>
          <w:b w:val="0"/>
          <w:bCs w:val="0"/>
          <w:sz w:val="24"/>
          <w:szCs w:val="24"/>
          <w:lang w:val="en-US" w:eastAsia="zh-CN"/>
        </w:rPr>
        <w:t>），由</w:t>
      </w:r>
      <w:r>
        <w:rPr>
          <w:rFonts w:hint="eastAsia" w:ascii="宋体" w:hAnsi="宋体" w:eastAsia="宋体" w:cs="宋体"/>
          <w:b w:val="0"/>
          <w:bCs w:val="0"/>
          <w:position w:val="-24"/>
          <w:sz w:val="24"/>
          <w:szCs w:val="24"/>
          <w:lang w:val="en-US" w:eastAsia="zh-CN"/>
        </w:rPr>
        <w:object>
          <v:shape id="_x0000_i1053" o:spt="75" type="#_x0000_t75" style="height:33pt;width:41pt;" o:ole="t" filled="f" o:preferrelative="t" stroked="f" coordsize="21600,21600">
            <v:path/>
            <v:fill on="f" focussize="0,0"/>
            <v:stroke on="f"/>
            <v:imagedata r:id="rId48" o:title=""/>
            <o:lock v:ext="edit" aspectratio="t"/>
            <w10:wrap type="none"/>
            <w10:anchorlock/>
          </v:shape>
          <o:OLEObject Type="Embed" ProgID="Equation.KSEE3" ShapeID="_x0000_i1053" DrawAspect="Content" ObjectID="_1468075753" r:id="rId47">
            <o:LockedField>false</o:LockedField>
          </o:OLEObject>
        </w:object>
      </w:r>
      <w:r>
        <w:rPr>
          <w:rFonts w:hint="eastAsia" w:ascii="宋体" w:hAnsi="宋体" w:eastAsia="宋体" w:cs="宋体"/>
          <w:b w:val="0"/>
          <w:bCs w:val="0"/>
          <w:sz w:val="24"/>
          <w:szCs w:val="24"/>
          <w:lang w:val="en-US" w:eastAsia="zh-CN"/>
        </w:rPr>
        <w:t>计算分辨本领</w:t>
      </w:r>
      <w:r>
        <w:rPr>
          <w:rFonts w:hint="eastAsia" w:ascii="宋体" w:hAnsi="宋体" w:eastAsia="宋体" w:cs="宋体"/>
          <w:b w:val="0"/>
          <w:bCs w:val="0"/>
          <w:position w:val="-4"/>
          <w:sz w:val="24"/>
          <w:szCs w:val="24"/>
          <w:lang w:val="en-US" w:eastAsia="zh-CN"/>
        </w:rPr>
        <w:object>
          <v:shape id="_x0000_i1054" o:spt="75" type="#_x0000_t75" style="height:13pt;width:12pt;" o:ole="t" filled="f" o:preferrelative="t" stroked="f" coordsize="21600,21600">
            <v:path/>
            <v:fill on="f" focussize="0,0"/>
            <v:stroke on="f"/>
            <v:imagedata r:id="rId42" o:title=""/>
            <o:lock v:ext="edit" aspectratio="t"/>
            <w10:wrap type="none"/>
            <w10:anchorlock/>
          </v:shape>
          <o:OLEObject Type="Embed" ProgID="Equation.KSEE3" ShapeID="_x0000_i1054" DrawAspect="Content" ObjectID="_1468075754" r:id="rId49">
            <o:LockedField>false</o:LockedField>
          </o:OLEObject>
        </w:object>
      </w:r>
      <w:r>
        <w:rPr>
          <w:rFonts w:hint="eastAsia" w:ascii="宋体" w:hAnsi="宋体" w:eastAsia="宋体" w:cs="宋体"/>
          <w:b w:val="0"/>
          <w:bCs w:val="0"/>
          <w:sz w:val="24"/>
          <w:szCs w:val="24"/>
          <w:lang w:val="en-US" w:eastAsia="zh-CN"/>
        </w:rPr>
        <w:t>，其中</w:t>
      </w:r>
      <w:r>
        <w:rPr>
          <w:rFonts w:hint="eastAsia" w:ascii="宋体" w:hAnsi="宋体" w:eastAsia="宋体" w:cs="宋体"/>
          <w:b w:val="0"/>
          <w:bCs w:val="0"/>
          <w:position w:val="-6"/>
          <w:sz w:val="24"/>
          <w:szCs w:val="24"/>
          <w:lang w:val="en-US" w:eastAsia="zh-CN"/>
        </w:rPr>
        <w:object>
          <v:shape id="_x0000_i1055" o:spt="75" type="#_x0000_t75" style="height:17pt;width:11pt;" o:ole="t" filled="f" o:preferrelative="t" stroked="f" coordsize="21600,21600">
            <v:path/>
            <v:fill on="f" focussize="0,0"/>
            <v:stroke on="f"/>
            <v:imagedata r:id="rId51" o:title=""/>
            <o:lock v:ext="edit" aspectratio="t"/>
            <w10:wrap type="none"/>
            <w10:anchorlock/>
          </v:shape>
          <o:OLEObject Type="Embed" ProgID="Equation.KSEE3" ShapeID="_x0000_i1055" DrawAspect="Content" ObjectID="_1468075755" r:id="rId50">
            <o:LockedField>false</o:LockedField>
          </o:OLEObject>
        </w:object>
      </w:r>
      <w:r>
        <w:rPr>
          <w:rFonts w:hint="eastAsia" w:ascii="宋体" w:hAnsi="宋体" w:eastAsia="宋体" w:cs="宋体"/>
          <w:b w:val="0"/>
          <w:bCs w:val="0"/>
          <w:sz w:val="24"/>
          <w:szCs w:val="24"/>
          <w:lang w:val="en-US" w:eastAsia="zh-CN"/>
        </w:rPr>
        <w:t>=</w:t>
      </w:r>
      <w:r>
        <w:rPr>
          <w:rFonts w:hint="eastAsia" w:ascii="宋体" w:hAnsi="宋体" w:eastAsia="宋体" w:cs="宋体"/>
          <w:b w:val="0"/>
          <w:bCs w:val="0"/>
          <w:position w:val="-24"/>
          <w:sz w:val="24"/>
          <w:szCs w:val="24"/>
          <w:lang w:val="en-US" w:eastAsia="zh-CN"/>
        </w:rPr>
        <w:object>
          <v:shape id="_x0000_i1056" o:spt="75" type="#_x0000_t75" style="height:31pt;width:37pt;" o:ole="t" filled="f" o:preferrelative="t" stroked="f" coordsize="21600,21600">
            <v:path/>
            <v:fill on="f" focussize="0,0"/>
            <v:stroke on="f"/>
            <v:imagedata r:id="rId53" o:title=""/>
            <o:lock v:ext="edit" aspectratio="t"/>
            <w10:wrap type="none"/>
            <w10:anchorlock/>
          </v:shape>
          <o:OLEObject Type="Embed" ProgID="Equation.KSEE3" ShapeID="_x0000_i1056" DrawAspect="Content" ObjectID="_1468075756" r:id="rId52">
            <o:LockedField>false</o:LockedField>
          </o:OLEObject>
        </w:object>
      </w:r>
      <w:r>
        <w:rPr>
          <w:rFonts w:hint="eastAsia" w:ascii="宋体" w:hAnsi="宋体" w:eastAsia="宋体" w:cs="宋体"/>
          <w:b w:val="0"/>
          <w:bCs w:val="0"/>
          <w:sz w:val="24"/>
          <w:szCs w:val="24"/>
          <w:lang w:val="en-US" w:eastAsia="zh-CN"/>
        </w:rPr>
        <w:t>，</w:t>
      </w:r>
      <w:r>
        <w:rPr>
          <w:rFonts w:hint="eastAsia" w:ascii="宋体" w:hAnsi="宋体" w:eastAsia="宋体" w:cs="宋体"/>
          <w:b w:val="0"/>
          <w:bCs w:val="0"/>
          <w:position w:val="-10"/>
          <w:sz w:val="24"/>
          <w:szCs w:val="24"/>
          <w:lang w:val="en-US" w:eastAsia="zh-CN"/>
        </w:rPr>
        <w:object>
          <v:shape id="_x0000_i1057" o:spt="75" type="#_x0000_t75" style="height:17pt;width:58pt;" o:ole="t" filled="f" o:preferrelative="t" stroked="f" coordsize="21600,21600">
            <v:path/>
            <v:fill on="f" focussize="0,0"/>
            <v:stroke on="f"/>
            <v:imagedata r:id="rId55" o:title=""/>
            <o:lock v:ext="edit" aspectratio="t"/>
            <w10:wrap type="none"/>
            <w10:anchorlock/>
          </v:shape>
          <o:OLEObject Type="Embed" ProgID="Equation.KSEE3" ShapeID="_x0000_i1057" DrawAspect="Content" ObjectID="_1468075757" r:id="rId54">
            <o:LockedField>false</o:LockedField>
          </o:OLEObject>
        </w:object>
      </w:r>
      <w:r>
        <w:rPr>
          <w:rFonts w:hint="eastAsia" w:ascii="宋体" w:hAnsi="宋体" w:eastAsia="宋体" w:cs="宋体"/>
          <w:b w:val="0"/>
          <w:bCs w:val="0"/>
          <w:sz w:val="24"/>
          <w:szCs w:val="24"/>
          <w:lang w:val="en-US" w:eastAsia="zh-CN"/>
        </w:rPr>
        <w:t>。</w:t>
      </w:r>
    </w:p>
    <w:p w14:paraId="5054103F">
      <w:pPr>
        <w:keepNext w:val="0"/>
        <w:keepLines w:val="0"/>
        <w:pageBreakBefore w:val="0"/>
        <w:widowControl w:val="0"/>
        <w:kinsoku/>
        <w:wordWrap/>
        <w:overflowPunct/>
        <w:topLinePunct w:val="0"/>
        <w:autoSpaceDE/>
        <w:autoSpaceDN/>
        <w:bidi w:val="0"/>
        <w:spacing w:line="360" w:lineRule="auto"/>
        <w:ind w:firstLine="420" w:firstLineChars="0"/>
        <w:textAlignment w:val="auto"/>
        <w:rPr>
          <w:rFonts w:hint="eastAsia" w:ascii="宋体" w:hAnsi="宋体" w:eastAsia="宋体"/>
          <w:b/>
          <w:bCs/>
          <w:sz w:val="24"/>
          <w:szCs w:val="24"/>
        </w:rPr>
      </w:pPr>
      <w:r>
        <w:rPr>
          <w:rFonts w:hint="eastAsia" w:ascii="宋体" w:hAnsi="宋体" w:eastAsia="宋体"/>
          <w:b/>
          <w:bCs/>
          <w:sz w:val="24"/>
          <w:szCs w:val="24"/>
        </w:rPr>
        <w:t>实验</w:t>
      </w:r>
      <w:r>
        <w:rPr>
          <w:rFonts w:hint="eastAsia" w:ascii="宋体" w:hAnsi="宋体" w:eastAsia="宋体"/>
          <w:b/>
          <w:bCs/>
          <w:sz w:val="24"/>
          <w:szCs w:val="24"/>
          <w:lang w:val="en-US" w:eastAsia="zh-CN"/>
        </w:rPr>
        <w:t>内容和步骤</w:t>
      </w:r>
      <w:r>
        <w:rPr>
          <w:rFonts w:hint="eastAsia" w:ascii="宋体" w:hAnsi="宋体" w:eastAsia="宋体"/>
          <w:b/>
          <w:bCs/>
          <w:sz w:val="24"/>
          <w:szCs w:val="24"/>
        </w:rPr>
        <w:t>：</w:t>
      </w:r>
    </w:p>
    <w:p w14:paraId="0F382027">
      <w:pPr>
        <w:pStyle w:val="39"/>
        <w:keepNext w:val="0"/>
        <w:keepLines w:val="0"/>
        <w:pageBreakBefore w:val="0"/>
        <w:widowControl w:val="0"/>
        <w:kinsoku/>
        <w:wordWrap/>
        <w:overflowPunct/>
        <w:topLinePunct w:val="0"/>
        <w:autoSpaceDE/>
        <w:autoSpaceDN/>
        <w:bidi w:val="0"/>
        <w:adjustRightInd w:val="0"/>
        <w:snapToGrid w:val="0"/>
        <w:spacing w:before="0" w:beforeLines="0" w:after="0" w:afterLines="0"/>
        <w:ind w:firstLine="420" w:firstLineChars="0"/>
        <w:textAlignment w:val="auto"/>
        <w:rPr>
          <w:rFonts w:hint="default" w:ascii="Times New Roman" w:hAnsi="Times New Roman" w:eastAsia="宋体" w:cs="Times New Roman"/>
          <w:b w:val="0"/>
          <w:bCs w:val="0"/>
          <w:sz w:val="24"/>
          <w:szCs w:val="24"/>
          <w:lang w:val="en-US" w:eastAsia="zh-CN"/>
        </w:rPr>
      </w:pPr>
      <w:r>
        <w:rPr>
          <w:rFonts w:hint="eastAsia" w:eastAsia="宋体" w:cs="宋体"/>
          <w:sz w:val="24"/>
          <w:szCs w:val="24"/>
          <w:lang w:val="en-US" w:eastAsia="zh-CN"/>
        </w:rPr>
        <w:t>1.分光计的调节</w:t>
      </w:r>
    </w:p>
    <w:p w14:paraId="3CEBFB32">
      <w:pPr>
        <w:pStyle w:val="33"/>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kern w:val="2"/>
          <w:sz w:val="24"/>
          <w:szCs w:val="24"/>
          <w:lang w:val="en-US" w:eastAsia="zh-CN" w:bidi="ar-SA"/>
        </w:rPr>
      </w:pPr>
      <w:r>
        <w:drawing>
          <wp:inline distT="0" distB="0" distL="114300" distR="114300">
            <wp:extent cx="4465955" cy="1328420"/>
            <wp:effectExtent l="0" t="0" r="4445" b="5080"/>
            <wp:docPr id="7"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3"/>
                    <pic:cNvPicPr>
                      <a:picLocks noChangeAspect="1"/>
                    </pic:cNvPicPr>
                  </pic:nvPicPr>
                  <pic:blipFill>
                    <a:blip r:embed="rId56"/>
                    <a:stretch>
                      <a:fillRect/>
                    </a:stretch>
                  </pic:blipFill>
                  <pic:spPr>
                    <a:xfrm>
                      <a:off x="0" y="0"/>
                      <a:ext cx="4465955" cy="1328420"/>
                    </a:xfrm>
                    <a:prstGeom prst="rect">
                      <a:avLst/>
                    </a:prstGeom>
                    <a:noFill/>
                    <a:ln>
                      <a:noFill/>
                    </a:ln>
                  </pic:spPr>
                </pic:pic>
              </a:graphicData>
            </a:graphic>
          </wp:inline>
        </w:drawing>
      </w:r>
    </w:p>
    <w:p w14:paraId="1DC09C1C">
      <w:pPr>
        <w:pStyle w:val="33"/>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分光计的具体调节方法参阅实验21（分光计的调整与使用）。</w:t>
      </w:r>
    </w:p>
    <w:p w14:paraId="77DBAA8C">
      <w:pPr>
        <w:pStyle w:val="33"/>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要求满足：平行光管产生平行光，望远镜聚焦于无穷远（即望远镜能接收平行光）；望远镜的光轴与分光计的中心轴垂直；平行光管能发射平行光并与望远镜光轴同轴。</w:t>
      </w:r>
    </w:p>
    <w:p w14:paraId="06CD5AFA">
      <w:pPr>
        <w:pStyle w:val="33"/>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此后调节汞灯光源照亮狭缝，缝宽调至约1mm，将望远镜叉丝的竖直丝对准平行光管的狭缝像，固定望远镜。</w:t>
      </w:r>
    </w:p>
    <w:p w14:paraId="6673323F">
      <w:pPr>
        <w:pStyle w:val="39"/>
        <w:keepNext w:val="0"/>
        <w:keepLines w:val="0"/>
        <w:pageBreakBefore w:val="0"/>
        <w:widowControl w:val="0"/>
        <w:kinsoku/>
        <w:wordWrap/>
        <w:overflowPunct/>
        <w:topLinePunct w:val="0"/>
        <w:autoSpaceDE/>
        <w:autoSpaceDN/>
        <w:bidi w:val="0"/>
        <w:adjustRightInd w:val="0"/>
        <w:snapToGrid w:val="0"/>
        <w:spacing w:before="0" w:beforeLines="0" w:after="0" w:afterLines="0"/>
        <w:ind w:firstLine="420" w:firstLineChars="0"/>
        <w:textAlignment w:val="auto"/>
        <w:rPr>
          <w:rFonts w:hint="default" w:eastAsia="宋体" w:cs="宋体"/>
          <w:sz w:val="24"/>
          <w:szCs w:val="24"/>
          <w:lang w:val="en-US" w:eastAsia="zh-CN"/>
        </w:rPr>
      </w:pPr>
      <w:r>
        <w:rPr>
          <w:rFonts w:hint="eastAsia" w:eastAsia="宋体" w:cs="宋体"/>
          <w:sz w:val="24"/>
          <w:szCs w:val="24"/>
          <w:lang w:val="en-US" w:eastAsia="zh-CN"/>
        </w:rPr>
        <w:t>2.光栅的调节</w:t>
      </w:r>
    </w:p>
    <w:p w14:paraId="3A61488C">
      <w:pPr>
        <w:pStyle w:val="33"/>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①调节光栅平面平行于分光计中心轴并垂直于平行光管光轴。如下图所示，把光栅放在载物台中部，即让光栅直立在调节螺钉A、B连线的中垂线上。以光栅面作为反射面，用自准直法调节光栅面使其与望远镜光轴垂直，即与平行光管光轴垂直（注意：此时望远镜已调好，只能调节光栅）。首先让望远镜筒的中心轴线与平行光管的中心轴线对直（标志是狭缝像与视场中叉丝的竖线相重合），固定望远镜；然后转动载物台并调节螺钉A、B，使光栅面反射回来的“十”字像与分划板上的叉丝上方交点重合，如下图所示，随即固定载物台。</w:t>
      </w:r>
    </w:p>
    <w:p w14:paraId="218621F7">
      <w:pPr>
        <w:pStyle w:val="33"/>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②调节刻痕与分光计中心轴平行。转动望远镜，从目镜中可以观察到汞灯的一系列光谱线。注意观察中央亮条纹左右两侧谱线是否等高，若不等高，可调节载物台下螺钉C（不要再动A、B），使两侧谱线等高，如图所示。</w:t>
      </w:r>
    </w:p>
    <w:p w14:paraId="6456FD6C">
      <w:pPr>
        <w:pStyle w:val="33"/>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③反复调节第①步和第②步，直到同时满足上述两步的要求为止。</w:t>
      </w:r>
    </w:p>
    <w:p w14:paraId="5FD284BA">
      <w:pPr>
        <w:pStyle w:val="33"/>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center"/>
        <w:textAlignment w:val="auto"/>
        <w:rPr>
          <w:rFonts w:hint="default" w:eastAsia="宋体" w:cs="宋体"/>
          <w:sz w:val="24"/>
          <w:szCs w:val="24"/>
          <w:lang w:val="en-US" w:eastAsia="zh-CN"/>
        </w:rPr>
      </w:pPr>
      <w:r>
        <w:drawing>
          <wp:inline distT="0" distB="0" distL="114300" distR="114300">
            <wp:extent cx="3072765" cy="1243330"/>
            <wp:effectExtent l="0" t="0" r="635" b="1270"/>
            <wp:docPr id="8"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4"/>
                    <pic:cNvPicPr>
                      <a:picLocks noChangeAspect="1"/>
                    </pic:cNvPicPr>
                  </pic:nvPicPr>
                  <pic:blipFill>
                    <a:blip r:embed="rId57"/>
                    <a:stretch>
                      <a:fillRect/>
                    </a:stretch>
                  </pic:blipFill>
                  <pic:spPr>
                    <a:xfrm>
                      <a:off x="0" y="0"/>
                      <a:ext cx="3072765" cy="1243330"/>
                    </a:xfrm>
                    <a:prstGeom prst="rect">
                      <a:avLst/>
                    </a:prstGeom>
                    <a:noFill/>
                    <a:ln>
                      <a:noFill/>
                    </a:ln>
                  </pic:spPr>
                </pic:pic>
              </a:graphicData>
            </a:graphic>
          </wp:inline>
        </w:drawing>
      </w:r>
      <w:r>
        <w:drawing>
          <wp:inline distT="0" distB="0" distL="114300" distR="114300">
            <wp:extent cx="1656080" cy="1229995"/>
            <wp:effectExtent l="0" t="0" r="7620" b="1905"/>
            <wp:docPr id="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5"/>
                    <pic:cNvPicPr>
                      <a:picLocks noChangeAspect="1"/>
                    </pic:cNvPicPr>
                  </pic:nvPicPr>
                  <pic:blipFill>
                    <a:blip r:embed="rId58"/>
                    <a:stretch>
                      <a:fillRect/>
                    </a:stretch>
                  </pic:blipFill>
                  <pic:spPr>
                    <a:xfrm>
                      <a:off x="0" y="0"/>
                      <a:ext cx="1656080" cy="1229995"/>
                    </a:xfrm>
                    <a:prstGeom prst="rect">
                      <a:avLst/>
                    </a:prstGeom>
                    <a:noFill/>
                    <a:ln>
                      <a:noFill/>
                    </a:ln>
                  </pic:spPr>
                </pic:pic>
              </a:graphicData>
            </a:graphic>
          </wp:inline>
        </w:drawing>
      </w:r>
    </w:p>
    <w:p w14:paraId="4D38F68E">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ind w:firstLine="420" w:firstLineChars="0"/>
        <w:textAlignment w:val="auto"/>
        <w:rPr>
          <w:rFonts w:hint="eastAsia" w:ascii="宋体" w:hAnsi="宋体" w:eastAsia="宋体" w:cs="宋体"/>
          <w:kern w:val="2"/>
          <w:sz w:val="24"/>
          <w:szCs w:val="24"/>
          <w:lang w:val="en-US" w:eastAsia="zh-CN" w:bidi="ar-SA"/>
        </w:rPr>
      </w:pPr>
      <w:r>
        <w:rPr>
          <w:rFonts w:hint="eastAsia" w:eastAsia="宋体" w:cs="宋体"/>
          <w:sz w:val="24"/>
          <w:szCs w:val="24"/>
          <w:lang w:val="en-US" w:eastAsia="zh-CN"/>
        </w:rPr>
        <w:t>3.正式测量</w:t>
      </w:r>
    </w:p>
    <w:p w14:paraId="33AD6864">
      <w:pPr>
        <w:spacing w:line="360" w:lineRule="auto"/>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①已知光栅常数</w:t>
      </w:r>
      <w:r>
        <w:rPr>
          <w:rFonts w:hint="eastAsia" w:ascii="宋体" w:hAnsi="宋体" w:eastAsia="宋体" w:cs="宋体"/>
          <w:b w:val="0"/>
          <w:bCs w:val="0"/>
          <w:position w:val="-6"/>
          <w:sz w:val="24"/>
          <w:szCs w:val="24"/>
          <w:lang w:val="en-US" w:eastAsia="zh-CN"/>
        </w:rPr>
        <w:object>
          <v:shape id="_x0000_i1058" o:spt="75" type="#_x0000_t75" style="height:13.95pt;width:11pt;" o:ole="t" filled="f" o:preferrelative="t" stroked="f" coordsize="21600,21600">
            <v:path/>
            <v:fill on="f" focussize="0,0"/>
            <v:stroke on="f"/>
            <v:imagedata r:id="rId11" o:title=""/>
            <o:lock v:ext="edit" aspectratio="t"/>
            <w10:wrap type="none"/>
            <w10:anchorlock/>
          </v:shape>
          <o:OLEObject Type="Embed" ProgID="Equation.KSEE3" ShapeID="_x0000_i1058" DrawAspect="Content" ObjectID="_1468075758" r:id="rId59">
            <o:LockedField>false</o:LockedField>
          </o:OLEObject>
        </w:object>
      </w:r>
      <w:r>
        <w:rPr>
          <w:rFonts w:hint="eastAsia" w:ascii="宋体" w:hAnsi="宋体" w:eastAsia="宋体" w:cs="宋体"/>
          <w:b w:val="0"/>
          <w:bCs w:val="0"/>
          <w:sz w:val="24"/>
          <w:szCs w:val="24"/>
          <w:lang w:val="en-US" w:eastAsia="zh-CN"/>
        </w:rPr>
        <w:t>，通过测量第二级衍射条纹的衍射角</w:t>
      </w:r>
      <w:r>
        <w:rPr>
          <w:rFonts w:hint="eastAsia" w:ascii="宋体" w:hAnsi="宋体" w:eastAsia="宋体" w:cs="宋体"/>
          <w:b w:val="0"/>
          <w:bCs w:val="0"/>
          <w:position w:val="-6"/>
          <w:sz w:val="24"/>
          <w:szCs w:val="24"/>
          <w:lang w:val="en-US" w:eastAsia="zh-CN"/>
        </w:rPr>
        <w:object>
          <v:shape id="_x0000_i1059" o:spt="75" type="#_x0000_t75" style="height:13.95pt;width:10pt;" o:ole="t" filled="f" o:preferrelative="t" stroked="f" coordsize="21600,21600">
            <v:path/>
            <v:fill on="f" focussize="0,0"/>
            <v:stroke on="f"/>
            <v:imagedata r:id="rId16" o:title=""/>
            <o:lock v:ext="edit" aspectratio="t"/>
            <w10:wrap type="none"/>
            <w10:anchorlock/>
          </v:shape>
          <o:OLEObject Type="Embed" ProgID="Equation.KSEE3" ShapeID="_x0000_i1059" DrawAspect="Content" ObjectID="_1468075759" r:id="rId60">
            <o:LockedField>false</o:LockedField>
          </o:OLEObject>
        </w:object>
      </w:r>
      <w:r>
        <w:rPr>
          <w:rFonts w:hint="eastAsia" w:ascii="宋体" w:hAnsi="宋体" w:eastAsia="宋体" w:cs="宋体"/>
          <w:b w:val="0"/>
          <w:bCs w:val="0"/>
          <w:sz w:val="24"/>
          <w:szCs w:val="24"/>
          <w:lang w:val="en-US" w:eastAsia="zh-CN"/>
        </w:rPr>
        <w:t>，</w:t>
      </w:r>
      <w:r>
        <w:rPr>
          <w:rFonts w:hint="eastAsia" w:ascii="宋体" w:hAnsi="宋体" w:eastAsia="宋体" w:cs="宋体"/>
          <w:kern w:val="2"/>
          <w:sz w:val="24"/>
          <w:szCs w:val="24"/>
          <w:lang w:val="en-US" w:eastAsia="zh-CN" w:bidi="ar-SA"/>
        </w:rPr>
        <w:t>分别计算绿光、黄光</w:t>
      </w:r>
      <w:r>
        <w:rPr>
          <w:rFonts w:hint="default" w:ascii="Times New Roman" w:hAnsi="Times New Roman" w:eastAsia="宋体" w:cs="Times New Roman"/>
          <w:kern w:val="2"/>
          <w:sz w:val="24"/>
          <w:szCs w:val="24"/>
          <w:lang w:val="en-US" w:eastAsia="zh-CN" w:bidi="ar-SA"/>
        </w:rPr>
        <w:t>Ⅰ</w:t>
      </w:r>
      <w:r>
        <w:rPr>
          <w:rFonts w:hint="eastAsia" w:ascii="宋体" w:hAnsi="宋体" w:eastAsia="宋体" w:cs="宋体"/>
          <w:kern w:val="2"/>
          <w:sz w:val="24"/>
          <w:szCs w:val="24"/>
          <w:lang w:val="en-US" w:eastAsia="zh-CN" w:bidi="ar-SA"/>
        </w:rPr>
        <w:t>、黄光</w:t>
      </w:r>
      <w:r>
        <w:rPr>
          <w:rFonts w:hint="default" w:ascii="Times New Roman" w:hAnsi="Times New Roman" w:eastAsia="宋体" w:cs="Times New Roman"/>
          <w:kern w:val="2"/>
          <w:sz w:val="24"/>
          <w:szCs w:val="24"/>
          <w:lang w:val="en-US" w:eastAsia="zh-CN" w:bidi="ar-SA"/>
        </w:rPr>
        <w:t>Ⅱ</w:t>
      </w:r>
      <w:r>
        <w:rPr>
          <w:rFonts w:hint="eastAsia" w:ascii="宋体" w:hAnsi="宋体" w:eastAsia="宋体" w:cs="宋体"/>
          <w:kern w:val="2"/>
          <w:sz w:val="24"/>
          <w:szCs w:val="24"/>
          <w:lang w:val="en-US" w:eastAsia="zh-CN" w:bidi="ar-SA"/>
        </w:rPr>
        <w:t>的波长，分别测量三次取平均值。</w:t>
      </w:r>
    </w:p>
    <w:p w14:paraId="623D1218">
      <w:pPr>
        <w:spacing w:line="360" w:lineRule="auto"/>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kern w:val="2"/>
          <w:sz w:val="24"/>
          <w:szCs w:val="24"/>
          <w:lang w:val="en-US" w:eastAsia="zh-CN" w:bidi="ar-SA"/>
        </w:rPr>
        <w:t>②已知参考绿光波长（546nm），测量光栅常数</w:t>
      </w:r>
      <w:r>
        <w:rPr>
          <w:rFonts w:hint="eastAsia" w:ascii="宋体" w:hAnsi="宋体" w:eastAsia="宋体" w:cs="宋体"/>
          <w:b w:val="0"/>
          <w:bCs w:val="0"/>
          <w:position w:val="-6"/>
          <w:sz w:val="24"/>
          <w:szCs w:val="24"/>
          <w:lang w:val="en-US" w:eastAsia="zh-CN"/>
        </w:rPr>
        <w:object>
          <v:shape id="_x0000_i1060" o:spt="75" type="#_x0000_t75" style="height:13.95pt;width:11pt;" o:ole="t" filled="f" o:preferrelative="t" stroked="f" coordsize="21600,21600">
            <v:path/>
            <v:fill on="f" focussize="0,0"/>
            <v:stroke on="f"/>
            <v:imagedata r:id="rId11" o:title=""/>
            <o:lock v:ext="edit" aspectratio="t"/>
            <w10:wrap type="none"/>
            <w10:anchorlock/>
          </v:shape>
          <o:OLEObject Type="Embed" ProgID="Equation.KSEE3" ShapeID="_x0000_i1060" DrawAspect="Content" ObjectID="_1468075760" r:id="rId61">
            <o:LockedField>false</o:LockedField>
          </o:OLEObject>
        </w:object>
      </w:r>
      <w:r>
        <w:rPr>
          <w:rFonts w:hint="eastAsia" w:ascii="宋体" w:hAnsi="宋体" w:eastAsia="宋体" w:cs="宋体"/>
          <w:b w:val="0"/>
          <w:bCs w:val="0"/>
          <w:sz w:val="24"/>
          <w:szCs w:val="24"/>
          <w:lang w:val="en-US" w:eastAsia="zh-CN"/>
        </w:rPr>
        <w:t>。</w:t>
      </w:r>
    </w:p>
    <w:p w14:paraId="661F3BF3">
      <w:pPr>
        <w:spacing w:line="360" w:lineRule="auto"/>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③计算两条黄光的</w:t>
      </w:r>
      <w:r>
        <w:rPr>
          <w:rFonts w:hint="eastAsia" w:ascii="宋体" w:hAnsi="宋体" w:eastAsia="宋体" w:cs="宋体"/>
          <w:b w:val="0"/>
          <w:bCs w:val="0"/>
          <w:position w:val="-4"/>
          <w:sz w:val="24"/>
          <w:szCs w:val="24"/>
          <w:lang w:val="en-US" w:eastAsia="zh-CN"/>
        </w:rPr>
        <w:object>
          <v:shape id="_x0000_i1061" o:spt="75" type="#_x0000_t75" style="height:13pt;width:12pt;" o:ole="t" filled="f" o:preferrelative="t" stroked="f" coordsize="21600,21600">
            <v:path/>
            <v:fill on="f" focussize="0,0"/>
            <v:stroke on="f"/>
            <v:imagedata r:id="rId42" o:title=""/>
            <o:lock v:ext="edit" aspectratio="t"/>
            <w10:wrap type="none"/>
            <w10:anchorlock/>
          </v:shape>
          <o:OLEObject Type="Embed" ProgID="Equation.KSEE3" ShapeID="_x0000_i1061" DrawAspect="Content" ObjectID="_1468075761" r:id="rId62">
            <o:LockedField>false</o:LockedField>
          </o:OLEObject>
        </w:object>
      </w:r>
      <w:r>
        <w:rPr>
          <w:rFonts w:hint="eastAsia" w:ascii="宋体" w:hAnsi="宋体" w:eastAsia="宋体" w:cs="宋体"/>
          <w:b w:val="0"/>
          <w:bCs w:val="0"/>
          <w:sz w:val="24"/>
          <w:szCs w:val="24"/>
          <w:lang w:val="en-US" w:eastAsia="zh-CN"/>
        </w:rPr>
        <w:t>和</w:t>
      </w:r>
      <w:r>
        <w:rPr>
          <w:rFonts w:hint="eastAsia" w:ascii="宋体" w:hAnsi="宋体" w:eastAsia="宋体" w:cs="宋体"/>
          <w:b w:val="0"/>
          <w:bCs w:val="0"/>
          <w:position w:val="-4"/>
          <w:sz w:val="24"/>
          <w:szCs w:val="24"/>
          <w:lang w:val="en-US" w:eastAsia="zh-CN"/>
        </w:rPr>
        <w:object>
          <v:shape id="_x0000_i1062" o:spt="75" type="#_x0000_t75" style="height:13pt;width:13pt;" o:ole="t" filled="f" o:preferrelative="t" stroked="f" coordsize="21600,21600">
            <v:path/>
            <v:fill on="f" focussize="0,0"/>
            <v:stroke on="f"/>
            <v:imagedata r:id="rId40" o:title=""/>
            <o:lock v:ext="edit" aspectratio="t"/>
            <w10:wrap type="none"/>
            <w10:anchorlock/>
          </v:shape>
          <o:OLEObject Type="Embed" ProgID="Equation.KSEE3" ShapeID="_x0000_i1062" DrawAspect="Content" ObjectID="_1468075762" r:id="rId63">
            <o:LockedField>false</o:LockedField>
          </o:OLEObject>
        </w:object>
      </w:r>
      <w:r>
        <w:rPr>
          <w:rFonts w:hint="eastAsia" w:ascii="宋体" w:hAnsi="宋体" w:eastAsia="宋体" w:cs="宋体"/>
          <w:b w:val="0"/>
          <w:bCs w:val="0"/>
          <w:sz w:val="24"/>
          <w:szCs w:val="24"/>
          <w:lang w:val="en-US" w:eastAsia="zh-CN"/>
        </w:rPr>
        <w:t>。</w:t>
      </w:r>
    </w:p>
    <w:p w14:paraId="7D1A66B8">
      <w:pPr>
        <w:keepNext w:val="0"/>
        <w:keepLines w:val="0"/>
        <w:pageBreakBefore w:val="0"/>
        <w:widowControl/>
        <w:kinsoku/>
        <w:wordWrap/>
        <w:overflowPunct/>
        <w:topLinePunct w:val="0"/>
        <w:autoSpaceDE/>
        <w:autoSpaceDN/>
        <w:bidi w:val="0"/>
        <w:spacing w:line="360" w:lineRule="auto"/>
        <w:ind w:firstLine="482" w:firstLineChars="200"/>
        <w:jc w:val="left"/>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数</w:t>
      </w:r>
      <w:r>
        <w:rPr>
          <w:rFonts w:hint="eastAsia" w:ascii="宋体" w:hAnsi="宋体" w:eastAsia="宋体" w:cs="宋体"/>
          <w:b/>
          <w:bCs/>
          <w:sz w:val="24"/>
          <w:szCs w:val="24"/>
        </w:rPr>
        <w:t>据处理：</w:t>
      </w:r>
    </w:p>
    <w:p w14:paraId="19789BC2">
      <w:pPr>
        <w:pStyle w:val="33"/>
        <w:widowControl w:val="0"/>
        <w:numPr>
          <w:ilvl w:val="0"/>
          <w:numId w:val="0"/>
        </w:numPr>
        <w:spacing w:line="360" w:lineRule="auto"/>
        <w:ind w:firstLine="420" w:firstLineChars="0"/>
        <w:contextualSpacing/>
        <w:jc w:val="both"/>
        <w:rPr>
          <w:rFonts w:hint="default" w:ascii="宋体" w:hAnsi="宋体" w:eastAsia="宋体" w:cs="宋体"/>
          <w:i w:val="0"/>
          <w:sz w:val="24"/>
          <w:szCs w:val="24"/>
          <w:lang w:val="en-US" w:eastAsia="zh-CN"/>
        </w:rPr>
      </w:pPr>
      <w:r>
        <w:rPr>
          <w:rFonts w:hint="eastAsia" w:ascii="宋体" w:hAnsi="宋体" w:eastAsia="宋体" w:cs="宋体"/>
          <w:i w:val="0"/>
          <w:sz w:val="24"/>
          <w:szCs w:val="24"/>
          <w:lang w:val="en-US" w:eastAsia="zh-CN"/>
        </w:rPr>
        <w:t>1.</w:t>
      </w:r>
      <w:r>
        <w:rPr>
          <w:rFonts w:hint="eastAsia" w:ascii="宋体" w:hAnsi="宋体" w:eastAsia="宋体" w:cs="宋体"/>
          <w:kern w:val="2"/>
          <w:sz w:val="24"/>
          <w:szCs w:val="24"/>
          <w:lang w:val="en-US" w:eastAsia="zh-CN" w:bidi="ar-SA"/>
        </w:rPr>
        <w:t>已知光栅常数</w:t>
      </w:r>
      <w:r>
        <w:rPr>
          <w:rFonts w:hint="eastAsia" w:ascii="宋体" w:hAnsi="宋体" w:eastAsia="宋体" w:cs="宋体"/>
          <w:b w:val="0"/>
          <w:bCs w:val="0"/>
          <w:position w:val="-6"/>
          <w:sz w:val="24"/>
          <w:szCs w:val="24"/>
          <w:lang w:val="en-US" w:eastAsia="zh-CN"/>
        </w:rPr>
        <w:object>
          <v:shape id="_x0000_i1063" o:spt="75" type="#_x0000_t75" style="height:13.95pt;width:11pt;" o:ole="t" filled="f" o:preferrelative="t" stroked="f" coordsize="21600,21600">
            <v:path/>
            <v:fill on="f" focussize="0,0"/>
            <v:stroke on="f"/>
            <v:imagedata r:id="rId11" o:title=""/>
            <o:lock v:ext="edit" aspectratio="t"/>
            <w10:wrap type="none"/>
            <w10:anchorlock/>
          </v:shape>
          <o:OLEObject Type="Embed" ProgID="Equation.KSEE3" ShapeID="_x0000_i1063" DrawAspect="Content" ObjectID="_1468075763" r:id="rId64">
            <o:LockedField>false</o:LockedField>
          </o:OLEObject>
        </w:object>
      </w:r>
      <w:r>
        <w:rPr>
          <w:rFonts w:hint="eastAsia" w:ascii="宋体" w:hAnsi="宋体" w:eastAsia="宋体" w:cs="宋体"/>
          <w:b w:val="0"/>
          <w:bCs w:val="0"/>
          <w:sz w:val="24"/>
          <w:szCs w:val="24"/>
          <w:lang w:val="en-US" w:eastAsia="zh-CN"/>
        </w:rPr>
        <w:t>=0.01mm，求绿光波长。</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436"/>
        <w:gridCol w:w="1424"/>
        <w:gridCol w:w="1436"/>
        <w:gridCol w:w="1424"/>
        <w:gridCol w:w="1416"/>
      </w:tblGrid>
      <w:tr w14:paraId="73A2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Merge w:val="restart"/>
            <w:vAlign w:val="center"/>
          </w:tcPr>
          <w:p w14:paraId="18799D68">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次数</w:t>
            </w:r>
          </w:p>
        </w:tc>
        <w:tc>
          <w:tcPr>
            <w:tcW w:w="3020" w:type="dxa"/>
            <w:gridSpan w:val="2"/>
            <w:vAlign w:val="center"/>
          </w:tcPr>
          <w:p w14:paraId="4AFD1B1F">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右边一级谱线</w:t>
            </w:r>
          </w:p>
        </w:tc>
        <w:tc>
          <w:tcPr>
            <w:tcW w:w="3020" w:type="dxa"/>
            <w:gridSpan w:val="2"/>
            <w:vAlign w:val="center"/>
          </w:tcPr>
          <w:p w14:paraId="6D3F5DFC">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左边一级谱线</w:t>
            </w:r>
          </w:p>
        </w:tc>
        <w:tc>
          <w:tcPr>
            <w:tcW w:w="1510" w:type="dxa"/>
            <w:vMerge w:val="restart"/>
            <w:vAlign w:val="center"/>
          </w:tcPr>
          <w:p w14:paraId="33057692">
            <w:pPr>
              <w:adjustRightInd w:val="0"/>
              <w:snapToGrid w:val="0"/>
              <w:spacing w:before="156" w:beforeLines="50" w:after="156" w:afterLines="50"/>
              <w:jc w:val="center"/>
              <w:rPr>
                <w:rFonts w:ascii="宋体" w:hAnsi="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波长(nm)</w:t>
            </w:r>
          </w:p>
        </w:tc>
      </w:tr>
      <w:tr w14:paraId="127C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Merge w:val="continue"/>
            <w:vAlign w:val="center"/>
          </w:tcPr>
          <w:p w14:paraId="3FF23FDC">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p>
        </w:tc>
        <w:tc>
          <w:tcPr>
            <w:tcW w:w="1510" w:type="dxa"/>
            <w:vAlign w:val="center"/>
          </w:tcPr>
          <w:p w14:paraId="4B88A95F">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左窗</w:t>
            </w:r>
          </w:p>
        </w:tc>
        <w:tc>
          <w:tcPr>
            <w:tcW w:w="1510" w:type="dxa"/>
            <w:vAlign w:val="center"/>
          </w:tcPr>
          <w:p w14:paraId="54D6822B">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右窗</w:t>
            </w:r>
          </w:p>
        </w:tc>
        <w:tc>
          <w:tcPr>
            <w:tcW w:w="1510" w:type="dxa"/>
            <w:vAlign w:val="center"/>
          </w:tcPr>
          <w:p w14:paraId="444C9199">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左窗</w:t>
            </w:r>
          </w:p>
        </w:tc>
        <w:tc>
          <w:tcPr>
            <w:tcW w:w="1510" w:type="dxa"/>
            <w:vAlign w:val="center"/>
          </w:tcPr>
          <w:p w14:paraId="487A7C97">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右窗</w:t>
            </w:r>
          </w:p>
        </w:tc>
        <w:tc>
          <w:tcPr>
            <w:tcW w:w="1510" w:type="dxa"/>
            <w:vMerge w:val="continue"/>
            <w:vAlign w:val="center"/>
          </w:tcPr>
          <w:p w14:paraId="1E0A76D0">
            <w:pPr>
              <w:adjustRightInd w:val="0"/>
              <w:snapToGrid w:val="0"/>
              <w:spacing w:before="156" w:beforeLines="50" w:after="156" w:afterLines="50"/>
              <w:jc w:val="center"/>
              <w:rPr>
                <w:rFonts w:ascii="宋体" w:hAnsi="宋体"/>
                <w:bCs/>
                <w:color w:val="000000" w:themeColor="text1"/>
                <w:szCs w:val="21"/>
                <w14:textFill>
                  <w14:solidFill>
                    <w14:schemeClr w14:val="tx1"/>
                  </w14:solidFill>
                </w14:textFill>
              </w:rPr>
            </w:pPr>
          </w:p>
        </w:tc>
      </w:tr>
      <w:tr w14:paraId="6943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580807CF">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w:r>
              <w:rPr>
                <w:rFonts w:hint="default" w:ascii="Times New Roman" w:hAnsi="Times New Roman" w:cs="Times New Roman"/>
                <w:bCs/>
                <w:color w:val="000000" w:themeColor="text1"/>
                <w:szCs w:val="21"/>
                <w14:textFill>
                  <w14:solidFill>
                    <w14:schemeClr w14:val="tx1"/>
                  </w14:solidFill>
                </w14:textFill>
              </w:rPr>
              <w:t>1</w:t>
            </w:r>
          </w:p>
        </w:tc>
        <w:tc>
          <w:tcPr>
            <w:tcW w:w="1510" w:type="dxa"/>
            <w:vAlign w:val="center"/>
          </w:tcPr>
          <w:p w14:paraId="47208217">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14</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40</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452B89CB">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34</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40</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3251F7A1">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02</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09</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0D95AEE3">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22</m:t>
                </m:r>
                <m:r>
                  <m:rPr>
                    <m:nor/>
                    <m:sty m:val="p"/>
                  </m:rPr>
                  <w:rPr>
                    <w:rFonts w:hint="default" w:ascii="Times New Roman" w:hAnsi="Times New Roman" w:cs="Times New Roman"/>
                    <w:b w:val="0"/>
                    <w:i w:val="0"/>
                    <w:color w:val="000000" w:themeColor="text1"/>
                    <w:szCs w:val="21"/>
                    <w14:textFill>
                      <w14:solidFill>
                        <w14:schemeClr w14:val="tx1"/>
                      </w14:solidFill>
                    </w14:textFill>
                  </w:rPr>
                  <m:t>°11'</m:t>
                </m:r>
              </m:oMath>
            </m:oMathPara>
          </w:p>
        </w:tc>
        <w:tc>
          <w:tcPr>
            <w:tcW w:w="1510" w:type="dxa"/>
            <w:vAlign w:val="center"/>
          </w:tcPr>
          <w:p w14:paraId="4262F44F">
            <w:pPr>
              <w:adjustRightInd w:val="0"/>
              <w:snapToGrid w:val="0"/>
              <w:spacing w:before="156" w:beforeLines="50" w:after="156" w:afterLines="50"/>
              <w:jc w:val="center"/>
              <w:rPr>
                <w:rFonts w:hint="default" w:ascii="Times New Roman" w:hAnsi="Times New Roman" w:cs="Times New Roman" w:eastAsiaTheme="minorEastAsia"/>
                <w:bCs/>
                <w:color w:val="000000" w:themeColor="text1"/>
                <w:szCs w:val="21"/>
                <w:lang w:eastAsia="zh-CN"/>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54</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m:t>
                </m:r>
              </m:oMath>
            </m:oMathPara>
          </w:p>
        </w:tc>
      </w:tr>
      <w:tr w14:paraId="25AC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585C74CD">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w:r>
              <w:rPr>
                <w:rFonts w:hint="default" w:ascii="Times New Roman" w:hAnsi="Times New Roman" w:cs="Times New Roman"/>
                <w:bCs/>
                <w:color w:val="000000" w:themeColor="text1"/>
                <w:szCs w:val="21"/>
                <w14:textFill>
                  <w14:solidFill>
                    <w14:schemeClr w14:val="tx1"/>
                  </w14:solidFill>
                </w14:textFill>
              </w:rPr>
              <w:t>2</w:t>
            </w:r>
          </w:p>
        </w:tc>
        <w:tc>
          <w:tcPr>
            <w:tcW w:w="1510" w:type="dxa"/>
            <w:vAlign w:val="center"/>
          </w:tcPr>
          <w:p w14:paraId="6DF9CA8A">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14</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41</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22DC09D2">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34</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42</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6E71702A">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02</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10</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10E8E1EA">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22</m:t>
                </m:r>
                <m:r>
                  <m:rPr>
                    <m:nor/>
                    <m:sty m:val="p"/>
                  </m:rPr>
                  <w:rPr>
                    <w:rFonts w:hint="default" w:ascii="Times New Roman" w:hAnsi="Times New Roman" w:cs="Times New Roman"/>
                    <w:b w:val="0"/>
                    <w:i w:val="0"/>
                    <w:color w:val="000000" w:themeColor="text1"/>
                    <w:szCs w:val="21"/>
                    <w14:textFill>
                      <w14:solidFill>
                        <w14:schemeClr w14:val="tx1"/>
                      </w14:solidFill>
                    </w14:textFill>
                  </w:rPr>
                  <m:t>°1</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512F7BCA">
            <w:pPr>
              <w:adjustRightInd w:val="0"/>
              <w:snapToGrid w:val="0"/>
              <w:spacing w:before="156" w:beforeLines="50" w:after="156" w:afterLines="50"/>
              <w:jc w:val="center"/>
              <w:rPr>
                <w:rFonts w:hint="default" w:ascii="Times New Roman" w:hAnsi="Times New Roman" w:cs="Times New Roman" w:eastAsiaTheme="minorEastAsia"/>
                <w:bCs/>
                <w:color w:val="000000" w:themeColor="text1"/>
                <w:szCs w:val="21"/>
                <w:lang w:eastAsia="zh-CN"/>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54</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7</m:t>
                </m:r>
              </m:oMath>
            </m:oMathPara>
          </w:p>
        </w:tc>
      </w:tr>
      <w:tr w14:paraId="5EB39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7156538A">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w:r>
              <w:rPr>
                <w:rFonts w:hint="default" w:ascii="Times New Roman" w:hAnsi="Times New Roman" w:cs="Times New Roman"/>
                <w:bCs/>
                <w:color w:val="000000" w:themeColor="text1"/>
                <w:szCs w:val="21"/>
                <w14:textFill>
                  <w14:solidFill>
                    <w14:schemeClr w14:val="tx1"/>
                  </w14:solidFill>
                </w14:textFill>
              </w:rPr>
              <w:t>3</w:t>
            </w:r>
          </w:p>
        </w:tc>
        <w:tc>
          <w:tcPr>
            <w:tcW w:w="1510" w:type="dxa"/>
            <w:vAlign w:val="center"/>
          </w:tcPr>
          <w:p w14:paraId="17CFD39D">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14</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40</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1AF5F8E4">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34</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41</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695A07E9">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02</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09</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3DEE619E">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22</m:t>
                </m:r>
                <m:r>
                  <m:rPr>
                    <m:nor/>
                    <m:sty m:val="p"/>
                  </m:rPr>
                  <w:rPr>
                    <w:rFonts w:hint="default" w:ascii="Times New Roman" w:hAnsi="Times New Roman" w:cs="Times New Roman"/>
                    <w:b w:val="0"/>
                    <w:i w:val="0"/>
                    <w:color w:val="000000" w:themeColor="text1"/>
                    <w:szCs w:val="21"/>
                    <w14:textFill>
                      <w14:solidFill>
                        <w14:schemeClr w14:val="tx1"/>
                      </w14:solidFill>
                    </w14:textFill>
                  </w:rPr>
                  <m:t>°1</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7D23BA6B">
            <w:pPr>
              <w:adjustRightInd w:val="0"/>
              <w:snapToGrid w:val="0"/>
              <w:spacing w:before="156" w:beforeLines="50" w:after="156" w:afterLines="50"/>
              <w:jc w:val="center"/>
              <w:rPr>
                <w:rFonts w:hint="default" w:ascii="Times New Roman" w:hAnsi="Times New Roman" w:cs="Times New Roman" w:eastAsiaTheme="minorEastAsia"/>
                <w:bCs/>
                <w:color w:val="000000" w:themeColor="text1"/>
                <w:szCs w:val="21"/>
                <w:lang w:eastAsia="zh-CN"/>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54</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m:t>
                </m:r>
              </m:oMath>
            </m:oMathPara>
          </w:p>
        </w:tc>
      </w:tr>
    </w:tbl>
    <w:p w14:paraId="59234146">
      <w:pPr>
        <w:pStyle w:val="33"/>
        <w:widowControl w:val="0"/>
        <w:numPr>
          <w:ilvl w:val="0"/>
          <w:numId w:val="0"/>
        </w:numPr>
        <w:spacing w:line="360" w:lineRule="auto"/>
        <w:contextualSpacing/>
        <w:jc w:val="both"/>
        <w:rPr>
          <w:rFonts w:hAnsi="Cambria Math"/>
          <w:i w:val="0"/>
          <w:color w:val="000000" w:themeColor="text1"/>
          <w:sz w:val="24"/>
          <w:szCs w:val="24"/>
          <w14:textFill>
            <w14:solidFill>
              <w14:schemeClr w14:val="tx1"/>
            </w14:solidFill>
          </w14:textFill>
        </w:rPr>
      </w:pPr>
      <m:oMathPara>
        <m:oMath>
          <m:acc>
            <m:accPr>
              <m:chr m:val="̅"/>
              <m:ctrlPr>
                <w:rPr>
                  <w:rFonts w:ascii="Cambria Math" w:hAnsi="Cambria Math"/>
                  <w:bCs/>
                  <w:i/>
                  <w:color w:val="000000" w:themeColor="text1"/>
                  <w:sz w:val="24"/>
                  <w:szCs w:val="24"/>
                  <w14:textFill>
                    <w14:solidFill>
                      <w14:schemeClr w14:val="tx1"/>
                    </w14:solidFill>
                  </w14:textFill>
                </w:rPr>
              </m:ctrlPr>
            </m:accPr>
            <m:e>
              <m:r>
                <m:rPr/>
                <w:rPr>
                  <w:rFonts w:ascii="Cambria Math" w:hAnsi="Cambria Math"/>
                  <w:color w:val="000000" w:themeColor="text1"/>
                  <w:sz w:val="24"/>
                  <w:szCs w:val="24"/>
                  <w14:textFill>
                    <w14:solidFill>
                      <w14:schemeClr w14:val="tx1"/>
                    </w14:solidFill>
                  </w14:textFill>
                </w:rPr>
                <m:t>λ</m:t>
              </m:r>
              <m:ctrlPr>
                <w:rPr>
                  <w:rFonts w:ascii="Cambria Math" w:hAnsi="Cambria Math"/>
                  <w:bCs/>
                  <w:i/>
                  <w:color w:val="000000" w:themeColor="text1"/>
                  <w:sz w:val="24"/>
                  <w:szCs w:val="24"/>
                  <w14:textFill>
                    <w14:solidFill>
                      <w14:schemeClr w14:val="tx1"/>
                    </w14:solidFill>
                  </w14:textFill>
                </w:rPr>
              </m:ctrlPr>
            </m:e>
          </m:acc>
          <m:r>
            <m:rPr/>
            <w:rPr>
              <w:rFonts w:ascii="Cambria Math" w:hAnsi="Cambria Math"/>
              <w:color w:val="000000" w:themeColor="text1"/>
              <w:sz w:val="24"/>
              <w:szCs w:val="24"/>
              <w14:textFill>
                <w14:solidFill>
                  <w14:schemeClr w14:val="tx1"/>
                </w14:solidFill>
              </w14:textFill>
            </w:rPr>
            <m:t>=</m:t>
          </m:r>
          <m:f>
            <m:fPr>
              <m:ctrlPr>
                <w:rPr>
                  <w:rFonts w:ascii="Cambria Math" w:hAnsi="Cambria Math"/>
                  <w:bCs/>
                  <w:i/>
                  <w:color w:val="000000" w:themeColor="text1"/>
                  <w:sz w:val="24"/>
                  <w:szCs w:val="24"/>
                  <w14:textFill>
                    <w14:solidFill>
                      <w14:schemeClr w14:val="tx1"/>
                    </w14:solidFill>
                  </w14:textFill>
                </w:rPr>
              </m:ctrlPr>
            </m:fPr>
            <m:num>
              <m:sSub>
                <m:sSubPr>
                  <m:ctrlPr>
                    <w:rPr>
                      <w:rFonts w:ascii="Cambria Math" w:hAnsi="Cambria Math"/>
                      <w:bCs/>
                      <w:i/>
                      <w:color w:val="000000" w:themeColor="text1"/>
                      <w:sz w:val="24"/>
                      <w:szCs w:val="24"/>
                      <w14:textFill>
                        <w14:solidFill>
                          <w14:schemeClr w14:val="tx1"/>
                        </w14:solidFill>
                      </w14:textFill>
                    </w:rPr>
                  </m:ctrlPr>
                </m:sSubPr>
                <m:e>
                  <m:r>
                    <m:rPr/>
                    <w:rPr>
                      <w:rFonts w:ascii="Cambria Math" w:hAnsi="Cambria Math"/>
                      <w:color w:val="000000" w:themeColor="text1"/>
                      <w:sz w:val="24"/>
                      <w:szCs w:val="24"/>
                      <w14:textFill>
                        <w14:solidFill>
                          <w14:schemeClr w14:val="tx1"/>
                        </w14:solidFill>
                      </w14:textFill>
                    </w:rPr>
                    <m:t>λ</m:t>
                  </m:r>
                  <m:ctrlPr>
                    <w:rPr>
                      <w:rFonts w:ascii="Cambria Math" w:hAnsi="Cambria Math"/>
                      <w:bCs/>
                      <w:i/>
                      <w:color w:val="000000" w:themeColor="text1"/>
                      <w:sz w:val="24"/>
                      <w:szCs w:val="24"/>
                      <w14:textFill>
                        <w14:solidFill>
                          <w14:schemeClr w14:val="tx1"/>
                        </w14:solidFill>
                      </w14:textFill>
                    </w:rPr>
                  </m:ctrlPr>
                </m:e>
                <m:sub>
                  <m:r>
                    <m:rPr/>
                    <w:rPr>
                      <w:rFonts w:ascii="Cambria Math" w:hAnsi="Cambria Math"/>
                      <w:color w:val="000000" w:themeColor="text1"/>
                      <w:sz w:val="24"/>
                      <w:szCs w:val="24"/>
                      <w14:textFill>
                        <w14:solidFill>
                          <w14:schemeClr w14:val="tx1"/>
                        </w14:solidFill>
                      </w14:textFill>
                    </w:rPr>
                    <m:t>1</m:t>
                  </m:r>
                  <m:ctrlPr>
                    <w:rPr>
                      <w:rFonts w:ascii="Cambria Math" w:hAnsi="Cambria Math"/>
                      <w:bCs/>
                      <w:i/>
                      <w:color w:val="000000" w:themeColor="text1"/>
                      <w:sz w:val="24"/>
                      <w:szCs w:val="24"/>
                      <w14:textFill>
                        <w14:solidFill>
                          <w14:schemeClr w14:val="tx1"/>
                        </w14:solidFill>
                      </w14:textFill>
                    </w:rPr>
                  </m:ctrlPr>
                </m:sub>
              </m:sSub>
              <m:r>
                <m:rPr/>
                <w:rPr>
                  <w:rFonts w:ascii="Cambria Math" w:hAnsi="Cambria Math"/>
                  <w:color w:val="000000" w:themeColor="text1"/>
                  <w:sz w:val="24"/>
                  <w:szCs w:val="24"/>
                  <w14:textFill>
                    <w14:solidFill>
                      <w14:schemeClr w14:val="tx1"/>
                    </w14:solidFill>
                  </w14:textFill>
                </w:rPr>
                <m:t>+</m:t>
              </m:r>
              <m:sSub>
                <m:sSubPr>
                  <m:ctrlPr>
                    <w:rPr>
                      <w:rFonts w:ascii="Cambria Math" w:hAnsi="Cambria Math"/>
                      <w:bCs/>
                      <w:i/>
                      <w:color w:val="000000" w:themeColor="text1"/>
                      <w:sz w:val="24"/>
                      <w:szCs w:val="24"/>
                      <w14:textFill>
                        <w14:solidFill>
                          <w14:schemeClr w14:val="tx1"/>
                        </w14:solidFill>
                      </w14:textFill>
                    </w:rPr>
                  </m:ctrlPr>
                </m:sSubPr>
                <m:e>
                  <m:r>
                    <m:rPr/>
                    <w:rPr>
                      <w:rFonts w:ascii="Cambria Math" w:hAnsi="Cambria Math"/>
                      <w:color w:val="000000" w:themeColor="text1"/>
                      <w:sz w:val="24"/>
                      <w:szCs w:val="24"/>
                      <w14:textFill>
                        <w14:solidFill>
                          <w14:schemeClr w14:val="tx1"/>
                        </w14:solidFill>
                      </w14:textFill>
                    </w:rPr>
                    <m:t>λ</m:t>
                  </m:r>
                  <m:ctrlPr>
                    <w:rPr>
                      <w:rFonts w:ascii="Cambria Math" w:hAnsi="Cambria Math"/>
                      <w:bCs/>
                      <w:i/>
                      <w:color w:val="000000" w:themeColor="text1"/>
                      <w:sz w:val="24"/>
                      <w:szCs w:val="24"/>
                      <w14:textFill>
                        <w14:solidFill>
                          <w14:schemeClr w14:val="tx1"/>
                        </w14:solidFill>
                      </w14:textFill>
                    </w:rPr>
                  </m:ctrlPr>
                </m:e>
                <m:sub>
                  <m:r>
                    <m:rPr/>
                    <w:rPr>
                      <w:rFonts w:ascii="Cambria Math" w:hAnsi="Cambria Math"/>
                      <w:color w:val="000000" w:themeColor="text1"/>
                      <w:sz w:val="24"/>
                      <w:szCs w:val="24"/>
                      <w14:textFill>
                        <w14:solidFill>
                          <w14:schemeClr w14:val="tx1"/>
                        </w14:solidFill>
                      </w14:textFill>
                    </w:rPr>
                    <m:t>2</m:t>
                  </m:r>
                  <m:ctrlPr>
                    <w:rPr>
                      <w:rFonts w:ascii="Cambria Math" w:hAnsi="Cambria Math"/>
                      <w:bCs/>
                      <w:i/>
                      <w:color w:val="000000" w:themeColor="text1"/>
                      <w:sz w:val="24"/>
                      <w:szCs w:val="24"/>
                      <w14:textFill>
                        <w14:solidFill>
                          <w14:schemeClr w14:val="tx1"/>
                        </w14:solidFill>
                      </w14:textFill>
                    </w:rPr>
                  </m:ctrlPr>
                </m:sub>
              </m:sSub>
              <m:r>
                <m:rPr/>
                <w:rPr>
                  <w:rFonts w:ascii="Cambria Math" w:hAnsi="Cambria Math"/>
                  <w:color w:val="000000" w:themeColor="text1"/>
                  <w:sz w:val="24"/>
                  <w:szCs w:val="24"/>
                  <w14:textFill>
                    <w14:solidFill>
                      <w14:schemeClr w14:val="tx1"/>
                    </w14:solidFill>
                  </w14:textFill>
                </w:rPr>
                <m:t>+</m:t>
              </m:r>
              <m:sSub>
                <m:sSubPr>
                  <m:ctrlPr>
                    <w:rPr>
                      <w:rFonts w:ascii="Cambria Math" w:hAnsi="Cambria Math"/>
                      <w:bCs/>
                      <w:i/>
                      <w:color w:val="000000" w:themeColor="text1"/>
                      <w:sz w:val="24"/>
                      <w:szCs w:val="24"/>
                      <w14:textFill>
                        <w14:solidFill>
                          <w14:schemeClr w14:val="tx1"/>
                        </w14:solidFill>
                      </w14:textFill>
                    </w:rPr>
                  </m:ctrlPr>
                </m:sSubPr>
                <m:e>
                  <m:r>
                    <m:rPr/>
                    <w:rPr>
                      <w:rFonts w:ascii="Cambria Math" w:hAnsi="Cambria Math"/>
                      <w:color w:val="000000" w:themeColor="text1"/>
                      <w:sz w:val="24"/>
                      <w:szCs w:val="24"/>
                      <w14:textFill>
                        <w14:solidFill>
                          <w14:schemeClr w14:val="tx1"/>
                        </w14:solidFill>
                      </w14:textFill>
                    </w:rPr>
                    <m:t>λ</m:t>
                  </m:r>
                  <m:ctrlPr>
                    <w:rPr>
                      <w:rFonts w:ascii="Cambria Math" w:hAnsi="Cambria Math"/>
                      <w:bCs/>
                      <w:i/>
                      <w:color w:val="000000" w:themeColor="text1"/>
                      <w:sz w:val="24"/>
                      <w:szCs w:val="24"/>
                      <w14:textFill>
                        <w14:solidFill>
                          <w14:schemeClr w14:val="tx1"/>
                        </w14:solidFill>
                      </w14:textFill>
                    </w:rPr>
                  </m:ctrlPr>
                </m:e>
                <m:sub>
                  <m:r>
                    <m:rPr/>
                    <w:rPr>
                      <w:rFonts w:ascii="Cambria Math" w:hAnsi="Cambria Math"/>
                      <w:color w:val="000000" w:themeColor="text1"/>
                      <w:sz w:val="24"/>
                      <w:szCs w:val="24"/>
                      <w14:textFill>
                        <w14:solidFill>
                          <w14:schemeClr w14:val="tx1"/>
                        </w14:solidFill>
                      </w14:textFill>
                    </w:rPr>
                    <m:t>3</m:t>
                  </m:r>
                  <m:ctrlPr>
                    <w:rPr>
                      <w:rFonts w:ascii="Cambria Math" w:hAnsi="Cambria Math"/>
                      <w:bCs/>
                      <w:i/>
                      <w:color w:val="000000" w:themeColor="text1"/>
                      <w:sz w:val="24"/>
                      <w:szCs w:val="24"/>
                      <w14:textFill>
                        <w14:solidFill>
                          <w14:schemeClr w14:val="tx1"/>
                        </w14:solidFill>
                      </w14:textFill>
                    </w:rPr>
                  </m:ctrlPr>
                </m:sub>
              </m:sSub>
              <m:ctrlPr>
                <w:rPr>
                  <w:rFonts w:ascii="Cambria Math" w:hAnsi="Cambria Math"/>
                  <w:bCs/>
                  <w:i/>
                  <w:color w:val="000000" w:themeColor="text1"/>
                  <w:sz w:val="24"/>
                  <w:szCs w:val="24"/>
                  <w14:textFill>
                    <w14:solidFill>
                      <w14:schemeClr w14:val="tx1"/>
                    </w14:solidFill>
                  </w14:textFill>
                </w:rPr>
              </m:ctrlPr>
            </m:num>
            <m:den>
              <m:r>
                <m:rPr/>
                <w:rPr>
                  <w:rFonts w:ascii="Cambria Math" w:hAnsi="Cambria Math"/>
                  <w:color w:val="000000" w:themeColor="text1"/>
                  <w:sz w:val="24"/>
                  <w:szCs w:val="24"/>
                  <w14:textFill>
                    <w14:solidFill>
                      <w14:schemeClr w14:val="tx1"/>
                    </w14:solidFill>
                  </w14:textFill>
                </w:rPr>
                <m:t>3</m:t>
              </m:r>
              <m:ctrlPr>
                <w:rPr>
                  <w:rFonts w:ascii="Cambria Math" w:hAnsi="Cambria Math"/>
                  <w:bCs/>
                  <w:i/>
                  <w:color w:val="000000" w:themeColor="text1"/>
                  <w:sz w:val="24"/>
                  <w:szCs w:val="24"/>
                  <w14:textFill>
                    <w14:solidFill>
                      <w14:schemeClr w14:val="tx1"/>
                    </w14:solidFill>
                  </w14:textFill>
                </w:rPr>
              </m:ctrlPr>
            </m:den>
          </m:f>
          <m:r>
            <m:rPr/>
            <w:rPr>
              <w:rFonts w:ascii="Cambria Math" w:hAnsi="Cambria Math"/>
              <w:color w:val="000000" w:themeColor="text1"/>
              <w:sz w:val="24"/>
              <w:szCs w:val="24"/>
              <w14:textFill>
                <w14:solidFill>
                  <w14:schemeClr w14:val="tx1"/>
                </w14:solidFill>
              </w14:textFill>
            </w:rPr>
            <m:t>=544.</m:t>
          </m:r>
          <m:r>
            <m:rPr/>
            <w:rPr>
              <w:rFonts w:hint="eastAsia" w:ascii="Cambria Math" w:hAnsi="Cambria Math"/>
              <w:color w:val="000000" w:themeColor="text1"/>
              <w:sz w:val="24"/>
              <w:szCs w:val="24"/>
              <w:lang w:val="en-US" w:eastAsia="zh-CN"/>
              <w14:textFill>
                <w14:solidFill>
                  <w14:schemeClr w14:val="tx1"/>
                </w14:solidFill>
              </w14:textFill>
            </w:rPr>
            <m:t>7</m:t>
          </m:r>
          <m:r>
            <m:rPr/>
            <w:rPr>
              <w:rFonts w:hint="default" w:ascii="Cambria Math" w:hAnsi="Cambria Math"/>
              <w:color w:val="000000" w:themeColor="text1"/>
              <w:sz w:val="24"/>
              <w:szCs w:val="24"/>
              <w:lang w:val="en-US" w:eastAsia="zh-CN"/>
              <w14:textFill>
                <w14:solidFill>
                  <w14:schemeClr w14:val="tx1"/>
                </w14:solidFill>
              </w14:textFill>
            </w:rPr>
            <m:t xml:space="preserve"> (</m:t>
          </m:r>
          <m:r>
            <m:rPr/>
            <w:rPr>
              <w:rFonts w:ascii="Cambria Math" w:hAnsi="Cambria Math"/>
              <w:color w:val="000000" w:themeColor="text1"/>
              <w:sz w:val="24"/>
              <w:szCs w:val="24"/>
              <w14:textFill>
                <w14:solidFill>
                  <w14:schemeClr w14:val="tx1"/>
                </w14:solidFill>
              </w14:textFill>
            </w:rPr>
            <m:t>nm)</m:t>
          </m:r>
        </m:oMath>
      </m:oMathPara>
    </w:p>
    <w:p w14:paraId="2714EB84">
      <w:pPr>
        <w:pStyle w:val="33"/>
        <w:widowControl w:val="0"/>
        <w:numPr>
          <w:ilvl w:val="0"/>
          <w:numId w:val="0"/>
        </w:numPr>
        <w:spacing w:line="360" w:lineRule="auto"/>
        <w:contextualSpacing/>
        <w:jc w:val="center"/>
        <w:rPr>
          <w:rFonts w:hint="eastAsia" w:ascii="宋体" w:hAnsi="宋体" w:eastAsia="宋体" w:cs="宋体"/>
          <w:i w:val="0"/>
          <w:color w:val="000000" w:themeColor="text1"/>
          <w:sz w:val="24"/>
          <w:szCs w:val="24"/>
          <w:lang w:val="en-US" w:eastAsia="zh-CN"/>
          <w14:textFill>
            <w14:solidFill>
              <w14:schemeClr w14:val="tx1"/>
            </w14:solidFill>
          </w14:textFill>
        </w:rPr>
      </w:pPr>
      <w:r>
        <w:rPr>
          <w:rFonts w:hint="eastAsia" w:ascii="宋体" w:hAnsi="宋体" w:eastAsia="宋体" w:cs="宋体"/>
          <w:i w:val="0"/>
          <w:color w:val="000000" w:themeColor="text1"/>
          <w:sz w:val="24"/>
          <w:szCs w:val="24"/>
          <w:lang w:val="en-US" w:eastAsia="zh-CN"/>
          <w14:textFill>
            <w14:solidFill>
              <w14:schemeClr w14:val="tx1"/>
            </w14:solidFill>
          </w14:textFill>
        </w:rPr>
        <w:t>衍射角</w:t>
      </w:r>
      <w:r>
        <w:rPr>
          <w:rFonts w:hint="eastAsia" w:ascii="宋体" w:hAnsi="宋体" w:eastAsia="宋体" w:cs="宋体"/>
          <w:i w:val="0"/>
          <w:color w:val="000000" w:themeColor="text1"/>
          <w:position w:val="-6"/>
          <w:sz w:val="24"/>
          <w:szCs w:val="24"/>
          <w:lang w:val="en-US" w:eastAsia="zh-CN"/>
          <w14:textFill>
            <w14:solidFill>
              <w14:schemeClr w14:val="tx1"/>
            </w14:solidFill>
          </w14:textFill>
        </w:rPr>
        <w:object>
          <v:shape id="_x0000_i1064" o:spt="75" type="#_x0000_t75" style="height:13.95pt;width:60pt;" o:ole="t" filled="f" o:preferrelative="t" stroked="f" coordsize="21600,21600">
            <v:path/>
            <v:fill on="f" focussize="0,0"/>
            <v:stroke on="f"/>
            <v:imagedata r:id="rId66" o:title=""/>
            <o:lock v:ext="edit" aspectratio="t"/>
            <w10:wrap type="none"/>
            <w10:anchorlock/>
          </v:shape>
          <o:OLEObject Type="Embed" ProgID="Equation.KSEE3" ShapeID="_x0000_i1064" DrawAspect="Content" ObjectID="_1468075764" r:id="rId65">
            <o:LockedField>false</o:LockedField>
          </o:OLEObject>
        </w:object>
      </w:r>
    </w:p>
    <w:p w14:paraId="55EFE500">
      <w:pPr>
        <w:spacing w:line="360" w:lineRule="auto"/>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计算其不确定度。</w:t>
      </w:r>
    </w:p>
    <w:p w14:paraId="5981F0B1">
      <w:pPr>
        <w:spacing w:line="360" w:lineRule="auto"/>
        <w:jc w:val="center"/>
        <w:rPr>
          <w:rFonts w:hint="eastAsia" w:ascii="宋体" w:hAnsi="宋体" w:eastAsia="宋体" w:cs="宋体"/>
          <w:kern w:val="2"/>
          <w:sz w:val="24"/>
          <w:szCs w:val="24"/>
          <w:lang w:val="en-US" w:eastAsia="zh-CN" w:bidi="ar-SA"/>
        </w:rPr>
      </w:pPr>
      <w:r>
        <w:rPr>
          <w:rFonts w:hint="eastAsia" w:ascii="宋体" w:hAnsi="宋体" w:eastAsia="宋体" w:cs="宋体"/>
          <w:kern w:val="2"/>
          <w:position w:val="-26"/>
          <w:sz w:val="24"/>
          <w:szCs w:val="24"/>
          <w:lang w:val="en-US" w:eastAsia="zh-CN" w:bidi="ar-SA"/>
        </w:rPr>
        <w:object>
          <v:shape id="_x0000_i1065" o:spt="75" type="#_x0000_t75" style="height:38pt;width:147pt;" o:ole="t" filled="f" o:preferrelative="t" stroked="f" coordsize="21600,21600">
            <v:path/>
            <v:fill on="f" focussize="0,0"/>
            <v:stroke on="f"/>
            <v:imagedata r:id="rId68" o:title=""/>
            <o:lock v:ext="edit" aspectratio="t"/>
            <w10:wrap type="none"/>
            <w10:anchorlock/>
          </v:shape>
          <o:OLEObject Type="Embed" ProgID="Equation.KSEE3" ShapeID="_x0000_i1065" DrawAspect="Content" ObjectID="_1468075765" r:id="rId67">
            <o:LockedField>false</o:LockedField>
          </o:OLEObject>
        </w:object>
      </w:r>
      <w:r>
        <w:rPr>
          <w:rFonts w:hint="eastAsia" w:ascii="宋体" w:hAnsi="宋体" w:eastAsia="宋体" w:cs="宋体"/>
          <w:kern w:val="2"/>
          <w:sz w:val="24"/>
          <w:szCs w:val="24"/>
          <w:lang w:val="en-US" w:eastAsia="zh-CN" w:bidi="ar-SA"/>
        </w:rPr>
        <w:t>，</w:t>
      </w:r>
      <w:r>
        <w:rPr>
          <w:rFonts w:hint="eastAsia" w:ascii="宋体" w:hAnsi="宋体" w:eastAsia="宋体" w:cs="宋体"/>
          <w:kern w:val="2"/>
          <w:position w:val="-28"/>
          <w:sz w:val="24"/>
          <w:szCs w:val="24"/>
          <w:lang w:val="en-US" w:eastAsia="zh-CN" w:bidi="ar-SA"/>
        </w:rPr>
        <w:object>
          <v:shape id="_x0000_i1066" o:spt="75" type="#_x0000_t75" style="height:33pt;width:117pt;" o:ole="t" filled="f" o:preferrelative="t" stroked="f" coordsize="21600,21600">
            <v:path/>
            <v:fill on="f" focussize="0,0"/>
            <v:stroke on="f"/>
            <v:imagedata r:id="rId70" o:title=""/>
            <o:lock v:ext="edit" aspectratio="t"/>
            <w10:wrap type="none"/>
            <w10:anchorlock/>
          </v:shape>
          <o:OLEObject Type="Embed" ProgID="Equation.KSEE3" ShapeID="_x0000_i1066" DrawAspect="Content" ObjectID="_1468075766" r:id="rId69">
            <o:LockedField>false</o:LockedField>
          </o:OLEObject>
        </w:object>
      </w:r>
    </w:p>
    <w:p w14:paraId="5A9581C8">
      <w:pPr>
        <w:spacing w:line="360" w:lineRule="auto"/>
        <w:jc w:val="center"/>
        <w:rPr>
          <w:rFonts w:hint="eastAsia" w:ascii="宋体" w:hAnsi="宋体" w:eastAsia="宋体" w:cs="宋体"/>
          <w:kern w:val="2"/>
          <w:sz w:val="24"/>
          <w:szCs w:val="24"/>
          <w:lang w:val="en-US" w:eastAsia="zh-CN" w:bidi="ar-SA"/>
        </w:rPr>
      </w:pPr>
      <w:r>
        <w:rPr>
          <w:rFonts w:hint="default" w:ascii="宋体" w:hAnsi="宋体" w:eastAsia="宋体" w:cs="宋体"/>
          <w:kern w:val="2"/>
          <w:position w:val="-14"/>
          <w:sz w:val="24"/>
          <w:szCs w:val="24"/>
          <w:lang w:val="en-US" w:eastAsia="zh-CN" w:bidi="ar-SA"/>
        </w:rPr>
        <w:object>
          <v:shape id="_x0000_i1067" o:spt="75" type="#_x0000_t75" style="height:19pt;width:39pt;" o:ole="t" filled="f" o:preferrelative="t" stroked="f" coordsize="21600,21600">
            <v:path/>
            <v:fill on="f" focussize="0,0"/>
            <v:stroke on="f"/>
            <v:imagedata r:id="rId72" o:title=""/>
            <o:lock v:ext="edit" aspectratio="t"/>
            <w10:wrap type="none"/>
            <w10:anchorlock/>
          </v:shape>
          <o:OLEObject Type="Embed" ProgID="Equation.KSEE3" ShapeID="_x0000_i1067" DrawAspect="Content" ObjectID="_1468075767" r:id="rId71">
            <o:LockedField>false</o:LockedField>
          </o:OLEObject>
        </w:object>
      </w:r>
      <w:r>
        <w:rPr>
          <w:rFonts w:hint="eastAsia" w:ascii="宋体" w:hAnsi="宋体" w:eastAsia="宋体" w:cs="宋体"/>
          <w:kern w:val="2"/>
          <w:sz w:val="24"/>
          <w:szCs w:val="24"/>
          <w:lang w:val="en-US" w:eastAsia="zh-CN" w:bidi="ar-SA"/>
        </w:rPr>
        <w:t>，</w:t>
      </w:r>
      <w:r>
        <w:rPr>
          <w:rFonts w:hint="eastAsia" w:ascii="宋体" w:hAnsi="宋体" w:eastAsia="宋体" w:cs="宋体"/>
          <w:kern w:val="2"/>
          <w:position w:val="-28"/>
          <w:sz w:val="24"/>
          <w:szCs w:val="24"/>
          <w:lang w:val="en-US" w:eastAsia="zh-CN" w:bidi="ar-SA"/>
        </w:rPr>
        <w:object>
          <v:shape id="_x0000_i1068" o:spt="75" type="#_x0000_t75" style="height:34pt;width:102pt;" o:ole="t" filled="f" o:preferrelative="t" stroked="f" coordsize="21600,21600">
            <v:path/>
            <v:fill on="f" focussize="0,0"/>
            <v:stroke on="f"/>
            <v:imagedata r:id="rId74" o:title=""/>
            <o:lock v:ext="edit" aspectratio="t"/>
            <w10:wrap type="none"/>
            <w10:anchorlock/>
          </v:shape>
          <o:OLEObject Type="Embed" ProgID="Equation.KSEE3" ShapeID="_x0000_i1068" DrawAspect="Content" ObjectID="_1468075768" r:id="rId73">
            <o:LockedField>false</o:LockedField>
          </o:OLEObject>
        </w:object>
      </w:r>
      <w:r>
        <w:rPr>
          <w:rFonts w:hint="eastAsia" w:ascii="宋体" w:hAnsi="宋体" w:eastAsia="宋体" w:cs="宋体"/>
          <w:kern w:val="2"/>
          <w:sz w:val="24"/>
          <w:szCs w:val="24"/>
          <w:lang w:val="en-US" w:eastAsia="zh-CN" w:bidi="ar-SA"/>
        </w:rPr>
        <w:t>，</w:t>
      </w:r>
      <w:r>
        <w:rPr>
          <w:rFonts w:hint="eastAsia" w:ascii="宋体" w:hAnsi="宋体" w:eastAsia="宋体" w:cs="宋体"/>
          <w:kern w:val="2"/>
          <w:position w:val="-24"/>
          <w:sz w:val="24"/>
          <w:szCs w:val="24"/>
          <w:lang w:val="en-US" w:eastAsia="zh-CN" w:bidi="ar-SA"/>
        </w:rPr>
        <w:object>
          <v:shape id="_x0000_i1069" o:spt="75" type="#_x0000_t75" style="height:31pt;width:154pt;" o:ole="t" filled="f" o:preferrelative="t" stroked="f" coordsize="21600,21600">
            <v:path/>
            <v:fill on="f" focussize="0,0"/>
            <v:stroke on="f"/>
            <v:imagedata r:id="rId76" o:title=""/>
            <o:lock v:ext="edit" aspectratio="t"/>
            <w10:wrap type="none"/>
            <w10:anchorlock/>
          </v:shape>
          <o:OLEObject Type="Embed" ProgID="Equation.KSEE3" ShapeID="_x0000_i1069" DrawAspect="Content" ObjectID="_1468075769" r:id="rId75">
            <o:LockedField>false</o:LockedField>
          </o:OLEObject>
        </w:object>
      </w:r>
    </w:p>
    <w:p w14:paraId="6107E30B">
      <w:pPr>
        <w:spacing w:line="360" w:lineRule="auto"/>
        <w:jc w:val="center"/>
        <w:rPr>
          <w:rFonts w:hint="default" w:ascii="宋体" w:hAnsi="宋体" w:eastAsia="宋体" w:cs="宋体"/>
          <w:kern w:val="2"/>
          <w:sz w:val="24"/>
          <w:szCs w:val="24"/>
          <w:lang w:val="en-US" w:eastAsia="zh-CN" w:bidi="ar-SA"/>
        </w:rPr>
      </w:pPr>
      <w:r>
        <w:rPr>
          <w:rFonts w:hint="default" w:ascii="宋体" w:hAnsi="宋体" w:eastAsia="宋体" w:cs="宋体"/>
          <w:kern w:val="2"/>
          <w:position w:val="-12"/>
          <w:sz w:val="24"/>
          <w:szCs w:val="24"/>
          <w:lang w:val="en-US" w:eastAsia="zh-CN" w:bidi="ar-SA"/>
        </w:rPr>
        <w:object>
          <v:shape id="_x0000_i1070" o:spt="75" type="#_x0000_t75" style="height:22pt;width:129pt;" o:ole="t" filled="f" o:preferrelative="t" stroked="f" coordsize="21600,21600">
            <v:path/>
            <v:fill on="f" focussize="0,0"/>
            <v:stroke on="f"/>
            <v:imagedata r:id="rId78" o:title=""/>
            <o:lock v:ext="edit" aspectratio="t"/>
            <w10:wrap type="none"/>
            <w10:anchorlock/>
          </v:shape>
          <o:OLEObject Type="Embed" ProgID="Equation.KSEE3" ShapeID="_x0000_i1070" DrawAspect="Content" ObjectID="_1468075770" r:id="rId77">
            <o:LockedField>false</o:LockedField>
          </o:OLEObject>
        </w:object>
      </w:r>
      <w:r>
        <w:rPr>
          <w:rFonts w:hint="eastAsia" w:ascii="宋体" w:hAnsi="宋体" w:eastAsia="宋体" w:cs="宋体"/>
          <w:kern w:val="2"/>
          <w:sz w:val="24"/>
          <w:szCs w:val="24"/>
          <w:lang w:val="en-US" w:eastAsia="zh-CN" w:bidi="ar-SA"/>
        </w:rPr>
        <w:t>，即</w:t>
      </w:r>
      <w:r>
        <w:rPr>
          <w:rFonts w:hint="eastAsia" w:ascii="宋体" w:hAnsi="宋体" w:eastAsia="宋体" w:cs="宋体"/>
          <w:kern w:val="2"/>
          <w:position w:val="-6"/>
          <w:sz w:val="24"/>
          <w:szCs w:val="24"/>
          <w:lang w:val="en-US" w:eastAsia="zh-CN" w:bidi="ar-SA"/>
        </w:rPr>
        <w:object>
          <v:shape id="_x0000_i1071" o:spt="75" type="#_x0000_t75" style="height:13.95pt;width:91pt;" o:ole="t" filled="f" o:preferrelative="t" stroked="f" coordsize="21600,21600">
            <v:path/>
            <v:fill on="f" focussize="0,0"/>
            <v:stroke on="f"/>
            <v:imagedata r:id="rId80" o:title=""/>
            <o:lock v:ext="edit" aspectratio="t"/>
            <w10:wrap type="none"/>
            <w10:anchorlock/>
          </v:shape>
          <o:OLEObject Type="Embed" ProgID="Equation.KSEE3" ShapeID="_x0000_i1071" DrawAspect="Content" ObjectID="_1468075771" r:id="rId79">
            <o:LockedField>false</o:LockedField>
          </o:OLEObject>
        </w:object>
      </w:r>
      <w:r>
        <w:rPr>
          <w:rFonts w:hint="eastAsia" w:ascii="宋体" w:hAnsi="宋体" w:eastAsia="宋体" w:cs="宋体"/>
          <w:kern w:val="2"/>
          <w:sz w:val="24"/>
          <w:szCs w:val="24"/>
          <w:lang w:val="en-US" w:eastAsia="zh-CN" w:bidi="ar-SA"/>
        </w:rPr>
        <w:t>。</w:t>
      </w:r>
    </w:p>
    <w:p w14:paraId="7A12414F">
      <w:pPr>
        <w:pStyle w:val="33"/>
        <w:widowControl w:val="0"/>
        <w:numPr>
          <w:ilvl w:val="0"/>
          <w:numId w:val="0"/>
        </w:numPr>
        <w:spacing w:line="360" w:lineRule="auto"/>
        <w:ind w:firstLine="420" w:firstLineChars="0"/>
        <w:contextualSpacing/>
        <w:jc w:val="both"/>
        <w:rPr>
          <w:rFonts w:hint="default" w:ascii="宋体" w:hAnsi="宋体" w:eastAsia="宋体" w:cs="宋体"/>
          <w:b w:val="0"/>
          <w:bCs w:val="0"/>
          <w:kern w:val="2"/>
          <w:sz w:val="24"/>
          <w:szCs w:val="22"/>
          <w:lang w:val="en-US" w:eastAsia="zh-CN" w:bidi="ar-SA"/>
        </w:rPr>
      </w:pPr>
      <w:r>
        <w:rPr>
          <w:rFonts w:hint="eastAsia" w:ascii="宋体" w:hAnsi="宋体" w:eastAsia="宋体" w:cs="宋体"/>
          <w:b w:val="0"/>
          <w:bCs w:val="0"/>
          <w:kern w:val="2"/>
          <w:sz w:val="24"/>
          <w:szCs w:val="22"/>
          <w:lang w:val="en-US" w:eastAsia="zh-CN" w:bidi="ar-SA"/>
        </w:rPr>
        <w:t>2.</w:t>
      </w:r>
      <w:r>
        <w:rPr>
          <w:rFonts w:hint="eastAsia" w:ascii="宋体" w:hAnsi="宋体" w:eastAsia="宋体" w:cs="宋体"/>
          <w:kern w:val="2"/>
          <w:sz w:val="24"/>
          <w:szCs w:val="24"/>
          <w:lang w:val="en-US" w:eastAsia="zh-CN" w:bidi="ar-SA"/>
        </w:rPr>
        <w:t>已知光栅常数</w:t>
      </w:r>
      <w:r>
        <w:rPr>
          <w:rFonts w:hint="eastAsia" w:ascii="宋体" w:hAnsi="宋体" w:eastAsia="宋体" w:cs="宋体"/>
          <w:b w:val="0"/>
          <w:bCs w:val="0"/>
          <w:position w:val="-6"/>
          <w:sz w:val="24"/>
          <w:szCs w:val="24"/>
          <w:lang w:val="en-US" w:eastAsia="zh-CN"/>
        </w:rPr>
        <w:object>
          <v:shape id="_x0000_i1072" o:spt="75" type="#_x0000_t75" style="height:13.95pt;width:11pt;" o:ole="t" filled="f" o:preferrelative="t" stroked="f" coordsize="21600,21600">
            <v:path/>
            <v:fill on="f" focussize="0,0"/>
            <v:stroke on="f"/>
            <v:imagedata r:id="rId11" o:title=""/>
            <o:lock v:ext="edit" aspectratio="t"/>
            <w10:wrap type="none"/>
            <w10:anchorlock/>
          </v:shape>
          <o:OLEObject Type="Embed" ProgID="Equation.KSEE3" ShapeID="_x0000_i1072" DrawAspect="Content" ObjectID="_1468075772" r:id="rId81">
            <o:LockedField>false</o:LockedField>
          </o:OLEObject>
        </w:object>
      </w:r>
      <w:r>
        <w:rPr>
          <w:rFonts w:hint="eastAsia" w:ascii="宋体" w:hAnsi="宋体" w:eastAsia="宋体" w:cs="宋体"/>
          <w:b w:val="0"/>
          <w:bCs w:val="0"/>
          <w:sz w:val="24"/>
          <w:szCs w:val="24"/>
          <w:lang w:val="en-US" w:eastAsia="zh-CN"/>
        </w:rPr>
        <w:t>=0.01mm，求黄光</w:t>
      </w:r>
      <w:r>
        <w:rPr>
          <w:rFonts w:hint="default" w:ascii="Times New Roman" w:hAnsi="Times New Roman" w:eastAsia="宋体" w:cs="Times New Roman"/>
          <w:b w:val="0"/>
          <w:bCs w:val="0"/>
          <w:sz w:val="24"/>
          <w:szCs w:val="24"/>
          <w:lang w:val="en-US" w:eastAsia="zh-CN"/>
        </w:rPr>
        <w:t>Ⅰ</w:t>
      </w:r>
      <w:r>
        <w:rPr>
          <w:rFonts w:hint="eastAsia" w:ascii="宋体" w:hAnsi="宋体" w:eastAsia="宋体" w:cs="宋体"/>
          <w:b w:val="0"/>
          <w:bCs w:val="0"/>
          <w:sz w:val="24"/>
          <w:szCs w:val="24"/>
          <w:lang w:val="en-US" w:eastAsia="zh-CN"/>
        </w:rPr>
        <w:t>和</w:t>
      </w:r>
      <w:r>
        <w:rPr>
          <w:rFonts w:hint="default" w:ascii="Times New Roman" w:hAnsi="Times New Roman" w:eastAsia="宋体" w:cs="Times New Roman"/>
          <w:b w:val="0"/>
          <w:bCs w:val="0"/>
          <w:sz w:val="24"/>
          <w:szCs w:val="24"/>
          <w:lang w:val="en-US" w:eastAsia="zh-CN"/>
        </w:rPr>
        <w:t>Ⅱ</w:t>
      </w:r>
      <w:r>
        <w:rPr>
          <w:rFonts w:hint="eastAsia" w:ascii="宋体" w:hAnsi="宋体" w:eastAsia="宋体" w:cs="宋体"/>
          <w:b w:val="0"/>
          <w:bCs w:val="0"/>
          <w:sz w:val="24"/>
          <w:szCs w:val="24"/>
          <w:lang w:val="en-US" w:eastAsia="zh-CN"/>
        </w:rPr>
        <w:t>的波长。</w:t>
      </w:r>
    </w:p>
    <w:tbl>
      <w:tblPr>
        <w:tblStyle w:val="17"/>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1510"/>
        <w:gridCol w:w="1510"/>
        <w:gridCol w:w="1510"/>
        <w:gridCol w:w="1510"/>
        <w:gridCol w:w="1510"/>
      </w:tblGrid>
      <w:tr w14:paraId="53DBD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Merge w:val="restart"/>
            <w:vAlign w:val="center"/>
          </w:tcPr>
          <w:p w14:paraId="4C555470">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次数</w:t>
            </w:r>
          </w:p>
        </w:tc>
        <w:tc>
          <w:tcPr>
            <w:tcW w:w="3020" w:type="dxa"/>
            <w:gridSpan w:val="2"/>
            <w:vAlign w:val="center"/>
          </w:tcPr>
          <w:p w14:paraId="768C0859">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右边一级谱线</w:t>
            </w:r>
          </w:p>
        </w:tc>
        <w:tc>
          <w:tcPr>
            <w:tcW w:w="3020" w:type="dxa"/>
            <w:gridSpan w:val="2"/>
            <w:vAlign w:val="center"/>
          </w:tcPr>
          <w:p w14:paraId="48C9FCA5">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左边一级谱线</w:t>
            </w:r>
          </w:p>
        </w:tc>
        <w:tc>
          <w:tcPr>
            <w:tcW w:w="1510" w:type="dxa"/>
            <w:vMerge w:val="restart"/>
            <w:vAlign w:val="center"/>
          </w:tcPr>
          <w:p w14:paraId="07EE1658">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波长(nm)</w:t>
            </w:r>
          </w:p>
        </w:tc>
      </w:tr>
      <w:tr w14:paraId="1FB8B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Merge w:val="continue"/>
            <w:vAlign w:val="center"/>
          </w:tcPr>
          <w:p w14:paraId="34D20AAF">
            <w:pPr>
              <w:adjustRightInd w:val="0"/>
              <w:snapToGrid w:val="0"/>
              <w:spacing w:before="156" w:beforeLines="50" w:after="156" w:afterLines="50"/>
              <w:jc w:val="center"/>
              <w:rPr>
                <w:rFonts w:ascii="宋体" w:hAnsi="宋体"/>
                <w:bCs/>
                <w:color w:val="000000" w:themeColor="text1"/>
                <w:szCs w:val="21"/>
                <w14:textFill>
                  <w14:solidFill>
                    <w14:schemeClr w14:val="tx1"/>
                  </w14:solidFill>
                </w14:textFill>
              </w:rPr>
            </w:pPr>
          </w:p>
        </w:tc>
        <w:tc>
          <w:tcPr>
            <w:tcW w:w="1510" w:type="dxa"/>
            <w:vAlign w:val="center"/>
          </w:tcPr>
          <w:p w14:paraId="78F0A0F4">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左窗</w:t>
            </w:r>
          </w:p>
        </w:tc>
        <w:tc>
          <w:tcPr>
            <w:tcW w:w="1510" w:type="dxa"/>
            <w:vAlign w:val="center"/>
          </w:tcPr>
          <w:p w14:paraId="425BB87C">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右窗</w:t>
            </w:r>
          </w:p>
        </w:tc>
        <w:tc>
          <w:tcPr>
            <w:tcW w:w="1510" w:type="dxa"/>
            <w:vAlign w:val="center"/>
          </w:tcPr>
          <w:p w14:paraId="53C15306">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左窗</w:t>
            </w:r>
          </w:p>
        </w:tc>
        <w:tc>
          <w:tcPr>
            <w:tcW w:w="1510" w:type="dxa"/>
            <w:vAlign w:val="center"/>
          </w:tcPr>
          <w:p w14:paraId="3A9AEF30">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右窗</w:t>
            </w:r>
          </w:p>
        </w:tc>
        <w:tc>
          <w:tcPr>
            <w:tcW w:w="1510" w:type="dxa"/>
            <w:vMerge w:val="continue"/>
            <w:vAlign w:val="center"/>
          </w:tcPr>
          <w:p w14:paraId="64D6CE64">
            <w:pPr>
              <w:adjustRightInd w:val="0"/>
              <w:snapToGrid w:val="0"/>
              <w:spacing w:before="156" w:beforeLines="50" w:after="156" w:afterLines="50"/>
              <w:jc w:val="center"/>
              <w:rPr>
                <w:rFonts w:ascii="宋体" w:hAnsi="宋体"/>
                <w:bCs/>
                <w:color w:val="000000" w:themeColor="text1"/>
                <w:szCs w:val="21"/>
                <w14:textFill>
                  <w14:solidFill>
                    <w14:schemeClr w14:val="tx1"/>
                  </w14:solidFill>
                </w14:textFill>
              </w:rPr>
            </w:pPr>
          </w:p>
        </w:tc>
      </w:tr>
      <w:tr w14:paraId="490B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0C4CCCCE">
            <w:pPr>
              <w:adjustRightInd w:val="0"/>
              <w:snapToGrid w:val="0"/>
              <w:spacing w:before="156" w:beforeLines="50" w:after="156" w:afterLines="50"/>
              <w:jc w:val="center"/>
              <w:rPr>
                <w:rFonts w:hint="default" w:ascii="Times New Roman" w:hAnsi="Times New Roman" w:cs="Times New Roman" w:eastAsiaTheme="minorEastAsia"/>
                <w:bCs/>
                <w:color w:val="000000" w:themeColor="text1"/>
                <w:szCs w:val="21"/>
                <w:lang w:val="en-US" w:eastAsia="zh-CN"/>
                <w14:textFill>
                  <w14:solidFill>
                    <w14:schemeClr w14:val="tx1"/>
                  </w14:solidFill>
                </w14:textFill>
              </w:rPr>
            </w:pPr>
            <w:r>
              <w:rPr>
                <w:rFonts w:hint="default" w:ascii="Times New Roman" w:hAnsi="Times New Roman" w:cs="Times New Roman"/>
                <w:bCs/>
                <w:color w:val="000000" w:themeColor="text1"/>
                <w:szCs w:val="21"/>
                <w14:textFill>
                  <w14:solidFill>
                    <w14:schemeClr w14:val="tx1"/>
                  </w14:solidFill>
                </w14:textFill>
              </w:rPr>
              <w:t>1</w:t>
            </w:r>
            <w:r>
              <w:rPr>
                <w:rFonts w:hint="eastAsia" w:ascii="Times New Roman" w:hAnsi="Times New Roman" w:cs="Times New Roman"/>
                <w:bCs/>
                <w:color w:val="000000" w:themeColor="text1"/>
                <w:szCs w:val="21"/>
                <w:lang w:val="en-US" w:eastAsia="zh-CN"/>
                <w14:textFill>
                  <w14:solidFill>
                    <w14:schemeClr w14:val="tx1"/>
                  </w14:solidFill>
                </w14:textFill>
              </w:rPr>
              <w:t>(</w:t>
            </w:r>
            <w:r>
              <w:rPr>
                <w:rFonts w:hint="default" w:ascii="Times New Roman" w:hAnsi="Times New Roman" w:cs="Times New Roman"/>
                <w:bCs/>
                <w:color w:val="000000" w:themeColor="text1"/>
                <w:szCs w:val="21"/>
                <w:lang w:val="en-US" w:eastAsia="zh-CN"/>
                <w14:textFill>
                  <w14:solidFill>
                    <w14:schemeClr w14:val="tx1"/>
                  </w14:solidFill>
                </w14:textFill>
              </w:rPr>
              <w:t>Ⅰ</w:t>
            </w:r>
            <w:r>
              <w:rPr>
                <w:rFonts w:hint="eastAsia" w:ascii="Times New Roman" w:hAnsi="Times New Roman" w:cs="Times New Roman"/>
                <w:bCs/>
                <w:color w:val="000000" w:themeColor="text1"/>
                <w:szCs w:val="21"/>
                <w:lang w:val="en-US" w:eastAsia="zh-CN"/>
                <w14:textFill>
                  <w14:solidFill>
                    <w14:schemeClr w14:val="tx1"/>
                  </w14:solidFill>
                </w14:textFill>
              </w:rPr>
              <w:t>)</w:t>
            </w:r>
          </w:p>
        </w:tc>
        <w:tc>
          <w:tcPr>
            <w:tcW w:w="1510" w:type="dxa"/>
            <w:vAlign w:val="center"/>
          </w:tcPr>
          <w:p w14:paraId="79599FFF">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7E5BFD6F">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2A1678A5">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01</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49</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3B1F2C61">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21</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48</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35F6684B">
            <w:pPr>
              <w:adjustRightInd w:val="0"/>
              <w:snapToGrid w:val="0"/>
              <w:spacing w:before="156" w:beforeLines="50" w:after="156" w:afterLines="50"/>
              <w:jc w:val="center"/>
              <w:rPr>
                <w:rFonts w:hint="eastAsia" w:ascii="Times New Roman" w:hAnsi="Times New Roman" w:cs="Times New Roman" w:eastAsiaTheme="minorEastAsia"/>
                <w:bCs/>
                <w:color w:val="000000" w:themeColor="text1"/>
                <w:szCs w:val="21"/>
                <w:lang w:eastAsia="zh-CN"/>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57</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6</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5</m:t>
                </m:r>
              </m:oMath>
            </m:oMathPara>
          </w:p>
        </w:tc>
      </w:tr>
      <w:tr w14:paraId="6CCBD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6837D820">
            <w:pPr>
              <w:adjustRightInd w:val="0"/>
              <w:snapToGrid w:val="0"/>
              <w:spacing w:before="156" w:beforeLines="50" w:after="156" w:afterLines="50"/>
              <w:jc w:val="center"/>
              <w:rPr>
                <w:rFonts w:hint="default" w:ascii="Times New Roman" w:hAnsi="Times New Roman" w:cs="Times New Roman" w:eastAsiaTheme="minorEastAsia"/>
                <w:bCs/>
                <w:color w:val="000000" w:themeColor="text1"/>
                <w:szCs w:val="21"/>
                <w:lang w:val="en-US" w:eastAsia="zh-CN"/>
                <w14:textFill>
                  <w14:solidFill>
                    <w14:schemeClr w14:val="tx1"/>
                  </w14:solidFill>
                </w14:textFill>
              </w:rPr>
            </w:pPr>
            <w:r>
              <w:rPr>
                <w:rFonts w:hint="default" w:ascii="Times New Roman" w:hAnsi="Times New Roman" w:cs="Times New Roman"/>
                <w:bCs/>
                <w:color w:val="000000" w:themeColor="text1"/>
                <w:szCs w:val="21"/>
                <w:lang w:val="en-US" w:eastAsia="zh-CN"/>
                <w14:textFill>
                  <w14:solidFill>
                    <w14:schemeClr w14:val="tx1"/>
                  </w14:solidFill>
                </w14:textFill>
              </w:rPr>
              <w:t>2(Ⅰ)</w:t>
            </w:r>
          </w:p>
        </w:tc>
        <w:tc>
          <w:tcPr>
            <w:tcW w:w="1510" w:type="dxa"/>
            <w:vAlign w:val="center"/>
          </w:tcPr>
          <w:p w14:paraId="416B3FEE">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4A807469">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3CFED003">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01</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48</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167EE433">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21</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50</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1D053B97">
            <w:pPr>
              <w:adjustRightInd w:val="0"/>
              <w:snapToGrid w:val="0"/>
              <w:spacing w:before="156" w:beforeLines="50" w:after="156" w:afterLines="50"/>
              <w:jc w:val="center"/>
              <w:rPr>
                <w:rFonts w:hint="eastAsia" w:ascii="Times New Roman" w:hAnsi="Times New Roman" w:cs="Times New Roman" w:eastAsiaTheme="minorEastAsia"/>
                <w:bCs/>
                <w:color w:val="000000" w:themeColor="text1"/>
                <w:szCs w:val="21"/>
                <w:lang w:eastAsia="zh-CN"/>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5</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76</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m:t>
                </m:r>
              </m:oMath>
            </m:oMathPara>
          </w:p>
        </w:tc>
      </w:tr>
      <w:tr w14:paraId="0AAC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6355DFEA">
            <w:pPr>
              <w:adjustRightInd w:val="0"/>
              <w:snapToGrid w:val="0"/>
              <w:spacing w:before="156" w:beforeLines="50" w:after="156" w:afterLines="50"/>
              <w:jc w:val="center"/>
              <w:rPr>
                <w:rFonts w:hint="default" w:ascii="Times New Roman" w:hAnsi="Times New Roman" w:cs="Times New Roman" w:eastAsiaTheme="minorEastAsia"/>
                <w:bCs/>
                <w:color w:val="000000" w:themeColor="text1"/>
                <w:szCs w:val="21"/>
                <w:lang w:val="en-US" w:eastAsia="zh-CN"/>
                <w14:textFill>
                  <w14:solidFill>
                    <w14:schemeClr w14:val="tx1"/>
                  </w14:solidFill>
                </w14:textFill>
              </w:rPr>
            </w:pPr>
            <w:r>
              <w:rPr>
                <w:rFonts w:hint="default" w:ascii="Times New Roman" w:hAnsi="Times New Roman" w:cs="Times New Roman"/>
                <w:bCs/>
                <w:color w:val="000000" w:themeColor="text1"/>
                <w:szCs w:val="21"/>
                <w14:textFill>
                  <w14:solidFill>
                    <w14:schemeClr w14:val="tx1"/>
                  </w14:solidFill>
                </w14:textFill>
              </w:rPr>
              <w:t>3</w:t>
            </w:r>
            <w:r>
              <w:rPr>
                <w:rFonts w:hint="eastAsia" w:ascii="Times New Roman" w:hAnsi="Times New Roman" w:cs="Times New Roman"/>
                <w:bCs/>
                <w:color w:val="000000" w:themeColor="text1"/>
                <w:szCs w:val="21"/>
                <w:lang w:val="en-US" w:eastAsia="zh-CN"/>
                <w14:textFill>
                  <w14:solidFill>
                    <w14:schemeClr w14:val="tx1"/>
                  </w14:solidFill>
                </w14:textFill>
              </w:rPr>
              <w:t>(</w:t>
            </w:r>
            <w:r>
              <w:rPr>
                <w:rFonts w:hint="default" w:ascii="Times New Roman" w:hAnsi="Times New Roman" w:cs="Times New Roman"/>
                <w:bCs/>
                <w:color w:val="000000" w:themeColor="text1"/>
                <w:szCs w:val="21"/>
                <w:lang w:val="en-US" w:eastAsia="zh-CN"/>
                <w14:textFill>
                  <w14:solidFill>
                    <w14:schemeClr w14:val="tx1"/>
                  </w14:solidFill>
                </w14:textFill>
              </w:rPr>
              <w:t>Ⅰ</w:t>
            </w:r>
            <w:r>
              <w:rPr>
                <w:rFonts w:hint="eastAsia" w:ascii="Times New Roman" w:hAnsi="Times New Roman" w:cs="Times New Roman"/>
                <w:bCs/>
                <w:color w:val="000000" w:themeColor="text1"/>
                <w:szCs w:val="21"/>
                <w:lang w:val="en-US" w:eastAsia="zh-CN"/>
                <w14:textFill>
                  <w14:solidFill>
                    <w14:schemeClr w14:val="tx1"/>
                  </w14:solidFill>
                </w14:textFill>
              </w:rPr>
              <w:t>)</w:t>
            </w:r>
          </w:p>
        </w:tc>
        <w:tc>
          <w:tcPr>
            <w:tcW w:w="1510" w:type="dxa"/>
            <w:vAlign w:val="center"/>
          </w:tcPr>
          <w:p w14:paraId="707C09DE">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61937F22">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7281345C">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01</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48</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61C294AC">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21</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50</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00CE7004">
            <w:pPr>
              <w:adjustRightInd w:val="0"/>
              <w:snapToGrid w:val="0"/>
              <w:spacing w:before="156" w:beforeLines="50" w:after="156" w:afterLines="50"/>
              <w:jc w:val="center"/>
              <w:rPr>
                <w:rFonts w:hint="eastAsia" w:ascii="Times New Roman" w:hAnsi="Times New Roman" w:cs="Times New Roman" w:eastAsiaTheme="minorEastAsia"/>
                <w:bCs/>
                <w:color w:val="000000" w:themeColor="text1"/>
                <w:szCs w:val="21"/>
                <w:lang w:eastAsia="zh-CN"/>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57</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8</m:t>
                </m:r>
              </m:oMath>
            </m:oMathPara>
          </w:p>
        </w:tc>
      </w:tr>
      <w:tr w14:paraId="7C36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4483B495">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w:r>
              <w:rPr>
                <w:rFonts w:hint="default" w:ascii="Times New Roman" w:hAnsi="Times New Roman" w:cs="Times New Roman"/>
                <w:bCs/>
                <w:color w:val="000000" w:themeColor="text1"/>
                <w:szCs w:val="21"/>
                <w14:textFill>
                  <w14:solidFill>
                    <w14:schemeClr w14:val="tx1"/>
                  </w14:solidFill>
                </w14:textFill>
              </w:rPr>
              <w:t>1</w:t>
            </w:r>
            <w:r>
              <w:rPr>
                <w:rFonts w:hint="eastAsia" w:ascii="Times New Roman" w:hAnsi="Times New Roman" w:cs="Times New Roman"/>
                <w:bCs/>
                <w:color w:val="000000" w:themeColor="text1"/>
                <w:szCs w:val="21"/>
                <w:lang w:val="en-US" w:eastAsia="zh-CN"/>
                <w14:textFill>
                  <w14:solidFill>
                    <w14:schemeClr w14:val="tx1"/>
                  </w14:solidFill>
                </w14:textFill>
              </w:rPr>
              <w:t>(</w:t>
            </w:r>
            <w:r>
              <w:rPr>
                <w:rFonts w:hint="default" w:ascii="Times New Roman" w:hAnsi="Times New Roman" w:cs="Times New Roman"/>
                <w:bCs/>
                <w:color w:val="000000" w:themeColor="text1"/>
                <w:szCs w:val="21"/>
                <w:lang w:val="en-US" w:eastAsia="zh-CN"/>
                <w14:textFill>
                  <w14:solidFill>
                    <w14:schemeClr w14:val="tx1"/>
                  </w14:solidFill>
                </w14:textFill>
              </w:rPr>
              <w:t>Ⅱ</w:t>
            </w:r>
            <w:r>
              <w:rPr>
                <w:rFonts w:hint="eastAsia" w:ascii="Times New Roman" w:hAnsi="Times New Roman" w:cs="Times New Roman"/>
                <w:bCs/>
                <w:color w:val="000000" w:themeColor="text1"/>
                <w:szCs w:val="21"/>
                <w:lang w:val="en-US" w:eastAsia="zh-CN"/>
                <w14:textFill>
                  <w14:solidFill>
                    <w14:schemeClr w14:val="tx1"/>
                  </w14:solidFill>
                </w14:textFill>
              </w:rPr>
              <w:t>)</w:t>
            </w:r>
          </w:p>
        </w:tc>
        <w:tc>
          <w:tcPr>
            <w:tcW w:w="1510" w:type="dxa"/>
            <w:vAlign w:val="center"/>
          </w:tcPr>
          <w:p w14:paraId="272672CB">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11CFD165">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6</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2A3BC91A">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01</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48</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5701FB26">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21</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48</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3F123340">
            <w:pPr>
              <w:adjustRightInd w:val="0"/>
              <w:snapToGrid w:val="0"/>
              <w:spacing w:before="156" w:beforeLines="50" w:after="156" w:afterLines="50"/>
              <w:jc w:val="center"/>
              <w:rPr>
                <w:rFonts w:hint="eastAsia" w:ascii="Times New Roman" w:hAnsi="Times New Roman" w:cs="Times New Roman" w:eastAsiaTheme="minorEastAsia"/>
                <w:i/>
                <w:color w:val="000000" w:themeColor="text1"/>
                <w:szCs w:val="21"/>
                <w:lang w:val="en-US" w:eastAsia="zh-CN"/>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57</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8</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m:t>
                </m:r>
              </m:oMath>
            </m:oMathPara>
          </w:p>
        </w:tc>
      </w:tr>
      <w:tr w14:paraId="016C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4E1769E3">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w:r>
              <w:rPr>
                <w:rFonts w:hint="default" w:ascii="Times New Roman" w:hAnsi="Times New Roman" w:cs="Times New Roman"/>
                <w:bCs/>
                <w:color w:val="000000" w:themeColor="text1"/>
                <w:szCs w:val="21"/>
                <w:lang w:val="en-US" w:eastAsia="zh-CN"/>
                <w14:textFill>
                  <w14:solidFill>
                    <w14:schemeClr w14:val="tx1"/>
                  </w14:solidFill>
                </w14:textFill>
              </w:rPr>
              <w:t>2(Ⅱ)</w:t>
            </w:r>
          </w:p>
        </w:tc>
        <w:tc>
          <w:tcPr>
            <w:tcW w:w="1510" w:type="dxa"/>
            <w:vAlign w:val="center"/>
          </w:tcPr>
          <w:p w14:paraId="68DFEFF8">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319B9286">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5</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116366D0">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01</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47</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23120C43">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21</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46</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31867161">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57</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9</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m:t>
                </m:r>
              </m:oMath>
            </m:oMathPara>
          </w:p>
        </w:tc>
      </w:tr>
      <w:tr w14:paraId="0B9E9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02937F34">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w:r>
              <w:rPr>
                <w:rFonts w:hint="default" w:ascii="Times New Roman" w:hAnsi="Times New Roman" w:cs="Times New Roman"/>
                <w:bCs/>
                <w:color w:val="000000" w:themeColor="text1"/>
                <w:szCs w:val="21"/>
                <w14:textFill>
                  <w14:solidFill>
                    <w14:schemeClr w14:val="tx1"/>
                  </w14:solidFill>
                </w14:textFill>
              </w:rPr>
              <w:t>3</w:t>
            </w:r>
            <w:r>
              <w:rPr>
                <w:rFonts w:hint="eastAsia" w:ascii="Times New Roman" w:hAnsi="Times New Roman" w:cs="Times New Roman"/>
                <w:bCs/>
                <w:color w:val="000000" w:themeColor="text1"/>
                <w:szCs w:val="21"/>
                <w:lang w:val="en-US" w:eastAsia="zh-CN"/>
                <w14:textFill>
                  <w14:solidFill>
                    <w14:schemeClr w14:val="tx1"/>
                  </w14:solidFill>
                </w14:textFill>
              </w:rPr>
              <w:t>(</w:t>
            </w:r>
            <w:r>
              <w:rPr>
                <w:rFonts w:hint="default" w:ascii="Times New Roman" w:hAnsi="Times New Roman" w:cs="Times New Roman"/>
                <w:bCs/>
                <w:color w:val="000000" w:themeColor="text1"/>
                <w:szCs w:val="21"/>
                <w:lang w:val="en-US" w:eastAsia="zh-CN"/>
                <w14:textFill>
                  <w14:solidFill>
                    <w14:schemeClr w14:val="tx1"/>
                  </w14:solidFill>
                </w14:textFill>
              </w:rPr>
              <w:t>Ⅱ</w:t>
            </w:r>
            <w:r>
              <w:rPr>
                <w:rFonts w:hint="eastAsia" w:ascii="Times New Roman" w:hAnsi="Times New Roman" w:cs="Times New Roman"/>
                <w:bCs/>
                <w:color w:val="000000" w:themeColor="text1"/>
                <w:szCs w:val="21"/>
                <w:lang w:val="en-US" w:eastAsia="zh-CN"/>
                <w14:textFill>
                  <w14:solidFill>
                    <w14:schemeClr w14:val="tx1"/>
                  </w14:solidFill>
                </w14:textFill>
              </w:rPr>
              <w:t>)</w:t>
            </w:r>
          </w:p>
        </w:tc>
        <w:tc>
          <w:tcPr>
            <w:tcW w:w="1510" w:type="dxa"/>
            <w:vAlign w:val="center"/>
          </w:tcPr>
          <w:p w14:paraId="5CB1F086">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4A29C96E">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35</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6</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072AEF91">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2</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01</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47</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43F55F25">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21</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48</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03F7281A">
            <w:pPr>
              <w:adjustRightInd w:val="0"/>
              <w:snapToGrid w:val="0"/>
              <w:spacing w:before="156" w:beforeLines="50" w:after="156" w:afterLines="50"/>
              <w:jc w:val="center"/>
              <w:rPr>
                <w:rFonts w:hint="default" w:ascii="Times New Roman" w:hAnsi="Times New Roman" w:cs="Times New Roman"/>
                <w:i/>
                <w:color w:val="000000" w:themeColor="text1"/>
                <w:szCs w:val="21"/>
                <w14:textFill>
                  <w14:solidFill>
                    <w14:schemeClr w14:val="tx1"/>
                  </w14:solidFill>
                </w14:textFill>
                <w:oMath/>
              </w:rPr>
            </w:pPr>
            <m:oMathPara>
              <m:oMath>
                <m:r>
                  <m:rPr>
                    <m:nor/>
                    <m:sty m:val="p"/>
                  </m:rPr>
                  <w:rPr>
                    <w:rFonts w:hint="default" w:ascii="Times New Roman" w:hAnsi="Times New Roman" w:cs="Times New Roman"/>
                    <w:b w:val="0"/>
                    <w:i w:val="0"/>
                    <w:color w:val="000000" w:themeColor="text1"/>
                    <w:szCs w:val="21"/>
                    <w14:textFill>
                      <w14:solidFill>
                        <w14:schemeClr w14:val="tx1"/>
                      </w14:solidFill>
                    </w14:textFill>
                  </w:rPr>
                  <m:t>57</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8</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m:t>
                </m:r>
              </m:oMath>
            </m:oMathPara>
          </w:p>
        </w:tc>
      </w:tr>
    </w:tbl>
    <w:p w14:paraId="3F1C94AF">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jc w:val="center"/>
        <w:textAlignment w:val="auto"/>
        <w:rPr>
          <w:rFonts w:hint="eastAsia" w:eastAsia="宋体" w:cs="宋体"/>
          <w:kern w:val="2"/>
          <w:sz w:val="24"/>
          <w:szCs w:val="24"/>
          <w:lang w:val="en-US" w:eastAsia="zh-CN" w:bidi="ar-SA"/>
        </w:rPr>
      </w:pPr>
      <w:r>
        <w:rPr>
          <w:rFonts w:hint="eastAsia" w:eastAsia="宋体" w:cs="宋体"/>
          <w:kern w:val="2"/>
          <w:position w:val="-10"/>
          <w:sz w:val="24"/>
          <w:szCs w:val="24"/>
          <w:lang w:val="en-US" w:eastAsia="zh-CN" w:bidi="ar-SA"/>
        </w:rPr>
        <w:object>
          <v:shape id="_x0000_i1073" o:spt="75" type="#_x0000_t75" style="height:19pt;width:67pt;" o:ole="t" filled="f" o:preferrelative="t" stroked="f" coordsize="21600,21600">
            <v:path/>
            <v:fill on="f" focussize="0,0"/>
            <v:stroke on="f"/>
            <v:imagedata r:id="rId83" o:title=""/>
            <o:lock v:ext="edit" aspectratio="t"/>
            <w10:wrap type="none"/>
            <w10:anchorlock/>
          </v:shape>
          <o:OLEObject Type="Embed" ProgID="Equation.KSEE3" ShapeID="_x0000_i1073" DrawAspect="Content" ObjectID="_1468075773" r:id="rId82">
            <o:LockedField>false</o:LockedField>
          </o:OLEObject>
        </w:object>
      </w:r>
      <w:r>
        <w:rPr>
          <w:rFonts w:hint="eastAsia" w:eastAsia="宋体" w:cs="宋体"/>
          <w:i w:val="0"/>
          <w:color w:val="000000" w:themeColor="text1"/>
          <w:sz w:val="24"/>
          <w:szCs w:val="24"/>
          <w:lang w:val="en-US" w:eastAsia="zh-CN"/>
          <w14:textFill>
            <w14:solidFill>
              <w14:schemeClr w14:val="tx1"/>
            </w14:solidFill>
          </w14:textFill>
        </w:rPr>
        <w:t>，</w:t>
      </w:r>
      <w:r>
        <w:rPr>
          <w:rFonts w:hint="eastAsia" w:ascii="宋体" w:hAnsi="宋体" w:eastAsia="宋体" w:cs="宋体"/>
          <w:i w:val="0"/>
          <w:color w:val="000000" w:themeColor="text1"/>
          <w:position w:val="-10"/>
          <w:sz w:val="24"/>
          <w:szCs w:val="24"/>
          <w:lang w:val="en-US" w:eastAsia="zh-CN"/>
          <w14:textFill>
            <w14:solidFill>
              <w14:schemeClr w14:val="tx1"/>
            </w14:solidFill>
          </w14:textFill>
        </w:rPr>
        <w:object>
          <v:shape id="_x0000_i1074" o:spt="75" type="#_x0000_t75" style="height:17pt;width:62pt;" o:ole="t" filled="f" o:preferrelative="t" stroked="f" coordsize="21600,21600">
            <v:path/>
            <v:fill on="f" focussize="0,0"/>
            <v:stroke on="f"/>
            <v:imagedata r:id="rId85" o:title=""/>
            <o:lock v:ext="edit" aspectratio="t"/>
            <w10:wrap type="none"/>
            <w10:anchorlock/>
          </v:shape>
          <o:OLEObject Type="Embed" ProgID="Equation.KSEE3" ShapeID="_x0000_i1074" DrawAspect="Content" ObjectID="_1468075774" r:id="rId84">
            <o:LockedField>false</o:LockedField>
          </o:OLEObject>
        </w:object>
      </w:r>
      <w:r>
        <w:rPr>
          <w:rFonts w:hint="eastAsia" w:eastAsia="宋体" w:cs="宋体"/>
          <w:kern w:val="2"/>
          <w:sz w:val="24"/>
          <w:szCs w:val="24"/>
          <w:lang w:val="en-US" w:eastAsia="zh-CN" w:bidi="ar-SA"/>
        </w:rPr>
        <w:t>，</w:t>
      </w:r>
      <w:r>
        <w:rPr>
          <w:rFonts w:hint="eastAsia" w:eastAsia="宋体" w:cs="宋体"/>
          <w:kern w:val="2"/>
          <w:position w:val="-10"/>
          <w:sz w:val="24"/>
          <w:szCs w:val="24"/>
          <w:lang w:val="en-US" w:eastAsia="zh-CN" w:bidi="ar-SA"/>
        </w:rPr>
        <w:object>
          <v:shape id="_x0000_i1075" o:spt="75" type="#_x0000_t75" style="height:19pt;width:69pt;" o:ole="t" filled="f" o:preferrelative="t" stroked="f" coordsize="21600,21600">
            <v:path/>
            <v:fill on="f" focussize="0,0"/>
            <v:stroke on="f"/>
            <v:imagedata r:id="rId87" o:title=""/>
            <o:lock v:ext="edit" aspectratio="t"/>
            <w10:wrap type="none"/>
            <w10:anchorlock/>
          </v:shape>
          <o:OLEObject Type="Embed" ProgID="Equation.KSEE3" ShapeID="_x0000_i1075" DrawAspect="Content" ObjectID="_1468075775" r:id="rId86">
            <o:LockedField>false</o:LockedField>
          </o:OLEObject>
        </w:object>
      </w:r>
      <w:r>
        <w:rPr>
          <w:rFonts w:hint="eastAsia" w:eastAsia="宋体" w:cs="宋体"/>
          <w:kern w:val="2"/>
          <w:sz w:val="24"/>
          <w:szCs w:val="24"/>
          <w:lang w:val="en-US" w:eastAsia="zh-CN" w:bidi="ar-SA"/>
        </w:rPr>
        <w:t>，</w:t>
      </w:r>
      <w:r>
        <w:rPr>
          <w:rFonts w:hint="eastAsia" w:ascii="宋体" w:hAnsi="宋体" w:eastAsia="宋体" w:cs="宋体"/>
          <w:i w:val="0"/>
          <w:color w:val="000000" w:themeColor="text1"/>
          <w:position w:val="-10"/>
          <w:sz w:val="24"/>
          <w:szCs w:val="24"/>
          <w:lang w:val="en-US" w:eastAsia="zh-CN"/>
          <w14:textFill>
            <w14:solidFill>
              <w14:schemeClr w14:val="tx1"/>
            </w14:solidFill>
          </w14:textFill>
        </w:rPr>
        <w:object>
          <v:shape id="_x0000_i1076" o:spt="75" type="#_x0000_t75" style="height:17pt;width:64pt;" o:ole="t" filled="f" o:preferrelative="t" stroked="f" coordsize="21600,21600">
            <v:path/>
            <v:fill on="f" focussize="0,0"/>
            <v:stroke on="f"/>
            <v:imagedata r:id="rId89" o:title=""/>
            <o:lock v:ext="edit" aspectratio="t"/>
            <w10:wrap type="none"/>
            <w10:anchorlock/>
          </v:shape>
          <o:OLEObject Type="Embed" ProgID="Equation.KSEE3" ShapeID="_x0000_i1076" DrawAspect="Content" ObjectID="_1468075776" r:id="rId88">
            <o:LockedField>false</o:LockedField>
          </o:OLEObject>
        </w:object>
      </w:r>
    </w:p>
    <w:p w14:paraId="0260841F">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ind w:firstLine="420" w:firstLineChars="0"/>
        <w:jc w:val="both"/>
        <w:textAlignment w:val="auto"/>
        <w:rPr>
          <w:rFonts w:hint="eastAsia" w:eastAsia="宋体" w:cs="宋体"/>
          <w:kern w:val="2"/>
          <w:sz w:val="24"/>
          <w:szCs w:val="24"/>
          <w:lang w:val="en-US" w:eastAsia="zh-CN" w:bidi="ar-SA"/>
        </w:rPr>
      </w:pPr>
      <w:r>
        <w:rPr>
          <w:rFonts w:hint="eastAsia" w:eastAsia="宋体" w:cs="宋体"/>
          <w:kern w:val="2"/>
          <w:sz w:val="24"/>
          <w:szCs w:val="24"/>
          <w:lang w:val="en-US" w:eastAsia="zh-CN" w:bidi="ar-SA"/>
        </w:rPr>
        <w:t>计算其不确定度。</w:t>
      </w:r>
    </w:p>
    <w:p w14:paraId="05ECB046">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jc w:val="center"/>
        <w:textAlignment w:val="auto"/>
        <w:rPr>
          <w:rFonts w:hint="eastAsia" w:eastAsia="宋体" w:cs="宋体"/>
          <w:kern w:val="2"/>
          <w:sz w:val="24"/>
          <w:szCs w:val="24"/>
          <w:lang w:val="en-US" w:eastAsia="zh-CN" w:bidi="ar-SA"/>
        </w:rPr>
      </w:pPr>
      <w:r>
        <w:rPr>
          <w:rFonts w:hint="eastAsia" w:eastAsia="宋体" w:cs="宋体"/>
          <w:kern w:val="2"/>
          <w:position w:val="-10"/>
          <w:sz w:val="24"/>
          <w:szCs w:val="24"/>
          <w:lang w:val="en-US" w:eastAsia="zh-CN" w:bidi="ar-SA"/>
        </w:rPr>
        <w:object>
          <v:shape id="_x0000_i1077" o:spt="75" type="#_x0000_t75" style="height:17pt;width:60pt;" o:ole="t" filled="f" o:preferrelative="t" stroked="f" coordsize="21600,21600">
            <v:path/>
            <v:fill on="f" focussize="0,0"/>
            <v:stroke on="f"/>
            <v:imagedata r:id="rId91" o:title=""/>
            <o:lock v:ext="edit" aspectratio="t"/>
            <w10:wrap type="none"/>
            <w10:anchorlock/>
          </v:shape>
          <o:OLEObject Type="Embed" ProgID="Equation.KSEE3" ShapeID="_x0000_i1077" DrawAspect="Content" ObjectID="_1468075777" r:id="rId90">
            <o:LockedField>false</o:LockedField>
          </o:OLEObject>
        </w:object>
      </w:r>
      <w:r>
        <w:rPr>
          <w:rFonts w:hint="eastAsia" w:eastAsia="宋体" w:cs="宋体"/>
          <w:kern w:val="2"/>
          <w:sz w:val="24"/>
          <w:szCs w:val="24"/>
          <w:lang w:val="en-US" w:eastAsia="zh-CN" w:bidi="ar-SA"/>
        </w:rPr>
        <w:t>，</w:t>
      </w:r>
      <w:r>
        <w:rPr>
          <w:rFonts w:hint="eastAsia" w:eastAsia="宋体" w:cs="宋体"/>
          <w:kern w:val="2"/>
          <w:position w:val="-10"/>
          <w:sz w:val="24"/>
          <w:szCs w:val="24"/>
          <w:lang w:val="en-US" w:eastAsia="zh-CN" w:bidi="ar-SA"/>
        </w:rPr>
        <w:object>
          <v:shape id="_x0000_i1078" o:spt="75" type="#_x0000_t75" style="height:17pt;width:67pt;" o:ole="t" filled="f" o:preferrelative="t" stroked="f" coordsize="21600,21600">
            <v:path/>
            <v:fill on="f" focussize="0,0"/>
            <v:stroke on="f"/>
            <v:imagedata r:id="rId93" o:title=""/>
            <o:lock v:ext="edit" aspectratio="t"/>
            <w10:wrap type="none"/>
            <w10:anchorlock/>
          </v:shape>
          <o:OLEObject Type="Embed" ProgID="Equation.KSEE3" ShapeID="_x0000_i1078" DrawAspect="Content" ObjectID="_1468075778" r:id="rId92">
            <o:LockedField>false</o:LockedField>
          </o:OLEObject>
        </w:object>
      </w:r>
      <w:r>
        <w:rPr>
          <w:rFonts w:hint="eastAsia" w:eastAsia="宋体" w:cs="宋体"/>
          <w:kern w:val="2"/>
          <w:sz w:val="24"/>
          <w:szCs w:val="24"/>
          <w:lang w:val="en-US" w:eastAsia="zh-CN" w:bidi="ar-SA"/>
        </w:rPr>
        <w:t>，</w:t>
      </w:r>
      <w:r>
        <w:rPr>
          <w:rFonts w:hint="eastAsia" w:eastAsia="宋体" w:cs="宋体"/>
          <w:kern w:val="2"/>
          <w:position w:val="-10"/>
          <w:sz w:val="24"/>
          <w:szCs w:val="24"/>
          <w:lang w:val="en-US" w:eastAsia="zh-CN" w:bidi="ar-SA"/>
        </w:rPr>
        <w:object>
          <v:shape id="_x0000_i1079" o:spt="75" type="#_x0000_t75" style="height:17pt;width:67pt;" o:ole="t" filled="f" o:preferrelative="t" stroked="f" coordsize="21600,21600">
            <v:path/>
            <v:fill on="f" focussize="0,0"/>
            <v:stroke on="f"/>
            <v:imagedata r:id="rId95" o:title=""/>
            <o:lock v:ext="edit" aspectratio="t"/>
            <w10:wrap type="none"/>
            <w10:anchorlock/>
          </v:shape>
          <o:OLEObject Type="Embed" ProgID="Equation.KSEE3" ShapeID="_x0000_i1079" DrawAspect="Content" ObjectID="_1468075779" r:id="rId94">
            <o:LockedField>false</o:LockedField>
          </o:OLEObject>
        </w:object>
      </w:r>
      <w:r>
        <w:rPr>
          <w:rFonts w:hint="eastAsia" w:eastAsia="宋体" w:cs="宋体"/>
          <w:kern w:val="2"/>
          <w:sz w:val="24"/>
          <w:szCs w:val="24"/>
          <w:lang w:val="en-US" w:eastAsia="zh-CN" w:bidi="ar-SA"/>
        </w:rPr>
        <w:t>，</w:t>
      </w:r>
      <w:r>
        <w:rPr>
          <w:rFonts w:hint="eastAsia" w:eastAsia="宋体" w:cs="宋体"/>
          <w:kern w:val="2"/>
          <w:position w:val="-12"/>
          <w:sz w:val="24"/>
          <w:szCs w:val="24"/>
          <w:lang w:val="en-US" w:eastAsia="zh-CN" w:bidi="ar-SA"/>
        </w:rPr>
        <w:object>
          <v:shape id="_x0000_i1080" o:spt="75" type="#_x0000_t75" style="height:22pt;width:121.95pt;" o:ole="t" filled="f" o:preferrelative="t" stroked="f" coordsize="21600,21600">
            <v:path/>
            <v:fill on="f" focussize="0,0"/>
            <v:stroke on="f"/>
            <v:imagedata r:id="rId97" o:title=""/>
            <o:lock v:ext="edit" aspectratio="t"/>
            <w10:wrap type="none"/>
            <w10:anchorlock/>
          </v:shape>
          <o:OLEObject Type="Embed" ProgID="Equation.KSEE3" ShapeID="_x0000_i1080" DrawAspect="Content" ObjectID="_1468075780" r:id="rId96">
            <o:LockedField>false</o:LockedField>
          </o:OLEObject>
        </w:object>
      </w:r>
    </w:p>
    <w:p w14:paraId="0B921BFF">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jc w:val="center"/>
        <w:textAlignment w:val="auto"/>
        <w:rPr>
          <w:rFonts w:hint="eastAsia" w:eastAsia="宋体" w:cs="宋体"/>
          <w:kern w:val="2"/>
          <w:sz w:val="24"/>
          <w:szCs w:val="24"/>
          <w:lang w:val="en-US" w:eastAsia="zh-CN" w:bidi="ar-SA"/>
        </w:rPr>
      </w:pPr>
      <w:r>
        <w:rPr>
          <w:rFonts w:hint="eastAsia" w:eastAsia="宋体" w:cs="宋体"/>
          <w:kern w:val="2"/>
          <w:position w:val="-10"/>
          <w:sz w:val="24"/>
          <w:szCs w:val="24"/>
          <w:lang w:val="en-US" w:eastAsia="zh-CN" w:bidi="ar-SA"/>
        </w:rPr>
        <w:object>
          <v:shape id="_x0000_i1081" o:spt="75" type="#_x0000_t75" style="height:17pt;width:62pt;" o:ole="t" filled="f" o:preferrelative="t" stroked="f" coordsize="21600,21600">
            <v:path/>
            <v:fill on="f" focussize="0,0"/>
            <v:stroke on="f"/>
            <v:imagedata r:id="rId99" o:title=""/>
            <o:lock v:ext="edit" aspectratio="t"/>
            <w10:wrap type="none"/>
            <w10:anchorlock/>
          </v:shape>
          <o:OLEObject Type="Embed" ProgID="Equation.KSEE3" ShapeID="_x0000_i1081" DrawAspect="Content" ObjectID="_1468075781" r:id="rId98">
            <o:LockedField>false</o:LockedField>
          </o:OLEObject>
        </w:object>
      </w:r>
      <w:r>
        <w:rPr>
          <w:rFonts w:hint="eastAsia" w:eastAsia="宋体" w:cs="宋体"/>
          <w:kern w:val="2"/>
          <w:sz w:val="24"/>
          <w:szCs w:val="24"/>
          <w:lang w:val="en-US" w:eastAsia="zh-CN" w:bidi="ar-SA"/>
        </w:rPr>
        <w:t>，</w:t>
      </w:r>
      <w:r>
        <w:rPr>
          <w:rFonts w:hint="eastAsia" w:eastAsia="宋体" w:cs="宋体"/>
          <w:kern w:val="2"/>
          <w:position w:val="-10"/>
          <w:sz w:val="24"/>
          <w:szCs w:val="24"/>
          <w:lang w:val="en-US" w:eastAsia="zh-CN" w:bidi="ar-SA"/>
        </w:rPr>
        <w:object>
          <v:shape id="_x0000_i1082" o:spt="75" type="#_x0000_t75" style="height:17pt;width:67.95pt;" o:ole="t" filled="f" o:preferrelative="t" stroked="f" coordsize="21600,21600">
            <v:path/>
            <v:fill on="f" focussize="0,0"/>
            <v:stroke on="f"/>
            <v:imagedata r:id="rId101" o:title=""/>
            <o:lock v:ext="edit" aspectratio="t"/>
            <w10:wrap type="none"/>
            <w10:anchorlock/>
          </v:shape>
          <o:OLEObject Type="Embed" ProgID="Equation.KSEE3" ShapeID="_x0000_i1082" DrawAspect="Content" ObjectID="_1468075782" r:id="rId100">
            <o:LockedField>false</o:LockedField>
          </o:OLEObject>
        </w:object>
      </w:r>
      <w:r>
        <w:rPr>
          <w:rFonts w:hint="eastAsia" w:eastAsia="宋体" w:cs="宋体"/>
          <w:kern w:val="2"/>
          <w:sz w:val="24"/>
          <w:szCs w:val="24"/>
          <w:lang w:val="en-US" w:eastAsia="zh-CN" w:bidi="ar-SA"/>
        </w:rPr>
        <w:t>，</w:t>
      </w:r>
      <w:r>
        <w:rPr>
          <w:rFonts w:hint="eastAsia" w:eastAsia="宋体" w:cs="宋体"/>
          <w:kern w:val="2"/>
          <w:position w:val="-10"/>
          <w:sz w:val="24"/>
          <w:szCs w:val="24"/>
          <w:lang w:val="en-US" w:eastAsia="zh-CN" w:bidi="ar-SA"/>
        </w:rPr>
        <w:object>
          <v:shape id="_x0000_i1083" o:spt="75" type="#_x0000_t75" style="height:17pt;width:67.95pt;" o:ole="t" filled="f" o:preferrelative="t" stroked="f" coordsize="21600,21600">
            <v:path/>
            <v:fill on="f" focussize="0,0"/>
            <v:stroke on="f"/>
            <v:imagedata r:id="rId103" o:title=""/>
            <o:lock v:ext="edit" aspectratio="t"/>
            <w10:wrap type="none"/>
            <w10:anchorlock/>
          </v:shape>
          <o:OLEObject Type="Embed" ProgID="Equation.KSEE3" ShapeID="_x0000_i1083" DrawAspect="Content" ObjectID="_1468075783" r:id="rId102">
            <o:LockedField>false</o:LockedField>
          </o:OLEObject>
        </w:object>
      </w:r>
      <w:r>
        <w:rPr>
          <w:rFonts w:hint="eastAsia" w:eastAsia="宋体" w:cs="宋体"/>
          <w:kern w:val="2"/>
          <w:sz w:val="24"/>
          <w:szCs w:val="24"/>
          <w:lang w:val="en-US" w:eastAsia="zh-CN" w:bidi="ar-SA"/>
        </w:rPr>
        <w:t>，</w:t>
      </w:r>
      <w:r>
        <w:rPr>
          <w:rFonts w:hint="eastAsia" w:eastAsia="宋体" w:cs="宋体"/>
          <w:kern w:val="2"/>
          <w:position w:val="-12"/>
          <w:sz w:val="24"/>
          <w:szCs w:val="24"/>
          <w:lang w:val="en-US" w:eastAsia="zh-CN" w:bidi="ar-SA"/>
        </w:rPr>
        <w:object>
          <v:shape id="_x0000_i1084" o:spt="75" type="#_x0000_t75" style="height:22pt;width:126pt;" o:ole="t" filled="f" o:preferrelative="t" stroked="f" coordsize="21600,21600">
            <v:path/>
            <v:fill on="f" focussize="0,0"/>
            <v:stroke on="f"/>
            <v:imagedata r:id="rId105" o:title=""/>
            <o:lock v:ext="edit" aspectratio="t"/>
            <w10:wrap type="none"/>
            <w10:anchorlock/>
          </v:shape>
          <o:OLEObject Type="Embed" ProgID="Equation.KSEE3" ShapeID="_x0000_i1084" DrawAspect="Content" ObjectID="_1468075784" r:id="rId104">
            <o:LockedField>false</o:LockedField>
          </o:OLEObject>
        </w:object>
      </w:r>
    </w:p>
    <w:p w14:paraId="74CA92D9">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jc w:val="center"/>
        <w:textAlignment w:val="auto"/>
        <w:rPr>
          <w:rFonts w:hint="default" w:eastAsia="宋体" w:cs="宋体"/>
          <w:kern w:val="2"/>
          <w:sz w:val="24"/>
          <w:szCs w:val="24"/>
          <w:lang w:val="en-US" w:eastAsia="zh-CN" w:bidi="ar-SA"/>
        </w:rPr>
      </w:pPr>
      <w:r>
        <w:rPr>
          <w:rFonts w:hint="default" w:eastAsia="宋体" w:cs="宋体"/>
          <w:kern w:val="2"/>
          <w:position w:val="-10"/>
          <w:sz w:val="24"/>
          <w:szCs w:val="24"/>
          <w:lang w:val="en-US" w:eastAsia="zh-CN" w:bidi="ar-SA"/>
        </w:rPr>
        <w:object>
          <v:shape id="_x0000_i1085" o:spt="75" type="#_x0000_t75" style="height:17pt;width:92pt;" o:ole="t" filled="f" o:preferrelative="t" stroked="f" coordsize="21600,21600">
            <v:path/>
            <v:fill on="f" focussize="0,0"/>
            <v:stroke on="f"/>
            <v:imagedata r:id="rId107" o:title=""/>
            <o:lock v:ext="edit" aspectratio="t"/>
            <w10:wrap type="none"/>
            <w10:anchorlock/>
          </v:shape>
          <o:OLEObject Type="Embed" ProgID="Equation.KSEE3" ShapeID="_x0000_i1085" DrawAspect="Content" ObjectID="_1468075785" r:id="rId106">
            <o:LockedField>false</o:LockedField>
          </o:OLEObject>
        </w:object>
      </w:r>
      <w:r>
        <w:rPr>
          <w:rFonts w:hint="eastAsia" w:eastAsia="宋体" w:cs="宋体"/>
          <w:kern w:val="2"/>
          <w:sz w:val="24"/>
          <w:szCs w:val="24"/>
          <w:lang w:val="en-US" w:eastAsia="zh-CN" w:bidi="ar-SA"/>
        </w:rPr>
        <w:t>，</w:t>
      </w:r>
      <w:r>
        <w:rPr>
          <w:rFonts w:hint="default" w:eastAsia="宋体" w:cs="宋体"/>
          <w:kern w:val="2"/>
          <w:position w:val="-10"/>
          <w:sz w:val="24"/>
          <w:szCs w:val="24"/>
          <w:lang w:val="en-US" w:eastAsia="zh-CN" w:bidi="ar-SA"/>
        </w:rPr>
        <w:object>
          <v:shape id="_x0000_i1086" o:spt="75" type="#_x0000_t75" style="height:17pt;width:93pt;" o:ole="t" filled="f" o:preferrelative="t" stroked="f" coordsize="21600,21600">
            <v:path/>
            <v:fill on="f" focussize="0,0"/>
            <v:stroke on="f"/>
            <v:imagedata r:id="rId109" o:title=""/>
            <o:lock v:ext="edit" aspectratio="t"/>
            <w10:wrap type="none"/>
            <w10:anchorlock/>
          </v:shape>
          <o:OLEObject Type="Embed" ProgID="Equation.KSEE3" ShapeID="_x0000_i1086" DrawAspect="Content" ObjectID="_1468075786" r:id="rId108">
            <o:LockedField>false</o:LockedField>
          </o:OLEObject>
        </w:object>
      </w:r>
      <w:r>
        <w:rPr>
          <w:rFonts w:hint="eastAsia" w:eastAsia="宋体" w:cs="宋体"/>
          <w:kern w:val="2"/>
          <w:sz w:val="24"/>
          <w:szCs w:val="24"/>
          <w:lang w:val="en-US" w:eastAsia="zh-CN" w:bidi="ar-SA"/>
        </w:rPr>
        <w:t>。</w:t>
      </w:r>
    </w:p>
    <w:p w14:paraId="0AF993DD">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ind w:firstLine="420" w:firstLineChars="0"/>
        <w:jc w:val="left"/>
        <w:textAlignment w:val="auto"/>
        <w:rPr>
          <w:rFonts w:hint="eastAsia" w:eastAsia="宋体" w:cs="宋体"/>
          <w:b w:val="0"/>
          <w:bCs w:val="0"/>
          <w:sz w:val="24"/>
          <w:szCs w:val="24"/>
          <w:lang w:val="en-US" w:eastAsia="zh-CN"/>
        </w:rPr>
      </w:pPr>
      <w:r>
        <w:rPr>
          <w:rFonts w:hint="eastAsia" w:eastAsia="宋体" w:cs="宋体"/>
          <w:kern w:val="2"/>
          <w:sz w:val="24"/>
          <w:szCs w:val="24"/>
          <w:lang w:val="en-US" w:eastAsia="zh-CN" w:bidi="ar-SA"/>
        </w:rPr>
        <w:t>3.</w:t>
      </w:r>
      <w:r>
        <w:rPr>
          <w:rFonts w:hint="eastAsia" w:ascii="宋体" w:hAnsi="宋体" w:eastAsia="宋体" w:cs="宋体"/>
          <w:kern w:val="2"/>
          <w:sz w:val="24"/>
          <w:szCs w:val="24"/>
          <w:lang w:val="en-US" w:eastAsia="zh-CN" w:bidi="ar-SA"/>
        </w:rPr>
        <w:t>已知</w:t>
      </w:r>
      <w:r>
        <w:rPr>
          <w:rFonts w:hint="eastAsia" w:eastAsia="宋体" w:cs="宋体"/>
          <w:kern w:val="2"/>
          <w:sz w:val="24"/>
          <w:szCs w:val="24"/>
          <w:lang w:val="en-US" w:eastAsia="zh-CN" w:bidi="ar-SA"/>
        </w:rPr>
        <w:t>绿光波长</w:t>
      </w:r>
      <w:r>
        <w:rPr>
          <w:rFonts w:hint="eastAsia" w:eastAsia="宋体" w:cs="宋体"/>
          <w:kern w:val="2"/>
          <w:position w:val="-6"/>
          <w:sz w:val="24"/>
          <w:szCs w:val="24"/>
          <w:lang w:val="en-US" w:eastAsia="zh-CN" w:bidi="ar-SA"/>
        </w:rPr>
        <w:object>
          <v:shape id="_x0000_i1087" o:spt="75" type="#_x0000_t75" style="height:13.95pt;width:56pt;" o:ole="t" filled="f" o:preferrelative="t" stroked="f" coordsize="21600,21600">
            <v:path/>
            <v:fill on="f" focussize="0,0"/>
            <v:stroke on="f"/>
            <v:imagedata r:id="rId111" o:title=""/>
            <o:lock v:ext="edit" aspectratio="t"/>
            <w10:wrap type="none"/>
            <w10:anchorlock/>
          </v:shape>
          <o:OLEObject Type="Embed" ProgID="Equation.KSEE3" ShapeID="_x0000_i1087" DrawAspect="Content" ObjectID="_1468075787" r:id="rId110">
            <o:LockedField>false</o:LockedField>
          </o:OLEObject>
        </w:object>
      </w:r>
      <w:r>
        <w:rPr>
          <w:rFonts w:hint="eastAsia" w:ascii="宋体" w:hAnsi="宋体" w:eastAsia="宋体" w:cs="宋体"/>
          <w:b w:val="0"/>
          <w:bCs w:val="0"/>
          <w:sz w:val="24"/>
          <w:szCs w:val="24"/>
          <w:lang w:val="en-US" w:eastAsia="zh-CN"/>
        </w:rPr>
        <w:t>，求</w:t>
      </w:r>
      <w:r>
        <w:rPr>
          <w:rFonts w:hint="eastAsia" w:eastAsia="宋体" w:cs="宋体"/>
          <w:b w:val="0"/>
          <w:bCs w:val="0"/>
          <w:sz w:val="24"/>
          <w:szCs w:val="24"/>
          <w:lang w:val="en-US" w:eastAsia="zh-CN"/>
        </w:rPr>
        <w:t>光栅常数</w:t>
      </w:r>
      <w:r>
        <w:rPr>
          <w:rFonts w:hint="eastAsia" w:ascii="宋体" w:hAnsi="宋体" w:eastAsia="宋体" w:cs="宋体"/>
          <w:b w:val="0"/>
          <w:bCs w:val="0"/>
          <w:position w:val="-6"/>
          <w:sz w:val="24"/>
          <w:szCs w:val="24"/>
          <w:lang w:val="en-US" w:eastAsia="zh-CN"/>
        </w:rPr>
        <w:object>
          <v:shape id="_x0000_i1088" o:spt="75" type="#_x0000_t75" style="height:13.95pt;width:11pt;" o:ole="t" filled="f" o:preferrelative="t" stroked="f" coordsize="21600,21600">
            <v:path/>
            <v:fill on="f" focussize="0,0"/>
            <v:stroke on="f"/>
            <v:imagedata r:id="rId11" o:title=""/>
            <o:lock v:ext="edit" aspectratio="t"/>
            <w10:wrap type="none"/>
            <w10:anchorlock/>
          </v:shape>
          <o:OLEObject Type="Embed" ProgID="Equation.KSEE3" ShapeID="_x0000_i1088" DrawAspect="Content" ObjectID="_1468075788" r:id="rId112">
            <o:LockedField>false</o:LockedField>
          </o:OLEObject>
        </w:object>
      </w:r>
      <w:r>
        <w:rPr>
          <w:rFonts w:hint="eastAsia" w:eastAsia="宋体" w:cs="宋体"/>
          <w:b w:val="0"/>
          <w:bCs w:val="0"/>
          <w:sz w:val="24"/>
          <w:szCs w:val="24"/>
          <w:lang w:val="en-US" w:eastAsia="zh-CN"/>
        </w:rPr>
        <w: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1433"/>
        <w:gridCol w:w="1420"/>
        <w:gridCol w:w="1433"/>
        <w:gridCol w:w="1407"/>
        <w:gridCol w:w="1449"/>
      </w:tblGrid>
      <w:tr w14:paraId="05F3A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Merge w:val="restart"/>
            <w:vAlign w:val="center"/>
          </w:tcPr>
          <w:p w14:paraId="76AC3589">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次数</w:t>
            </w:r>
          </w:p>
        </w:tc>
        <w:tc>
          <w:tcPr>
            <w:tcW w:w="3020" w:type="dxa"/>
            <w:gridSpan w:val="2"/>
            <w:vAlign w:val="center"/>
          </w:tcPr>
          <w:p w14:paraId="48BE6CDD">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右边一级谱线</w:t>
            </w:r>
          </w:p>
        </w:tc>
        <w:tc>
          <w:tcPr>
            <w:tcW w:w="3020" w:type="dxa"/>
            <w:gridSpan w:val="2"/>
            <w:vAlign w:val="center"/>
          </w:tcPr>
          <w:p w14:paraId="14972404">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左边一级谱线</w:t>
            </w:r>
          </w:p>
        </w:tc>
        <w:tc>
          <w:tcPr>
            <w:tcW w:w="1510" w:type="dxa"/>
            <w:vMerge w:val="restart"/>
            <w:vAlign w:val="center"/>
          </w:tcPr>
          <w:p w14:paraId="054D6A4C">
            <w:pPr>
              <w:adjustRightInd w:val="0"/>
              <w:snapToGrid w:val="0"/>
              <w:spacing w:before="156" w:beforeLines="50" w:after="156" w:afterLines="50"/>
              <w:jc w:val="center"/>
              <w:rPr>
                <w:rFonts w:ascii="宋体" w:hAnsi="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光栅常数</w:t>
            </w:r>
          </w:p>
        </w:tc>
      </w:tr>
      <w:tr w14:paraId="7E389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Merge w:val="continue"/>
            <w:vAlign w:val="center"/>
          </w:tcPr>
          <w:p w14:paraId="70191212">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p>
        </w:tc>
        <w:tc>
          <w:tcPr>
            <w:tcW w:w="1510" w:type="dxa"/>
            <w:vAlign w:val="center"/>
          </w:tcPr>
          <w:p w14:paraId="0CD73999">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左窗</w:t>
            </w:r>
          </w:p>
        </w:tc>
        <w:tc>
          <w:tcPr>
            <w:tcW w:w="1510" w:type="dxa"/>
            <w:vAlign w:val="center"/>
          </w:tcPr>
          <w:p w14:paraId="37C95C34">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右窗</w:t>
            </w:r>
          </w:p>
        </w:tc>
        <w:tc>
          <w:tcPr>
            <w:tcW w:w="1510" w:type="dxa"/>
            <w:vAlign w:val="center"/>
          </w:tcPr>
          <w:p w14:paraId="42E30484">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左窗</w:t>
            </w:r>
          </w:p>
        </w:tc>
        <w:tc>
          <w:tcPr>
            <w:tcW w:w="1510" w:type="dxa"/>
            <w:vAlign w:val="center"/>
          </w:tcPr>
          <w:p w14:paraId="1A311CB0">
            <w:pPr>
              <w:adjustRightInd w:val="0"/>
              <w:snapToGrid w:val="0"/>
              <w:spacing w:before="156" w:beforeLines="50" w:after="156" w:afterLines="50"/>
              <w:jc w:val="center"/>
              <w:rPr>
                <w:rFonts w:hint="eastAsia"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右窗</w:t>
            </w:r>
          </w:p>
        </w:tc>
        <w:tc>
          <w:tcPr>
            <w:tcW w:w="1510" w:type="dxa"/>
            <w:vMerge w:val="continue"/>
            <w:vAlign w:val="center"/>
          </w:tcPr>
          <w:p w14:paraId="69265285">
            <w:pPr>
              <w:adjustRightInd w:val="0"/>
              <w:snapToGrid w:val="0"/>
              <w:spacing w:before="156" w:beforeLines="50" w:after="156" w:afterLines="50"/>
              <w:jc w:val="center"/>
              <w:rPr>
                <w:rFonts w:ascii="宋体" w:hAnsi="宋体"/>
                <w:bCs/>
                <w:color w:val="000000" w:themeColor="text1"/>
                <w:szCs w:val="21"/>
                <w14:textFill>
                  <w14:solidFill>
                    <w14:schemeClr w14:val="tx1"/>
                  </w14:solidFill>
                </w14:textFill>
              </w:rPr>
            </w:pPr>
          </w:p>
        </w:tc>
      </w:tr>
      <w:tr w14:paraId="7AFC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5BE71338">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w:r>
              <w:rPr>
                <w:rFonts w:hint="default" w:ascii="Times New Roman" w:hAnsi="Times New Roman" w:cs="Times New Roman"/>
                <w:bCs/>
                <w:color w:val="000000" w:themeColor="text1"/>
                <w:szCs w:val="21"/>
                <w14:textFill>
                  <w14:solidFill>
                    <w14:schemeClr w14:val="tx1"/>
                  </w14:solidFill>
                </w14:textFill>
              </w:rPr>
              <w:t>1</w:t>
            </w:r>
          </w:p>
        </w:tc>
        <w:tc>
          <w:tcPr>
            <w:tcW w:w="1510" w:type="dxa"/>
            <w:vAlign w:val="center"/>
          </w:tcPr>
          <w:p w14:paraId="4AD92C60">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227</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29</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08884156">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47</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29</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6E3F2747">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189</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13</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07D2C0FD">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9</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13</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3B42567E">
            <w:pPr>
              <w:adjustRightInd w:val="0"/>
              <w:snapToGrid w:val="0"/>
              <w:spacing w:before="156" w:beforeLines="50" w:after="156" w:afterLines="50"/>
              <w:jc w:val="center"/>
              <w:rPr>
                <w:rFonts w:hint="default" w:ascii="Times New Roman" w:hAnsi="Times New Roman" w:cs="Times New Roman" w:eastAsiaTheme="minorEastAsia"/>
                <w:bCs/>
                <w:color w:val="000000" w:themeColor="text1"/>
                <w:szCs w:val="21"/>
                <w:lang w:val="en-US" w:eastAsia="zh-CN"/>
                <w14:textFill>
                  <w14:solidFill>
                    <w14:schemeClr w14:val="tx1"/>
                  </w14:solidFill>
                </w14:textFill>
              </w:rPr>
            </w:pPr>
            <w:r>
              <w:rPr>
                <w:rFonts w:hint="eastAsia" w:ascii="Times New Roman" w:hAnsi="Times New Roman" w:cs="Times New Roman"/>
                <w:bCs/>
                <w:color w:val="000000" w:themeColor="text1"/>
                <w:szCs w:val="21"/>
                <w:lang w:val="en-US" w:eastAsia="zh-CN"/>
                <w14:textFill>
                  <w14:solidFill>
                    <w14:schemeClr w14:val="tx1"/>
                  </w14:solidFill>
                </w14:textFill>
              </w:rPr>
              <w:t>0.003332</w:t>
            </w:r>
          </w:p>
        </w:tc>
      </w:tr>
      <w:tr w14:paraId="1B4A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5670E8AA">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w:r>
              <w:rPr>
                <w:rFonts w:hint="default" w:ascii="Times New Roman" w:hAnsi="Times New Roman" w:cs="Times New Roman"/>
                <w:bCs/>
                <w:color w:val="000000" w:themeColor="text1"/>
                <w:szCs w:val="21"/>
                <w14:textFill>
                  <w14:solidFill>
                    <w14:schemeClr w14:val="tx1"/>
                  </w14:solidFill>
                </w14:textFill>
              </w:rPr>
              <w:t>2</w:t>
            </w:r>
          </w:p>
        </w:tc>
        <w:tc>
          <w:tcPr>
            <w:tcW w:w="1510" w:type="dxa"/>
            <w:vAlign w:val="center"/>
          </w:tcPr>
          <w:p w14:paraId="449A93F4">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227</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27</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792ADB71">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47</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28</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7C317C27">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189</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12</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1174D8FC">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9</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13</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4AB4F5EA">
            <w:pPr>
              <w:adjustRightInd w:val="0"/>
              <w:snapToGrid w:val="0"/>
              <w:spacing w:before="156" w:beforeLines="50" w:after="156" w:afterLines="50"/>
              <w:jc w:val="center"/>
              <w:rPr>
                <w:rFonts w:hint="default" w:ascii="Times New Roman" w:hAnsi="Times New Roman" w:cs="Times New Roman" w:eastAsiaTheme="minorEastAsia"/>
                <w:bCs/>
                <w:color w:val="000000" w:themeColor="text1"/>
                <w:szCs w:val="21"/>
                <w:lang w:val="en-US" w:eastAsia="zh-CN"/>
                <w14:textFill>
                  <w14:solidFill>
                    <w14:schemeClr w14:val="tx1"/>
                  </w14:solidFill>
                </w14:textFill>
              </w:rPr>
            </w:pPr>
            <w:r>
              <w:rPr>
                <w:rFonts w:hint="eastAsia" w:ascii="Times New Roman" w:hAnsi="Times New Roman" w:cs="Times New Roman"/>
                <w:bCs/>
                <w:color w:val="000000" w:themeColor="text1"/>
                <w:szCs w:val="21"/>
                <w:lang w:val="en-US" w:eastAsia="zh-CN"/>
                <w14:textFill>
                  <w14:solidFill>
                    <w14:schemeClr w14:val="tx1"/>
                  </w14:solidFill>
                </w14:textFill>
              </w:rPr>
              <w:t>0.003333</w:t>
            </w:r>
          </w:p>
        </w:tc>
      </w:tr>
      <w:tr w14:paraId="27FAB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14:paraId="2723B487">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w:r>
              <w:rPr>
                <w:rFonts w:hint="default" w:ascii="Times New Roman" w:hAnsi="Times New Roman" w:cs="Times New Roman"/>
                <w:bCs/>
                <w:color w:val="000000" w:themeColor="text1"/>
                <w:szCs w:val="21"/>
                <w14:textFill>
                  <w14:solidFill>
                    <w14:schemeClr w14:val="tx1"/>
                  </w14:solidFill>
                </w14:textFill>
              </w:rPr>
              <w:t>3</w:t>
            </w:r>
          </w:p>
        </w:tc>
        <w:tc>
          <w:tcPr>
            <w:tcW w:w="1510" w:type="dxa"/>
            <w:vAlign w:val="center"/>
          </w:tcPr>
          <w:p w14:paraId="1FD16960">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227</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30</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3FC4428B">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47</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29</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6739B0F3">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189</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12</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2B464E0B">
            <w:pPr>
              <w:adjustRightInd w:val="0"/>
              <w:snapToGrid w:val="0"/>
              <w:spacing w:before="156" w:beforeLines="50" w:after="156" w:afterLines="50"/>
              <w:jc w:val="center"/>
              <w:rPr>
                <w:rFonts w:hint="default" w:ascii="Times New Roman" w:hAnsi="Times New Roman" w:cs="Times New Roman"/>
                <w:bCs/>
                <w:color w:val="000000" w:themeColor="text1"/>
                <w:szCs w:val="21"/>
                <w14:textFill>
                  <w14:solidFill>
                    <w14:schemeClr w14:val="tx1"/>
                  </w14:solidFill>
                </w14:textFill>
              </w:rPr>
            </w:pPr>
            <m:oMathPara>
              <m:oMath>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9</m:t>
                </m:r>
                <m:r>
                  <m:rPr>
                    <m:nor/>
                    <m:sty m:val="p"/>
                  </m:rPr>
                  <w:rPr>
                    <w:rFonts w:hint="default" w:ascii="Times New Roman" w:hAnsi="Times New Roman" w:cs="Times New Roman"/>
                    <w:b w:val="0"/>
                    <w:i w:val="0"/>
                    <w:color w:val="000000" w:themeColor="text1"/>
                    <w:szCs w:val="21"/>
                    <w14:textFill>
                      <w14:solidFill>
                        <w14:schemeClr w14:val="tx1"/>
                      </w14:solidFill>
                    </w14:textFill>
                  </w:rPr>
                  <m:t>°</m:t>
                </m:r>
                <m:r>
                  <m:rPr>
                    <m:nor/>
                    <m:sty m:val="p"/>
                  </m:rPr>
                  <w:rPr>
                    <w:rFonts w:hint="default" w:ascii="Times New Roman" w:hAnsi="Times New Roman" w:cs="Times New Roman"/>
                    <w:b w:val="0"/>
                    <w:i w:val="0"/>
                    <w:color w:val="000000" w:themeColor="text1"/>
                    <w:szCs w:val="21"/>
                    <w:lang w:val="en-US" w:eastAsia="zh-CN"/>
                    <w14:textFill>
                      <w14:solidFill>
                        <w14:schemeClr w14:val="tx1"/>
                      </w14:solidFill>
                    </w14:textFill>
                  </w:rPr>
                  <m:t>14</m:t>
                </m:r>
                <m:r>
                  <m:rPr>
                    <m:nor/>
                    <m:sty m:val="p"/>
                  </m:rPr>
                  <w:rPr>
                    <w:rFonts w:hint="default" w:ascii="Times New Roman" w:hAnsi="Times New Roman" w:cs="Times New Roman"/>
                    <w:b w:val="0"/>
                    <w:i w:val="0"/>
                    <w:color w:val="000000" w:themeColor="text1"/>
                    <w:szCs w:val="21"/>
                    <w14:textFill>
                      <w14:solidFill>
                        <w14:schemeClr w14:val="tx1"/>
                      </w14:solidFill>
                    </w14:textFill>
                  </w:rPr>
                  <m:t>'</m:t>
                </m:r>
              </m:oMath>
            </m:oMathPara>
          </w:p>
        </w:tc>
        <w:tc>
          <w:tcPr>
            <w:tcW w:w="1510" w:type="dxa"/>
            <w:vAlign w:val="center"/>
          </w:tcPr>
          <w:p w14:paraId="432CC7D3">
            <w:pPr>
              <w:adjustRightInd w:val="0"/>
              <w:snapToGrid w:val="0"/>
              <w:spacing w:before="156" w:beforeLines="50" w:after="156" w:afterLines="50"/>
              <w:jc w:val="center"/>
              <w:rPr>
                <w:rFonts w:hint="default" w:ascii="Times New Roman" w:hAnsi="Times New Roman" w:cs="Times New Roman" w:eastAsiaTheme="minorEastAsia"/>
                <w:bCs/>
                <w:color w:val="000000" w:themeColor="text1"/>
                <w:szCs w:val="21"/>
                <w:lang w:val="en-US" w:eastAsia="zh-CN"/>
                <w14:textFill>
                  <w14:solidFill>
                    <w14:schemeClr w14:val="tx1"/>
                  </w14:solidFill>
                </w14:textFill>
              </w:rPr>
            </w:pPr>
            <w:r>
              <w:rPr>
                <w:rFonts w:hint="eastAsia" w:ascii="Times New Roman" w:hAnsi="Times New Roman" w:cs="Times New Roman"/>
                <w:bCs/>
                <w:color w:val="000000" w:themeColor="text1"/>
                <w:szCs w:val="21"/>
                <w:lang w:val="en-US" w:eastAsia="zh-CN"/>
                <w14:textFill>
                  <w14:solidFill>
                    <w14:schemeClr w14:val="tx1"/>
                  </w14:solidFill>
                </w14:textFill>
              </w:rPr>
              <w:t>0.003331</w:t>
            </w:r>
          </w:p>
        </w:tc>
      </w:tr>
    </w:tbl>
    <w:p w14:paraId="3672F218">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jc w:val="center"/>
        <w:textAlignment w:val="auto"/>
        <w:rPr>
          <w:rFonts w:hint="eastAsia" w:eastAsia="宋体" w:cs="宋体"/>
          <w:kern w:val="2"/>
          <w:sz w:val="24"/>
          <w:szCs w:val="24"/>
          <w:lang w:val="en-US" w:eastAsia="zh-CN" w:bidi="ar-SA"/>
        </w:rPr>
      </w:pPr>
      <w:r>
        <w:rPr>
          <w:rFonts w:hint="eastAsia" w:eastAsia="宋体" w:cs="宋体"/>
          <w:kern w:val="2"/>
          <w:sz w:val="24"/>
          <w:szCs w:val="24"/>
          <w:lang w:val="en-US" w:eastAsia="zh-CN" w:bidi="ar-SA"/>
        </w:rPr>
        <w:t>光栅常数</w:t>
      </w:r>
      <w:r>
        <w:rPr>
          <w:rFonts w:hint="eastAsia" w:eastAsia="宋体" w:cs="宋体"/>
          <w:kern w:val="2"/>
          <w:position w:val="-6"/>
          <w:sz w:val="24"/>
          <w:szCs w:val="24"/>
          <w:lang w:val="en-US" w:eastAsia="zh-CN" w:bidi="ar-SA"/>
        </w:rPr>
        <w:object>
          <v:shape id="_x0000_i1089" o:spt="75" type="#_x0000_t75" style="height:13.95pt;width:87pt;" o:ole="t" filled="f" o:preferrelative="t" stroked="f" coordsize="21600,21600">
            <v:path/>
            <v:fill on="f" focussize="0,0"/>
            <v:stroke on="f"/>
            <v:imagedata r:id="rId114" o:title=""/>
            <o:lock v:ext="edit" aspectratio="t"/>
            <w10:wrap type="none"/>
            <w10:anchorlock/>
          </v:shape>
          <o:OLEObject Type="Embed" ProgID="Equation.KSEE3" ShapeID="_x0000_i1089" DrawAspect="Content" ObjectID="_1468075789" r:id="rId113">
            <o:LockedField>false</o:LockedField>
          </o:OLEObject>
        </w:object>
      </w:r>
      <w:r>
        <w:rPr>
          <w:rFonts w:hint="eastAsia" w:eastAsia="宋体" w:cs="宋体"/>
          <w:kern w:val="2"/>
          <w:sz w:val="24"/>
          <w:szCs w:val="24"/>
          <w:lang w:val="en-US" w:eastAsia="zh-CN" w:bidi="ar-SA"/>
        </w:rPr>
        <w:t>，</w:t>
      </w:r>
    </w:p>
    <w:p w14:paraId="65902D21">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jc w:val="center"/>
        <w:textAlignment w:val="auto"/>
        <w:rPr>
          <w:rFonts w:hint="eastAsia" w:eastAsia="宋体" w:cs="宋体"/>
          <w:kern w:val="2"/>
          <w:sz w:val="24"/>
          <w:szCs w:val="24"/>
          <w:lang w:val="en-US" w:eastAsia="zh-CN" w:bidi="ar-SA"/>
        </w:rPr>
      </w:pPr>
      <w:r>
        <w:rPr>
          <w:rFonts w:hint="eastAsia" w:eastAsia="宋体" w:cs="宋体"/>
          <w:kern w:val="2"/>
          <w:sz w:val="24"/>
          <w:szCs w:val="24"/>
          <w:lang w:val="en-US" w:eastAsia="zh-CN" w:bidi="ar-SA"/>
        </w:rPr>
        <w:t>光栅线数</w:t>
      </w:r>
      <w:r>
        <w:rPr>
          <w:rFonts w:hint="eastAsia" w:eastAsia="宋体" w:cs="宋体"/>
          <w:kern w:val="2"/>
          <w:position w:val="-24"/>
          <w:sz w:val="24"/>
          <w:szCs w:val="24"/>
          <w:lang w:val="en-US" w:eastAsia="zh-CN" w:bidi="ar-SA"/>
        </w:rPr>
        <w:object>
          <v:shape id="_x0000_i1090" o:spt="75" type="#_x0000_t75" style="height:31pt;width:144pt;" o:ole="t" filled="f" o:preferrelative="t" stroked="f" coordsize="21600,21600">
            <v:path/>
            <v:fill on="f" focussize="0,0"/>
            <v:stroke on="f"/>
            <v:imagedata r:id="rId116" o:title=""/>
            <o:lock v:ext="edit" aspectratio="t"/>
            <w10:wrap type="none"/>
            <w10:anchorlock/>
          </v:shape>
          <o:OLEObject Type="Embed" ProgID="Equation.KSEE3" ShapeID="_x0000_i1090" DrawAspect="Content" ObjectID="_1468075790" r:id="rId115">
            <o:LockedField>false</o:LockedField>
          </o:OLEObject>
        </w:object>
      </w:r>
      <w:r>
        <w:rPr>
          <w:rFonts w:hint="eastAsia" w:eastAsia="宋体" w:cs="宋体"/>
          <w:kern w:val="2"/>
          <w:sz w:val="24"/>
          <w:szCs w:val="24"/>
          <w:lang w:val="en-US" w:eastAsia="zh-CN" w:bidi="ar-SA"/>
        </w:rPr>
        <w:t>。</w:t>
      </w:r>
    </w:p>
    <w:p w14:paraId="0DB392D0">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ind w:firstLine="420" w:firstLineChars="0"/>
        <w:jc w:val="both"/>
        <w:textAlignment w:val="auto"/>
        <w:rPr>
          <w:rFonts w:hint="eastAsia" w:eastAsia="宋体" w:cs="宋体"/>
          <w:kern w:val="2"/>
          <w:sz w:val="24"/>
          <w:szCs w:val="24"/>
          <w:lang w:val="en-US" w:eastAsia="zh-CN" w:bidi="ar-SA"/>
        </w:rPr>
      </w:pPr>
      <w:r>
        <w:rPr>
          <w:rFonts w:hint="eastAsia" w:eastAsia="宋体" w:cs="宋体"/>
          <w:kern w:val="2"/>
          <w:sz w:val="24"/>
          <w:szCs w:val="24"/>
          <w:lang w:val="en-US" w:eastAsia="zh-CN" w:bidi="ar-SA"/>
        </w:rPr>
        <w:t>计算其不确定度。</w:t>
      </w:r>
    </w:p>
    <w:p w14:paraId="2D99E2CF">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jc w:val="center"/>
        <w:textAlignment w:val="auto"/>
        <w:rPr>
          <w:rFonts w:hint="eastAsia" w:eastAsia="宋体" w:cs="宋体"/>
          <w:kern w:val="2"/>
          <w:sz w:val="24"/>
          <w:szCs w:val="24"/>
          <w:lang w:val="en-US" w:eastAsia="zh-CN" w:bidi="ar-SA"/>
        </w:rPr>
      </w:pPr>
      <w:r>
        <w:rPr>
          <w:rFonts w:hint="default" w:eastAsia="宋体" w:cs="宋体"/>
          <w:kern w:val="2"/>
          <w:position w:val="-16"/>
          <w:sz w:val="24"/>
          <w:szCs w:val="24"/>
          <w:lang w:val="en-US" w:eastAsia="zh-CN" w:bidi="ar-SA"/>
        </w:rPr>
        <w:object>
          <v:shape id="_x0000_i1091" o:spt="75" type="#_x0000_t75" style="height:24pt;width:139.95pt;" o:ole="t" filled="f" o:preferrelative="t" stroked="f" coordsize="21600,21600">
            <v:path/>
            <v:fill on="f" focussize="0,0"/>
            <v:stroke on="f"/>
            <v:imagedata r:id="rId118" o:title=""/>
            <o:lock v:ext="edit" aspectratio="t"/>
            <w10:wrap type="none"/>
            <w10:anchorlock/>
          </v:shape>
          <o:OLEObject Type="Embed" ProgID="Equation.KSEE3" ShapeID="_x0000_i1091" DrawAspect="Content" ObjectID="_1468075791" r:id="rId117">
            <o:LockedField>false</o:LockedField>
          </o:OLEObject>
        </w:object>
      </w:r>
      <w:r>
        <w:rPr>
          <w:rFonts w:hint="eastAsia" w:eastAsia="宋体" w:cs="宋体"/>
          <w:kern w:val="2"/>
          <w:sz w:val="24"/>
          <w:szCs w:val="24"/>
          <w:lang w:val="en-US" w:eastAsia="zh-CN" w:bidi="ar-SA"/>
        </w:rPr>
        <w:t>，</w:t>
      </w:r>
      <w:r>
        <w:rPr>
          <w:rFonts w:hint="eastAsia" w:eastAsia="宋体" w:cs="宋体"/>
          <w:kern w:val="2"/>
          <w:position w:val="-28"/>
          <w:sz w:val="24"/>
          <w:szCs w:val="24"/>
          <w:lang w:val="en-US" w:eastAsia="zh-CN" w:bidi="ar-SA"/>
        </w:rPr>
        <w:object>
          <v:shape id="_x0000_i1092" o:spt="75" type="#_x0000_t75" style="height:33pt;width:121pt;" o:ole="t" filled="f" o:preferrelative="t" stroked="f" coordsize="21600,21600">
            <v:path/>
            <v:fill on="f" focussize="0,0"/>
            <v:stroke on="f"/>
            <v:imagedata r:id="rId120" o:title=""/>
            <o:lock v:ext="edit" aspectratio="t"/>
            <w10:wrap type="none"/>
            <w10:anchorlock/>
          </v:shape>
          <o:OLEObject Type="Embed" ProgID="Equation.KSEE3" ShapeID="_x0000_i1092" DrawAspect="Content" ObjectID="_1468075792" r:id="rId119">
            <o:LockedField>false</o:LockedField>
          </o:OLEObject>
        </w:object>
      </w:r>
      <w:r>
        <w:rPr>
          <w:rFonts w:hint="eastAsia" w:eastAsia="宋体" w:cs="宋体"/>
          <w:kern w:val="2"/>
          <w:sz w:val="24"/>
          <w:szCs w:val="24"/>
          <w:lang w:val="en-US" w:eastAsia="zh-CN" w:bidi="ar-SA"/>
        </w:rPr>
        <w:t>，</w:t>
      </w:r>
      <w:r>
        <w:rPr>
          <w:rFonts w:hint="default" w:eastAsia="宋体" w:cs="宋体"/>
          <w:kern w:val="2"/>
          <w:position w:val="-28"/>
          <w:sz w:val="24"/>
          <w:szCs w:val="24"/>
          <w:lang w:val="en-US" w:eastAsia="zh-CN" w:bidi="ar-SA"/>
        </w:rPr>
        <w:object>
          <v:shape id="_x0000_i1093" o:spt="75" type="#_x0000_t75" style="height:34pt;width:154pt;" o:ole="t" filled="f" o:preferrelative="t" stroked="f" coordsize="21600,21600">
            <v:path/>
            <v:fill on="f" focussize="0,0"/>
            <v:stroke on="f"/>
            <v:imagedata r:id="rId122" o:title=""/>
            <o:lock v:ext="edit" aspectratio="t"/>
            <w10:wrap type="none"/>
            <w10:anchorlock/>
          </v:shape>
          <o:OLEObject Type="Embed" ProgID="Equation.KSEE3" ShapeID="_x0000_i1093" DrawAspect="Content" ObjectID="_1468075793" r:id="rId121">
            <o:LockedField>false</o:LockedField>
          </o:OLEObject>
        </w:object>
      </w:r>
      <w:r>
        <w:rPr>
          <w:rFonts w:hint="eastAsia" w:eastAsia="宋体" w:cs="宋体"/>
          <w:kern w:val="2"/>
          <w:sz w:val="24"/>
          <w:szCs w:val="24"/>
          <w:lang w:val="en-US" w:eastAsia="zh-CN" w:bidi="ar-SA"/>
        </w:rPr>
        <w:t>，</w:t>
      </w:r>
      <w:r>
        <w:rPr>
          <w:rFonts w:hint="eastAsia" w:eastAsia="宋体" w:cs="宋体"/>
          <w:kern w:val="2"/>
          <w:position w:val="-12"/>
          <w:sz w:val="24"/>
          <w:szCs w:val="24"/>
          <w:lang w:val="en-US" w:eastAsia="zh-CN" w:bidi="ar-SA"/>
        </w:rPr>
        <w:object>
          <v:shape id="_x0000_i1094" o:spt="75" type="#_x0000_t75" style="height:22pt;width:139.95pt;" o:ole="t" filled="f" o:preferrelative="t" stroked="f" coordsize="21600,21600">
            <v:path/>
            <v:fill on="f" focussize="0,0"/>
            <v:stroke on="f"/>
            <v:imagedata r:id="rId124" o:title=""/>
            <o:lock v:ext="edit" aspectratio="t"/>
            <w10:wrap type="none"/>
            <w10:anchorlock/>
          </v:shape>
          <o:OLEObject Type="Embed" ProgID="Equation.KSEE3" ShapeID="_x0000_i1094" DrawAspect="Content" ObjectID="_1468075794" r:id="rId123">
            <o:LockedField>false</o:LockedField>
          </o:OLEObject>
        </w:object>
      </w:r>
      <w:r>
        <w:rPr>
          <w:rFonts w:hint="eastAsia" w:eastAsia="宋体" w:cs="宋体"/>
          <w:kern w:val="2"/>
          <w:sz w:val="24"/>
          <w:szCs w:val="24"/>
          <w:lang w:val="en-US" w:eastAsia="zh-CN" w:bidi="ar-SA"/>
        </w:rPr>
        <w:t>。</w:t>
      </w:r>
    </w:p>
    <w:p w14:paraId="49FFE1E0">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jc w:val="center"/>
        <w:textAlignment w:val="auto"/>
        <w:rPr>
          <w:rFonts w:hint="default" w:eastAsia="宋体" w:cs="宋体"/>
          <w:kern w:val="2"/>
          <w:sz w:val="24"/>
          <w:szCs w:val="24"/>
          <w:lang w:val="en-US" w:eastAsia="zh-CN" w:bidi="ar-SA"/>
        </w:rPr>
      </w:pPr>
      <w:r>
        <w:rPr>
          <w:rFonts w:hint="eastAsia" w:eastAsia="宋体" w:cs="宋体"/>
          <w:kern w:val="2"/>
          <w:sz w:val="24"/>
          <w:szCs w:val="24"/>
          <w:lang w:val="en-US" w:eastAsia="zh-CN" w:bidi="ar-SA"/>
        </w:rPr>
        <w:t>即</w:t>
      </w:r>
      <w:r>
        <w:rPr>
          <w:rFonts w:hint="eastAsia" w:eastAsia="宋体" w:cs="宋体"/>
          <w:kern w:val="2"/>
          <w:position w:val="-10"/>
          <w:sz w:val="24"/>
          <w:szCs w:val="24"/>
          <w:lang w:val="en-US" w:eastAsia="zh-CN" w:bidi="ar-SA"/>
        </w:rPr>
        <w:object>
          <v:shape id="_x0000_i1095" o:spt="75" type="#_x0000_t75" style="height:16pt;width:110pt;" o:ole="t" filled="f" o:preferrelative="t" stroked="f" coordsize="21600,21600">
            <v:path/>
            <v:fill on="f" focussize="0,0"/>
            <v:stroke on="f"/>
            <v:imagedata r:id="rId126" o:title=""/>
            <o:lock v:ext="edit" aspectratio="t"/>
            <w10:wrap type="none"/>
            <w10:anchorlock/>
          </v:shape>
          <o:OLEObject Type="Embed" ProgID="Equation.KSEE3" ShapeID="_x0000_i1095" DrawAspect="Content" ObjectID="_1468075795" r:id="rId125">
            <o:LockedField>false</o:LockedField>
          </o:OLEObject>
        </w:object>
      </w:r>
      <w:r>
        <w:rPr>
          <w:rFonts w:hint="eastAsia" w:eastAsia="宋体" w:cs="宋体"/>
          <w:kern w:val="2"/>
          <w:sz w:val="24"/>
          <w:szCs w:val="24"/>
          <w:lang w:val="en-US" w:eastAsia="zh-CN" w:bidi="ar-SA"/>
        </w:rPr>
        <w:t>。</w:t>
      </w:r>
    </w:p>
    <w:p w14:paraId="4A493958">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ind w:firstLine="420" w:firstLineChars="0"/>
        <w:jc w:val="both"/>
        <w:textAlignment w:val="auto"/>
        <w:rPr>
          <w:rFonts w:hint="default" w:eastAsia="宋体" w:cs="宋体"/>
          <w:sz w:val="24"/>
          <w:szCs w:val="24"/>
          <w:lang w:val="en-US" w:eastAsia="zh-CN"/>
        </w:rPr>
      </w:pPr>
      <w:r>
        <w:rPr>
          <w:rFonts w:hint="eastAsia" w:eastAsia="宋体" w:cs="宋体"/>
          <w:kern w:val="2"/>
          <w:sz w:val="24"/>
          <w:szCs w:val="24"/>
          <w:lang w:val="en-US" w:eastAsia="zh-CN" w:bidi="ar-SA"/>
        </w:rPr>
        <w:t>4.计算黄光</w:t>
      </w:r>
      <w:r>
        <w:rPr>
          <w:rFonts w:hint="default" w:ascii="Times New Roman" w:hAnsi="Times New Roman" w:eastAsia="宋体" w:cs="Times New Roman"/>
          <w:kern w:val="2"/>
          <w:sz w:val="24"/>
          <w:szCs w:val="24"/>
          <w:lang w:val="en-US" w:eastAsia="zh-CN" w:bidi="ar-SA"/>
        </w:rPr>
        <w:t>Ⅰ</w:t>
      </w:r>
      <w:r>
        <w:rPr>
          <w:rFonts w:hint="eastAsia" w:eastAsia="宋体" w:cs="宋体"/>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Ⅱ</w:t>
      </w:r>
      <w:r>
        <w:rPr>
          <w:rFonts w:hint="eastAsia" w:eastAsia="宋体" w:cs="宋体"/>
          <w:kern w:val="2"/>
          <w:sz w:val="24"/>
          <w:szCs w:val="24"/>
          <w:lang w:val="en-US" w:eastAsia="zh-CN" w:bidi="ar-SA"/>
        </w:rPr>
        <w:t>的</w:t>
      </w:r>
      <w:r>
        <w:rPr>
          <w:rFonts w:hint="eastAsia" w:eastAsia="宋体" w:cs="宋体"/>
          <w:kern w:val="2"/>
          <w:position w:val="-4"/>
          <w:sz w:val="24"/>
          <w:szCs w:val="24"/>
          <w:lang w:val="en-US" w:eastAsia="zh-CN" w:bidi="ar-SA"/>
        </w:rPr>
        <w:object>
          <v:shape id="_x0000_i1096" o:spt="75" type="#_x0000_t75" style="height:13pt;width:12pt;" o:ole="t" filled="f" o:preferrelative="t" stroked="f" coordsize="21600,21600">
            <v:path/>
            <v:fill on="f" focussize="0,0"/>
            <v:stroke on="f"/>
            <v:imagedata r:id="rId128" o:title=""/>
            <o:lock v:ext="edit" aspectratio="t"/>
            <w10:wrap type="none"/>
            <w10:anchorlock/>
          </v:shape>
          <o:OLEObject Type="Embed" ProgID="Equation.KSEE3" ShapeID="_x0000_i1096" DrawAspect="Content" ObjectID="_1468075796" r:id="rId127">
            <o:LockedField>false</o:LockedField>
          </o:OLEObject>
        </w:object>
      </w:r>
      <w:r>
        <w:rPr>
          <w:rFonts w:hint="eastAsia" w:eastAsia="宋体" w:cs="宋体"/>
          <w:kern w:val="2"/>
          <w:sz w:val="24"/>
          <w:szCs w:val="24"/>
          <w:lang w:val="en-US" w:eastAsia="zh-CN" w:bidi="ar-SA"/>
        </w:rPr>
        <w:t>和</w:t>
      </w:r>
      <w:r>
        <w:rPr>
          <w:rFonts w:hint="eastAsia" w:eastAsia="宋体" w:cs="宋体"/>
          <w:kern w:val="2"/>
          <w:position w:val="-4"/>
          <w:sz w:val="24"/>
          <w:szCs w:val="24"/>
          <w:lang w:val="en-US" w:eastAsia="zh-CN" w:bidi="ar-SA"/>
        </w:rPr>
        <w:object>
          <v:shape id="_x0000_i1097" o:spt="75" type="#_x0000_t75" style="height:13pt;width:13pt;" o:ole="t" filled="f" o:preferrelative="t" stroked="f" coordsize="21600,21600">
            <v:path/>
            <v:fill on="f" focussize="0,0"/>
            <v:stroke on="f"/>
            <v:imagedata r:id="rId130" o:title=""/>
            <o:lock v:ext="edit" aspectratio="t"/>
            <w10:wrap type="none"/>
            <w10:anchorlock/>
          </v:shape>
          <o:OLEObject Type="Embed" ProgID="Equation.KSEE3" ShapeID="_x0000_i1097" DrawAspect="Content" ObjectID="_1468075797" r:id="rId129">
            <o:LockedField>false</o:LockedField>
          </o:OLEObject>
        </w:object>
      </w:r>
      <w:r>
        <w:rPr>
          <w:rFonts w:hint="eastAsia" w:eastAsia="宋体" w:cs="宋体"/>
          <w:kern w:val="2"/>
          <w:sz w:val="24"/>
          <w:szCs w:val="24"/>
          <w:lang w:val="en-US" w:eastAsia="zh-CN" w:bidi="ar-SA"/>
        </w:rPr>
        <w:t>。</w:t>
      </w:r>
    </w:p>
    <w:p w14:paraId="66259B3F">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jc w:val="center"/>
        <w:textAlignment w:val="auto"/>
        <w:rPr>
          <w:rFonts w:hint="eastAsia" w:eastAsia="宋体" w:cs="宋体"/>
          <w:i w:val="0"/>
          <w:sz w:val="24"/>
          <w:szCs w:val="24"/>
          <w:lang w:val="en-US" w:eastAsia="zh-CN"/>
        </w:rPr>
      </w:pPr>
      <w:r>
        <w:rPr>
          <w:rFonts w:hint="eastAsia" w:ascii="宋体" w:hAnsi="宋体" w:eastAsia="宋体" w:cs="宋体"/>
          <w:i w:val="0"/>
          <w:position w:val="-24"/>
          <w:sz w:val="24"/>
          <w:szCs w:val="24"/>
          <w:lang w:val="en-US" w:eastAsia="zh-CN"/>
        </w:rPr>
        <w:object>
          <v:shape id="_x0000_i1098" o:spt="75" type="#_x0000_t75" style="height:33pt;width:110pt;" o:ole="t" filled="f" o:preferrelative="t" stroked="f" coordsize="21600,21600">
            <v:path/>
            <v:fill on="f" focussize="0,0"/>
            <v:stroke on="f"/>
            <v:imagedata r:id="rId132" o:title=""/>
            <o:lock v:ext="edit" aspectratio="t"/>
            <w10:wrap type="none"/>
            <w10:anchorlock/>
          </v:shape>
          <o:OLEObject Type="Embed" ProgID="Equation.KSEE3" ShapeID="_x0000_i1098" DrawAspect="Content" ObjectID="_1468075798" r:id="rId131">
            <o:LockedField>false</o:LockedField>
          </o:OLEObject>
        </w:object>
      </w:r>
      <w:r>
        <w:rPr>
          <w:rFonts w:hint="eastAsia" w:eastAsia="宋体" w:cs="宋体"/>
          <w:i w:val="0"/>
          <w:sz w:val="24"/>
          <w:szCs w:val="24"/>
          <w:lang w:val="en-US" w:eastAsia="zh-CN"/>
        </w:rPr>
        <w:t>，</w:t>
      </w:r>
      <w:r>
        <w:rPr>
          <w:rFonts w:hint="eastAsia" w:eastAsia="宋体" w:cs="宋体"/>
          <w:i w:val="0"/>
          <w:position w:val="-10"/>
          <w:sz w:val="24"/>
          <w:szCs w:val="24"/>
          <w:lang w:val="en-US" w:eastAsia="zh-CN"/>
        </w:rPr>
        <w:object>
          <v:shape id="_x0000_i1099" o:spt="75" type="#_x0000_t75" style="height:19pt;width:101pt;" o:ole="t" filled="f" o:preferrelative="t" stroked="f" coordsize="21600,21600">
            <v:path/>
            <v:fill on="f" focussize="0,0"/>
            <v:stroke on="f"/>
            <v:imagedata r:id="rId134" o:title=""/>
            <o:lock v:ext="edit" aspectratio="t"/>
            <w10:wrap type="none"/>
            <w10:anchorlock/>
          </v:shape>
          <o:OLEObject Type="Embed" ProgID="Equation.KSEE3" ShapeID="_x0000_i1099" DrawAspect="Content" ObjectID="_1468075799" r:id="rId133">
            <o:LockedField>false</o:LockedField>
          </o:OLEObject>
        </w:object>
      </w:r>
    </w:p>
    <w:p w14:paraId="252DE204">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jc w:val="center"/>
        <w:textAlignment w:val="auto"/>
        <w:rPr>
          <w:rFonts w:hint="eastAsia" w:eastAsia="宋体" w:cs="宋体"/>
          <w:i w:val="0"/>
          <w:sz w:val="24"/>
          <w:szCs w:val="24"/>
          <w:lang w:val="en-US" w:eastAsia="zh-CN"/>
        </w:rPr>
      </w:pPr>
      <w:r>
        <w:rPr>
          <w:rFonts w:hint="eastAsia" w:eastAsia="宋体" w:cs="宋体"/>
          <w:i w:val="0"/>
          <w:position w:val="-24"/>
          <w:sz w:val="24"/>
          <w:szCs w:val="24"/>
          <w:lang w:val="en-US" w:eastAsia="zh-CN"/>
        </w:rPr>
        <w:object>
          <v:shape id="_x0000_i1100" o:spt="75" type="#_x0000_t75" style="height:33pt;width:108pt;" o:ole="t" filled="f" o:preferrelative="t" stroked="f" coordsize="21600,21600">
            <v:path/>
            <v:fill on="f" focussize="0,0"/>
            <v:stroke on="f"/>
            <v:imagedata r:id="rId136" o:title=""/>
            <o:lock v:ext="edit" aspectratio="t"/>
            <w10:wrap type="none"/>
            <w10:anchorlock/>
          </v:shape>
          <o:OLEObject Type="Embed" ProgID="Equation.KSEE3" ShapeID="_x0000_i1100" DrawAspect="Content" ObjectID="_1468075800" r:id="rId135">
            <o:LockedField>false</o:LockedField>
          </o:OLEObject>
        </w:object>
      </w:r>
      <w:r>
        <w:rPr>
          <w:rFonts w:hint="eastAsia" w:eastAsia="宋体" w:cs="宋体"/>
          <w:i w:val="0"/>
          <w:sz w:val="24"/>
          <w:szCs w:val="24"/>
          <w:lang w:val="en-US" w:eastAsia="zh-CN"/>
        </w:rPr>
        <w:t>。</w:t>
      </w:r>
    </w:p>
    <w:p w14:paraId="70B68959">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jc w:val="center"/>
        <w:textAlignment w:val="auto"/>
        <w:rPr>
          <w:rFonts w:hint="eastAsia" w:eastAsia="宋体" w:cs="宋体"/>
          <w:i w:val="0"/>
          <w:sz w:val="24"/>
          <w:szCs w:val="24"/>
          <w:lang w:val="en-US" w:eastAsia="zh-CN"/>
        </w:rPr>
      </w:pPr>
      <w:r>
        <w:rPr>
          <w:rFonts w:hint="eastAsia" w:eastAsia="宋体" w:cs="宋体"/>
          <w:i w:val="0"/>
          <w:position w:val="-10"/>
          <w:sz w:val="24"/>
          <w:szCs w:val="24"/>
          <w:lang w:val="en-US" w:eastAsia="zh-CN"/>
        </w:rPr>
        <w:object>
          <v:shape id="_x0000_i1101" o:spt="75" type="#_x0000_t75" style="height:19pt;width:56pt;" o:ole="t" filled="f" o:preferrelative="t" stroked="f" coordsize="21600,21600">
            <v:path/>
            <v:fill on="f" focussize="0,0"/>
            <v:stroke on="f"/>
            <v:imagedata r:id="rId138" o:title=""/>
            <o:lock v:ext="edit" aspectratio="t"/>
            <w10:wrap type="none"/>
            <w10:anchorlock/>
          </v:shape>
          <o:OLEObject Type="Embed" ProgID="Equation.KSEE3" ShapeID="_x0000_i1101" DrawAspect="Content" ObjectID="_1468075801" r:id="rId137">
            <o:LockedField>false</o:LockedField>
          </o:OLEObject>
        </w:object>
      </w:r>
      <w:r>
        <w:rPr>
          <w:rFonts w:hint="eastAsia" w:eastAsia="宋体" w:cs="宋体"/>
          <w:i w:val="0"/>
          <w:sz w:val="24"/>
          <w:szCs w:val="24"/>
          <w:lang w:val="en-US" w:eastAsia="zh-CN"/>
        </w:rPr>
        <w:t>，</w:t>
      </w:r>
      <w:r>
        <w:rPr>
          <w:rFonts w:hint="eastAsia" w:eastAsia="宋体" w:cs="宋体"/>
          <w:i w:val="0"/>
          <w:position w:val="-30"/>
          <w:sz w:val="24"/>
          <w:szCs w:val="24"/>
          <w:lang w:val="en-US" w:eastAsia="zh-CN"/>
        </w:rPr>
        <w:object>
          <v:shape id="_x0000_i1102" o:spt="75" type="#_x0000_t75" style="height:34pt;width:143pt;" o:ole="t" filled="f" o:preferrelative="t" stroked="f" coordsize="21600,21600">
            <v:path/>
            <v:fill on="f" focussize="0,0"/>
            <v:stroke on="f"/>
            <v:imagedata r:id="rId140" o:title=""/>
            <o:lock v:ext="edit" aspectratio="t"/>
            <w10:wrap type="none"/>
            <w10:anchorlock/>
          </v:shape>
          <o:OLEObject Type="Embed" ProgID="Equation.KSEE3" ShapeID="_x0000_i1102" DrawAspect="Content" ObjectID="_1468075802" r:id="rId139">
            <o:LockedField>false</o:LockedField>
          </o:OLEObject>
        </w:object>
      </w:r>
    </w:p>
    <w:p w14:paraId="498CF5EA">
      <w:pPr>
        <w:pStyle w:val="39"/>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jc w:val="center"/>
        <w:textAlignment w:val="auto"/>
        <w:rPr>
          <w:rFonts w:hint="eastAsia" w:eastAsia="宋体" w:cs="宋体"/>
          <w:i w:val="0"/>
          <w:sz w:val="24"/>
          <w:szCs w:val="24"/>
          <w:lang w:val="en-US" w:eastAsia="zh-CN"/>
        </w:rPr>
      </w:pPr>
      <w:r>
        <w:rPr>
          <w:rFonts w:hint="eastAsia" w:eastAsia="宋体" w:cs="宋体"/>
          <w:i w:val="0"/>
          <w:position w:val="-10"/>
          <w:sz w:val="24"/>
          <w:szCs w:val="24"/>
          <w:lang w:val="en-US" w:eastAsia="zh-CN"/>
        </w:rPr>
        <w:object>
          <v:shape id="_x0000_i1103" o:spt="75" type="#_x0000_t75" style="height:19pt;width:58pt;" o:ole="t" filled="f" o:preferrelative="t" stroked="f" coordsize="21600,21600">
            <v:path/>
            <v:fill on="f" focussize="0,0"/>
            <v:stroke on="f"/>
            <v:imagedata r:id="rId142" o:title=""/>
            <o:lock v:ext="edit" aspectratio="t"/>
            <w10:wrap type="none"/>
            <w10:anchorlock/>
          </v:shape>
          <o:OLEObject Type="Embed" ProgID="Equation.KSEE3" ShapeID="_x0000_i1103" DrawAspect="Content" ObjectID="_1468075803" r:id="rId141">
            <o:LockedField>false</o:LockedField>
          </o:OLEObject>
        </w:object>
      </w:r>
      <w:r>
        <w:rPr>
          <w:rFonts w:hint="eastAsia" w:eastAsia="宋体" w:cs="宋体"/>
          <w:i w:val="0"/>
          <w:sz w:val="24"/>
          <w:szCs w:val="24"/>
          <w:lang w:val="en-US" w:eastAsia="zh-CN"/>
        </w:rPr>
        <w:t>，</w:t>
      </w:r>
      <w:r>
        <w:rPr>
          <w:rFonts w:hint="eastAsia" w:eastAsia="宋体" w:cs="宋体"/>
          <w:i w:val="0"/>
          <w:position w:val="-30"/>
          <w:sz w:val="24"/>
          <w:szCs w:val="24"/>
          <w:lang w:val="en-US" w:eastAsia="zh-CN"/>
        </w:rPr>
        <w:object>
          <v:shape id="_x0000_i1104" o:spt="75" type="#_x0000_t75" style="height:34pt;width:146pt;" o:ole="t" filled="f" o:preferrelative="t" stroked="f" coordsize="21600,21600">
            <v:path/>
            <v:fill on="f" focussize="0,0"/>
            <v:stroke on="f"/>
            <v:imagedata r:id="rId144" o:title=""/>
            <o:lock v:ext="edit" aspectratio="t"/>
            <w10:wrap type="none"/>
            <w10:anchorlock/>
          </v:shape>
          <o:OLEObject Type="Embed" ProgID="Equation.KSEE3" ShapeID="_x0000_i1104" DrawAspect="Content" ObjectID="_1468075804" r:id="rId143">
            <o:LockedField>false</o:LockedField>
          </o:OLEObject>
        </w:object>
      </w:r>
    </w:p>
    <w:p w14:paraId="0AC43A5A">
      <w:pPr>
        <w:keepNext w:val="0"/>
        <w:keepLines w:val="0"/>
        <w:pageBreakBefore w:val="0"/>
        <w:kinsoku/>
        <w:wordWrap/>
        <w:overflowPunct/>
        <w:topLinePunct w:val="0"/>
        <w:autoSpaceDE/>
        <w:autoSpaceDN/>
        <w:bidi w:val="0"/>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实验结论及误差分析：</w:t>
      </w:r>
    </w:p>
    <w:p w14:paraId="298668BE">
      <w:pPr>
        <w:keepNext w:val="0"/>
        <w:keepLines w:val="0"/>
        <w:pageBreakBefore w:val="0"/>
        <w:widowControl w:val="0"/>
        <w:numPr>
          <w:ilvl w:val="0"/>
          <w:numId w:val="1"/>
        </w:numPr>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实验结论</w:t>
      </w:r>
    </w:p>
    <w:p w14:paraId="1AC4DD27">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次分光计光栅实验成功达成预设实验目的，实验中，顺利通过自准直法等操作调节分光计，确保了衍射光谱测量的准确性。同时，实验验证了光栅衍射原理，可以观察到汞灯的多级对称衍射光谱。在已知光栅常数的条件下，成功测量了绿光平均波长为544.7nm，双黄光的波长为576.1和578.5nm，并在已知参考光波长的条件下测得未知光栅线数为300条/mm。实验中所测得的数据均与参考数据非常接近，通过分光计光栅可以分辨出仅差2nm的双黄光谱线，验证了光栅分辨光谱细节的能力，反映了光栅很高的分辨本领</w:t>
      </w:r>
      <w:r>
        <w:rPr>
          <w:rFonts w:hint="eastAsia" w:ascii="宋体" w:hAnsi="宋体" w:eastAsia="宋体" w:cs="宋体"/>
          <w:position w:val="-4"/>
          <w:sz w:val="24"/>
          <w:szCs w:val="24"/>
          <w:lang w:val="en-US" w:eastAsia="zh-CN"/>
        </w:rPr>
        <w:object>
          <v:shape id="_x0000_i1105" o:spt="75" type="#_x0000_t75" style="height:13pt;width:12pt;" o:ole="t" filled="f" o:preferrelative="t" stroked="f" coordsize="21600,21600">
            <v:fill on="f" focussize="0,0"/>
            <v:stroke on="f"/>
            <v:imagedata r:id="rId146" o:title=""/>
            <o:lock v:ext="edit" aspectratio="t"/>
            <w10:wrap type="none"/>
            <w10:anchorlock/>
          </v:shape>
          <o:OLEObject Type="Embed" ProgID="Equation.KSEE3" ShapeID="_x0000_i1105" DrawAspect="Content" ObjectID="_1468075805" r:id="rId145">
            <o:LockedField>false</o:LockedField>
          </o:OLEObject>
        </w:object>
      </w:r>
      <w:r>
        <w:rPr>
          <w:rFonts w:hint="eastAsia" w:ascii="宋体" w:hAnsi="宋体" w:eastAsia="宋体" w:cs="宋体"/>
          <w:sz w:val="24"/>
          <w:szCs w:val="24"/>
          <w:lang w:val="en-US" w:eastAsia="zh-CN"/>
        </w:rPr>
        <w:t>。综上，本次实验顺利达成所有预设目标，成功验证了衍射光栅理论的正确性，并测量的特定光波长和光栅常数以及角色散和分辨本领。</w:t>
      </w:r>
    </w:p>
    <w:p w14:paraId="1F0127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二、误差分析</w:t>
      </w:r>
    </w:p>
    <w:p w14:paraId="38B768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偶然误差：</w:t>
      </w:r>
    </w:p>
    <w:p w14:paraId="06B7DE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①仪器读数随机误差：测量时叉丝与谱线中心的对准存在视觉判断偏差，且每次转动望远镜、载物台时的定位误差会导致衍射角读数波动。</w:t>
      </w:r>
    </w:p>
    <w:p w14:paraId="41561A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环境因素波动：实验过程中环境温度、湿度的细微变化，会引起空气折射率的微小波动，进而影响光的传播路径；同时汞灯的发光强度存在微小波动，导致衍射谱线的亮度不稳定，尤其在观测黄光双线等邻近谱线时，谱线边界清晰度受影响。</w:t>
      </w:r>
    </w:p>
    <w:p w14:paraId="206FDA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系统误差：</w:t>
      </w:r>
    </w:p>
    <w:p w14:paraId="05DB99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①仪器固有精度限制：分光计本身存在机械加工误差，如中心轴与望远镜、平行光管光轴并非绝对同轴，望远镜分划板叉丝与物镜光轴不严格重合，导致衍射角测量存在固定偏差。</w:t>
      </w:r>
    </w:p>
    <w:p w14:paraId="61E2BC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光栅本身的缺陷：实验所用透射光栅的刻痕可能存在微小的不均匀性（如部分刻痕不平行、间距不一致），或光栅表面存在轻微污染、划痕，导致衍射级次的光强分布畸变，谱线加宽或偏移，影响衍射角的准确测量.</w:t>
      </w:r>
    </w:p>
    <w:p w14:paraId="44E38C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③理论近似误差：实验基于夫琅和费衍射理论，要求入射光为严格平行光、望远镜完全聚焦于无穷远，但实际操作中，平行光管的狭缝调节、望远镜的聚焦均为近似满足条件，存在理论与实际的偏差，引入系统误差。</w:t>
      </w:r>
    </w:p>
    <w:p w14:paraId="02233C89">
      <w:pPr>
        <w:keepNext w:val="0"/>
        <w:keepLines w:val="0"/>
        <w:pageBreakBefore w:val="0"/>
        <w:kinsoku/>
        <w:wordWrap/>
        <w:overflowPunct/>
        <w:topLinePunct w:val="0"/>
        <w:autoSpaceDE/>
        <w:autoSpaceDN/>
        <w:bidi w:val="0"/>
        <w:spacing w:line="360" w:lineRule="auto"/>
        <w:ind w:firstLine="42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思考题：</w:t>
      </w:r>
    </w:p>
    <w:p w14:paraId="17BA1030">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1.光栅光谱与棱镜光谱有哪些不同之处？</w:t>
      </w:r>
    </w:p>
    <w:p w14:paraId="59C84D2E">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光栅光谱基于光的衍射与干涉现象，遵循光栅方程</w:t>
      </w:r>
      <m:oMath>
        <m:r>
          <m:rPr/>
          <w:rPr>
            <w:rFonts w:ascii="Cambria Math" w:hAnsi="Cambria Math"/>
            <w:color w:val="000000" w:themeColor="text1"/>
            <w:sz w:val="24"/>
            <w:szCs w:val="24"/>
            <w14:textFill>
              <w14:solidFill>
                <w14:schemeClr w14:val="tx1"/>
              </w14:solidFill>
            </w14:textFill>
          </w:rPr>
          <m:t>dsinθ=kλ</m:t>
        </m:r>
      </m:oMath>
      <w:r>
        <w:rPr>
          <w:rFonts w:hint="default" w:ascii="宋体" w:hAnsi="宋体" w:eastAsia="宋体" w:cs="宋体"/>
          <w:sz w:val="24"/>
          <w:szCs w:val="24"/>
          <w:lang w:val="en-US" w:eastAsia="zh-CN"/>
        </w:rPr>
        <w:t>，其谱线以中央零级亮线为中心左右对称分布，同级谱线按短波到长波的次序排列，且衍射角与波长呈线性相关，角色散由光栅常数和衍射级次决定，分辨本领为</w:t>
      </w:r>
      <w:r>
        <w:rPr>
          <w:rFonts w:hint="default" w:ascii="宋体" w:hAnsi="宋体" w:eastAsia="宋体" w:cs="宋体"/>
          <w:position w:val="-6"/>
          <w:sz w:val="24"/>
          <w:szCs w:val="24"/>
          <w:lang w:val="en-US" w:eastAsia="zh-CN"/>
        </w:rPr>
        <w:object>
          <v:shape id="_x0000_i1106" o:spt="75" type="#_x0000_t75" style="height:13.95pt;width:39pt;" o:ole="t" filled="f" o:preferrelative="t" stroked="f" coordsize="21600,21600">
            <v:fill on="f" focussize="0,0"/>
            <v:stroke on="f"/>
            <v:imagedata r:id="rId148" o:title=""/>
            <o:lock v:ext="edit" aspectratio="t"/>
            <w10:wrap type="none"/>
            <w10:anchorlock/>
          </v:shape>
          <o:OLEObject Type="Embed" ProgID="Equation.KSEE3" ShapeID="_x0000_i1106" DrawAspect="Content" ObjectID="_1468075806" r:id="rId147">
            <o:LockedField>false</o:LockedField>
          </o:OLEObject>
        </w:object>
      </w:r>
      <w:r>
        <w:rPr>
          <w:rFonts w:hint="default" w:ascii="宋体" w:hAnsi="宋体" w:eastAsia="宋体" w:cs="宋体"/>
          <w:sz w:val="24"/>
          <w:szCs w:val="24"/>
          <w:lang w:val="en-US" w:eastAsia="zh-CN"/>
        </w:rPr>
        <w:t>（</w:t>
      </w:r>
      <w:r>
        <w:rPr>
          <w:rFonts w:hint="default" w:ascii="宋体" w:hAnsi="宋体" w:eastAsia="宋体" w:cs="宋体"/>
          <w:position w:val="-6"/>
          <w:sz w:val="24"/>
          <w:szCs w:val="24"/>
          <w:lang w:val="en-US" w:eastAsia="zh-CN"/>
        </w:rPr>
        <w:object>
          <v:shape id="_x0000_i1107" o:spt="75" type="#_x0000_t75" style="height:13.95pt;width:13.95pt;" o:ole="t" filled="f" o:preferrelative="t" stroked="f" coordsize="21600,21600">
            <v:fill on="f" focussize="0,0"/>
            <v:stroke on="f"/>
            <v:imagedata r:id="rId150" o:title=""/>
            <o:lock v:ext="edit" aspectratio="t"/>
            <w10:wrap type="none"/>
            <w10:anchorlock/>
          </v:shape>
          <o:OLEObject Type="Embed" ProgID="Equation.KSEE3" ShapeID="_x0000_i1107" DrawAspect="Content" ObjectID="_1468075807" r:id="rId149">
            <o:LockedField>false</o:LockedField>
          </o:OLEObject>
        </w:object>
      </w:r>
      <w:r>
        <w:rPr>
          <w:rFonts w:hint="default" w:ascii="宋体" w:hAnsi="宋体" w:eastAsia="宋体" w:cs="宋体"/>
          <w:sz w:val="24"/>
          <w:szCs w:val="24"/>
          <w:lang w:val="en-US" w:eastAsia="zh-CN"/>
        </w:rPr>
        <w:t>为光栅总刻痕数）；而棱镜光谱源于光的折射，依赖棱镜材料对不同波长光的折射率差异，谱线仅在棱镜一侧形成单一序列，无对称分布，偏向角与波长呈非线性相关（短波偏折更显著），色散能力由材料折射率梯度和棱镜几何参数决定</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此外，光栅光谱存在中央零级亮线和缺级现象，棱镜光谱则无此类特征。</w:t>
      </w:r>
    </w:p>
    <w:p w14:paraId="277A2C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2.实验时并不要求仪器转轴过光栅面，这对测量衍射角有无影响？</w:t>
      </w:r>
    </w:p>
    <w:p w14:paraId="6FF624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实验测量衍射角时，核心是获取衍射光与光栅法线的相对夹角，而非谱线的绝对方位角，因此仪器转轴是否过光栅面对测量结果无影响。实验中通过测量左右两侧同级谱线（如</w:t>
      </w:r>
      <w:r>
        <w:rPr>
          <w:rFonts w:hint="default" w:ascii="宋体" w:hAnsi="宋体" w:eastAsia="宋体" w:cs="宋体"/>
          <w:position w:val="-6"/>
          <w:sz w:val="24"/>
          <w:szCs w:val="24"/>
          <w:lang w:val="en-US" w:eastAsia="zh-CN"/>
        </w:rPr>
        <w:object>
          <v:shape id="_x0000_i1108" o:spt="75" type="#_x0000_t75" style="height:13.95pt;width:26pt;" o:ole="t" filled="f" o:preferrelative="t" stroked="f" coordsize="21600,21600">
            <v:fill on="f" focussize="0,0"/>
            <v:stroke on="f"/>
            <v:imagedata r:id="rId152" o:title=""/>
            <o:lock v:ext="edit" aspectratio="t"/>
            <w10:wrap type="none"/>
            <w10:anchorlock/>
          </v:shape>
          <o:OLEObject Type="Embed" ProgID="Equation.KSEE3" ShapeID="_x0000_i1108" DrawAspect="Content" ObjectID="_1468075808" r:id="rId151">
            <o:LockedField>false</o:LockedField>
          </o:OLEObject>
        </w:object>
      </w:r>
      <w:r>
        <w:rPr>
          <w:rFonts w:hint="default" w:ascii="宋体" w:hAnsi="宋体" w:eastAsia="宋体" w:cs="宋体"/>
          <w:sz w:val="24"/>
          <w:szCs w:val="24"/>
          <w:lang w:val="en-US" w:eastAsia="zh-CN"/>
        </w:rPr>
        <w:t>和</w:t>
      </w:r>
      <w:r>
        <w:rPr>
          <w:rFonts w:hint="default" w:ascii="宋体" w:hAnsi="宋体" w:eastAsia="宋体" w:cs="宋体"/>
          <w:position w:val="-6"/>
          <w:sz w:val="24"/>
          <w:szCs w:val="24"/>
          <w:lang w:val="en-US" w:eastAsia="zh-CN"/>
        </w:rPr>
        <w:object>
          <v:shape id="_x0000_i1110" o:spt="75" alt="" type="#_x0000_t75" style="height:13.95pt;width:31pt;" o:ole="t" filled="f" o:preferrelative="t" stroked="f" coordsize="21600,21600">
            <v:path/>
            <v:fill on="f" focussize="0,0"/>
            <v:stroke on="f"/>
            <v:imagedata r:id="rId154" o:title=""/>
            <o:lock v:ext="edit" aspectratio="t"/>
            <w10:wrap type="none"/>
            <w10:anchorlock/>
          </v:shape>
          <o:OLEObject Type="Embed" ProgID="Equation.KSEE3" ShapeID="_x0000_i1110" DrawAspect="Content" ObjectID="_1468075809" r:id="rId153">
            <o:LockedField>false</o:LockedField>
          </o:OLEObject>
        </w:object>
      </w:r>
      <w:r>
        <w:rPr>
          <w:rFonts w:hint="default" w:ascii="宋体" w:hAnsi="宋体" w:eastAsia="宋体" w:cs="宋体"/>
          <w:sz w:val="24"/>
          <w:szCs w:val="24"/>
          <w:lang w:val="en-US" w:eastAsia="zh-CN"/>
        </w:rPr>
        <w:t>）的方位角，取二者角度差的一半作为衍射角，这种测量方式能抵消转轴位置带来的系统偏差——转轴仅影响谱线的绝对读数，不改变两侧谱线相对于中央零级的对称关系。只要光栅已调节至平面垂直于平行光管光轴、刻痕平行于分光计中心轴，确保光谱对称，衍射角的计算就不受转轴位置的影响。</w:t>
      </w:r>
    </w:p>
    <w:p w14:paraId="7E28CA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3.在用自准直法调整光栅方位时，可以同时看到两个一强一弱的十字反射像，它们是怎样形成的?调整时应如何处理？</w:t>
      </w:r>
    </w:p>
    <w:p w14:paraId="2A1FBC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两个十字反射像的形成与透射光栅的双重反射界面相关：强反射像是由光栅的前表面</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空气-玻璃界面</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反射产生，入射光无需穿过玻璃基底，光强损失小，因此像明亮清晰；弱反射像是由光栅的后表面</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玻璃-空气界面</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反射形成，入射光需穿透玻璃基底再反射，过程中存在光的损失，光强减弱，故像暗淡模糊。调整时需以前表面形成的强反射像为基准，仅调节载物台的螺钉A、B（不改动已调好的望远镜</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，使强反射像与分划板叉丝上方交点完全重合，忽略弱反射像，调整后需转动望远镜验证两侧光谱是否等高对称，确保光栅方位满足实验要求。</w:t>
      </w:r>
    </w:p>
    <w:p w14:paraId="0EF1BB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4.狭缝的宽度对光谱的观测有什么影响？</w:t>
      </w:r>
    </w:p>
    <w:p w14:paraId="3DAFFC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狭缝宽度直接影响光谱的清晰度、光强和分辨率：若狭缝过宽（大于1mm），会导致衍射谱线展宽、轮廓模糊，甚至相邻谱线（如汞灯的黄光</w:t>
      </w:r>
      <w:r>
        <w:rPr>
          <w:rFonts w:hint="default" w:ascii="Times New Roman" w:hAnsi="Times New Roman" w:eastAsia="宋体" w:cs="Times New Roman"/>
          <w:sz w:val="24"/>
          <w:szCs w:val="24"/>
          <w:lang w:val="en-US" w:eastAsia="zh-CN"/>
        </w:rPr>
        <w:t>Ⅰ</w:t>
      </w:r>
      <w:r>
        <w:rPr>
          <w:rFonts w:hint="default" w:ascii="宋体" w:hAnsi="宋体" w:eastAsia="宋体" w:cs="宋体"/>
          <w:sz w:val="24"/>
          <w:szCs w:val="24"/>
          <w:lang w:val="en-US" w:eastAsia="zh-CN"/>
        </w:rPr>
        <w:t>和黄光</w:t>
      </w:r>
      <w:r>
        <w:rPr>
          <w:rFonts w:hint="default" w:ascii="Times New Roman" w:hAnsi="Times New Roman" w:eastAsia="宋体" w:cs="Times New Roman"/>
          <w:sz w:val="24"/>
          <w:szCs w:val="24"/>
          <w:lang w:val="en-US" w:eastAsia="zh-CN"/>
        </w:rPr>
        <w:t>Ⅱ</w:t>
      </w:r>
      <w:r>
        <w:rPr>
          <w:rFonts w:hint="default" w:ascii="宋体" w:hAnsi="宋体" w:eastAsia="宋体" w:cs="宋体"/>
          <w:sz w:val="24"/>
          <w:szCs w:val="24"/>
          <w:lang w:val="en-US" w:eastAsia="zh-CN"/>
        </w:rPr>
        <w:t>）重叠，降低光栅的分辨本领，无法准确测量衍射角；若狭缝过窄（小于0.5mm），透过的光强不足，尤其是高一级次的谱线会变得暗淡，难以在望远镜视场中识别，同样影响观测和读数准确性。实验中选择约1mm的狭缝宽度，是兼顾光强与分辨率的</w:t>
      </w:r>
      <w:r>
        <w:rPr>
          <w:rFonts w:hint="eastAsia" w:ascii="宋体" w:hAnsi="宋体" w:eastAsia="宋体" w:cs="宋体"/>
          <w:sz w:val="24"/>
          <w:szCs w:val="24"/>
          <w:lang w:val="en-US" w:eastAsia="zh-CN"/>
        </w:rPr>
        <w:t>较</w:t>
      </w:r>
      <w:r>
        <w:rPr>
          <w:rFonts w:hint="default" w:ascii="宋体" w:hAnsi="宋体" w:eastAsia="宋体" w:cs="宋体"/>
          <w:sz w:val="24"/>
          <w:szCs w:val="24"/>
          <w:lang w:val="en-US" w:eastAsia="zh-CN"/>
        </w:rPr>
        <w:t>佳方案，此时谱线清晰锐利、光强充足，既能保证相邻谱线的有效分离，又便于将望远镜叉丝精准对准谱线中心进行测量</w:t>
      </w:r>
      <w:r>
        <w:rPr>
          <w:rFonts w:hint="eastAsia" w:ascii="宋体" w:hAnsi="宋体" w:eastAsia="宋体" w:cs="宋体"/>
          <w:sz w:val="24"/>
          <w:szCs w:val="24"/>
          <w:lang w:val="en-US" w:eastAsia="zh-CN"/>
        </w:rPr>
        <w:t>。</w:t>
      </w:r>
    </w:p>
    <w:p w14:paraId="41871C0C">
      <w:pPr>
        <w:numPr>
          <w:ilvl w:val="0"/>
          <w:numId w:val="0"/>
        </w:numPr>
        <w:spacing w:line="360" w:lineRule="auto"/>
        <w:jc w:val="both"/>
        <w:rPr>
          <w:rFonts w:hint="default" w:ascii="宋体" w:hAnsi="宋体" w:eastAsia="宋体"/>
          <w:b/>
          <w:bCs/>
          <w:sz w:val="24"/>
          <w:szCs w:val="24"/>
          <w:lang w:val="en-US" w:eastAsia="zh-CN"/>
        </w:rPr>
      </w:pPr>
    </w:p>
    <w:p w14:paraId="5FEE5124">
      <w:pPr>
        <w:numPr>
          <w:ilvl w:val="0"/>
          <w:numId w:val="0"/>
        </w:numPr>
        <w:spacing w:line="360" w:lineRule="auto"/>
        <w:jc w:val="both"/>
        <w:rPr>
          <w:rFonts w:hint="default" w:ascii="宋体" w:hAnsi="宋体" w:eastAsia="宋体"/>
          <w:b/>
          <w:bCs/>
          <w:sz w:val="24"/>
          <w:szCs w:val="24"/>
          <w:lang w:val="en-US" w:eastAsia="zh-CN"/>
        </w:rPr>
      </w:pPr>
    </w:p>
    <w:p w14:paraId="539A85C7">
      <w:pPr>
        <w:numPr>
          <w:ilvl w:val="0"/>
          <w:numId w:val="0"/>
        </w:numPr>
        <w:spacing w:line="360" w:lineRule="auto"/>
        <w:jc w:val="both"/>
        <w:rPr>
          <w:rFonts w:hint="default" w:ascii="宋体" w:hAnsi="宋体" w:eastAsia="宋体"/>
          <w:b/>
          <w:bCs/>
          <w:sz w:val="24"/>
          <w:szCs w:val="24"/>
          <w:lang w:val="en-US" w:eastAsia="zh-CN"/>
        </w:rPr>
      </w:pPr>
    </w:p>
    <w:p w14:paraId="7C58E183">
      <w:pPr>
        <w:numPr>
          <w:ilvl w:val="0"/>
          <w:numId w:val="0"/>
        </w:numPr>
        <w:spacing w:line="360" w:lineRule="auto"/>
        <w:jc w:val="both"/>
        <w:rPr>
          <w:rFonts w:hint="default" w:ascii="宋体" w:hAnsi="宋体" w:eastAsia="宋体"/>
          <w:b/>
          <w:bCs/>
          <w:sz w:val="24"/>
          <w:szCs w:val="24"/>
          <w:lang w:val="en-US" w:eastAsia="zh-CN"/>
        </w:rPr>
      </w:pPr>
    </w:p>
    <w:p w14:paraId="03D374F4">
      <w:pPr>
        <w:numPr>
          <w:ilvl w:val="0"/>
          <w:numId w:val="0"/>
        </w:numPr>
        <w:spacing w:line="360" w:lineRule="auto"/>
        <w:jc w:val="both"/>
        <w:rPr>
          <w:rFonts w:hint="default" w:ascii="宋体" w:hAnsi="宋体" w:eastAsia="宋体"/>
          <w:b/>
          <w:bCs/>
          <w:sz w:val="24"/>
          <w:szCs w:val="24"/>
          <w:lang w:val="en-US" w:eastAsia="zh-CN"/>
        </w:rPr>
      </w:pPr>
    </w:p>
    <w:p w14:paraId="4560C415">
      <w:pPr>
        <w:spacing w:line="360" w:lineRule="auto"/>
        <w:jc w:val="center"/>
        <w:rPr>
          <w:rFonts w:ascii="宋体" w:hAnsi="宋体" w:eastAsia="宋体"/>
          <w:b/>
          <w:bCs/>
          <w:sz w:val="24"/>
          <w:szCs w:val="24"/>
        </w:rPr>
      </w:pPr>
      <w:r>
        <w:rPr>
          <w:rFonts w:hint="eastAsia" w:ascii="宋体" w:hAnsi="宋体" w:eastAsia="宋体"/>
          <w:b/>
          <w:bCs/>
          <w:sz w:val="24"/>
          <w:szCs w:val="24"/>
        </w:rPr>
        <w:t>原始数据记录表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2467"/>
        <w:gridCol w:w="1526"/>
        <w:gridCol w:w="2973"/>
      </w:tblGrid>
      <w:tr w14:paraId="37A4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176EE1D7">
            <w:pPr>
              <w:spacing w:line="360" w:lineRule="auto"/>
              <w:jc w:val="center"/>
              <w:rPr>
                <w:rFonts w:ascii="宋体" w:hAnsi="宋体" w:eastAsia="宋体"/>
                <w:b/>
                <w:bCs/>
                <w:sz w:val="24"/>
                <w:szCs w:val="24"/>
              </w:rPr>
            </w:pPr>
            <w:r>
              <w:rPr>
                <w:rFonts w:hint="eastAsia" w:ascii="宋体" w:hAnsi="宋体" w:eastAsia="宋体"/>
                <w:b/>
                <w:bCs/>
                <w:sz w:val="24"/>
                <w:szCs w:val="24"/>
              </w:rPr>
              <w:t>实验内容</w:t>
            </w:r>
          </w:p>
        </w:tc>
        <w:tc>
          <w:tcPr>
            <w:tcW w:w="8291" w:type="dxa"/>
            <w:gridSpan w:val="3"/>
          </w:tcPr>
          <w:p w14:paraId="623DA745">
            <w:pPr>
              <w:spacing w:line="360" w:lineRule="auto"/>
              <w:jc w:val="center"/>
              <w:rPr>
                <w:rFonts w:ascii="宋体" w:hAnsi="宋体" w:eastAsia="宋体"/>
                <w:b/>
                <w:bCs/>
                <w:sz w:val="24"/>
                <w:szCs w:val="24"/>
              </w:rPr>
            </w:pPr>
          </w:p>
        </w:tc>
      </w:tr>
      <w:tr w14:paraId="7255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67676B65">
            <w:pPr>
              <w:spacing w:line="360" w:lineRule="auto"/>
              <w:jc w:val="center"/>
              <w:rPr>
                <w:rFonts w:ascii="宋体" w:hAnsi="宋体" w:eastAsia="宋体"/>
                <w:b/>
                <w:bCs/>
                <w:sz w:val="24"/>
                <w:szCs w:val="24"/>
              </w:rPr>
            </w:pPr>
            <w:r>
              <w:rPr>
                <w:rFonts w:hint="eastAsia" w:ascii="宋体" w:hAnsi="宋体" w:eastAsia="宋体"/>
                <w:b/>
                <w:bCs/>
                <w:sz w:val="24"/>
                <w:szCs w:val="24"/>
              </w:rPr>
              <w:t>实验日期</w:t>
            </w:r>
          </w:p>
        </w:tc>
        <w:tc>
          <w:tcPr>
            <w:tcW w:w="2945" w:type="dxa"/>
          </w:tcPr>
          <w:p w14:paraId="4AFD25FF">
            <w:pPr>
              <w:spacing w:line="360" w:lineRule="auto"/>
              <w:jc w:val="center"/>
              <w:rPr>
                <w:rFonts w:ascii="宋体" w:hAnsi="宋体" w:eastAsia="宋体"/>
                <w:b/>
                <w:bCs/>
                <w:sz w:val="24"/>
                <w:szCs w:val="24"/>
              </w:rPr>
            </w:pPr>
          </w:p>
        </w:tc>
        <w:tc>
          <w:tcPr>
            <w:tcW w:w="1528" w:type="dxa"/>
          </w:tcPr>
          <w:p w14:paraId="3D0FEDC3">
            <w:pPr>
              <w:spacing w:line="360" w:lineRule="auto"/>
              <w:jc w:val="center"/>
              <w:rPr>
                <w:rFonts w:ascii="宋体" w:hAnsi="宋体" w:eastAsia="宋体"/>
                <w:b/>
                <w:bCs/>
                <w:sz w:val="24"/>
                <w:szCs w:val="24"/>
              </w:rPr>
            </w:pPr>
            <w:r>
              <w:rPr>
                <w:rFonts w:hint="eastAsia" w:ascii="宋体" w:hAnsi="宋体" w:eastAsia="宋体"/>
                <w:b/>
                <w:bCs/>
                <w:sz w:val="24"/>
                <w:szCs w:val="24"/>
              </w:rPr>
              <w:t>检查确认</w:t>
            </w:r>
          </w:p>
        </w:tc>
        <w:tc>
          <w:tcPr>
            <w:tcW w:w="3818" w:type="dxa"/>
          </w:tcPr>
          <w:p w14:paraId="47CFFB14">
            <w:pPr>
              <w:spacing w:line="360" w:lineRule="auto"/>
              <w:jc w:val="center"/>
              <w:rPr>
                <w:rFonts w:ascii="宋体" w:hAnsi="宋体" w:eastAsia="宋体"/>
                <w:b/>
                <w:bCs/>
                <w:sz w:val="24"/>
                <w:szCs w:val="24"/>
              </w:rPr>
            </w:pPr>
          </w:p>
        </w:tc>
      </w:tr>
      <w:tr w14:paraId="1182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9" w:hRule="atLeast"/>
        </w:trPr>
        <w:tc>
          <w:tcPr>
            <w:tcW w:w="9850" w:type="dxa"/>
            <w:gridSpan w:val="4"/>
          </w:tcPr>
          <w:p w14:paraId="23F4A86E">
            <w:pPr>
              <w:spacing w:line="360" w:lineRule="auto"/>
              <w:rPr>
                <w:rFonts w:hint="eastAsia" w:ascii="宋体" w:hAnsi="宋体" w:eastAsia="宋体"/>
                <w:b/>
                <w:bCs/>
                <w:sz w:val="24"/>
                <w:szCs w:val="24"/>
                <w:lang w:eastAsia="zh-CN"/>
              </w:rPr>
            </w:pPr>
            <w:r>
              <w:rPr>
                <w:rFonts w:hint="eastAsia" w:ascii="宋体" w:hAnsi="宋体" w:eastAsia="宋体"/>
                <w:b/>
                <w:bCs/>
                <w:sz w:val="24"/>
                <w:szCs w:val="24"/>
                <w:lang w:eastAsia="zh-CN"/>
              </w:rPr>
              <w:drawing>
                <wp:inline distT="0" distB="0" distL="114300" distR="114300">
                  <wp:extent cx="5271135" cy="7030720"/>
                  <wp:effectExtent l="0" t="0" r="12065" b="5080"/>
                  <wp:docPr id="1" name="图片 1" descr="ddee0d02958e07177e4a08d67b0f9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ee0d02958e07177e4a08d67b0f9b18"/>
                          <pic:cNvPicPr>
                            <a:picLocks noChangeAspect="1"/>
                          </pic:cNvPicPr>
                        </pic:nvPicPr>
                        <pic:blipFill>
                          <a:blip r:embed="rId155"/>
                          <a:stretch>
                            <a:fillRect/>
                          </a:stretch>
                        </pic:blipFill>
                        <pic:spPr>
                          <a:xfrm>
                            <a:off x="0" y="0"/>
                            <a:ext cx="5271135" cy="7030720"/>
                          </a:xfrm>
                          <a:prstGeom prst="rect">
                            <a:avLst/>
                          </a:prstGeom>
                        </pic:spPr>
                      </pic:pic>
                    </a:graphicData>
                  </a:graphic>
                </wp:inline>
              </w:drawing>
            </w:r>
          </w:p>
        </w:tc>
      </w:tr>
    </w:tbl>
    <w:p w14:paraId="2F6FB449">
      <w:pPr>
        <w:spacing w:line="360" w:lineRule="auto"/>
        <w:rPr>
          <w:rFonts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KaTeX_Math">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S Mincho">
    <w:altName w:val="SWAstr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C0980B"/>
    <w:multiLevelType w:val="singleLevel"/>
    <w:tmpl w:val="F9C0980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335"/>
    <w:rsid w:val="00046BC9"/>
    <w:rsid w:val="00173929"/>
    <w:rsid w:val="00176475"/>
    <w:rsid w:val="003A6555"/>
    <w:rsid w:val="00407616"/>
    <w:rsid w:val="004869E1"/>
    <w:rsid w:val="00551708"/>
    <w:rsid w:val="005A5402"/>
    <w:rsid w:val="0061235A"/>
    <w:rsid w:val="00726266"/>
    <w:rsid w:val="00844285"/>
    <w:rsid w:val="00853518"/>
    <w:rsid w:val="009F2B1A"/>
    <w:rsid w:val="00A03536"/>
    <w:rsid w:val="00A24F14"/>
    <w:rsid w:val="00AB108D"/>
    <w:rsid w:val="00BA4A66"/>
    <w:rsid w:val="00BA6C35"/>
    <w:rsid w:val="00BE47A0"/>
    <w:rsid w:val="00C86FBE"/>
    <w:rsid w:val="00D62335"/>
    <w:rsid w:val="00EA683C"/>
    <w:rsid w:val="00EB5494"/>
    <w:rsid w:val="00EF69E8"/>
    <w:rsid w:val="01322B5A"/>
    <w:rsid w:val="020A36B8"/>
    <w:rsid w:val="024C492F"/>
    <w:rsid w:val="04574BE6"/>
    <w:rsid w:val="04A22F2C"/>
    <w:rsid w:val="05104339"/>
    <w:rsid w:val="059B2BCF"/>
    <w:rsid w:val="07DE071F"/>
    <w:rsid w:val="082F4AD6"/>
    <w:rsid w:val="094F63E6"/>
    <w:rsid w:val="0A474468"/>
    <w:rsid w:val="0A634F0B"/>
    <w:rsid w:val="0BA934F9"/>
    <w:rsid w:val="0BED0F30"/>
    <w:rsid w:val="0C1712D2"/>
    <w:rsid w:val="0D892CEA"/>
    <w:rsid w:val="0DC64126"/>
    <w:rsid w:val="0E675D60"/>
    <w:rsid w:val="0E975183"/>
    <w:rsid w:val="10A13C93"/>
    <w:rsid w:val="10BD35C7"/>
    <w:rsid w:val="10F1501F"/>
    <w:rsid w:val="121656BA"/>
    <w:rsid w:val="125E784D"/>
    <w:rsid w:val="1399374C"/>
    <w:rsid w:val="160B0931"/>
    <w:rsid w:val="16BF0FF0"/>
    <w:rsid w:val="16DE0E9A"/>
    <w:rsid w:val="1803606A"/>
    <w:rsid w:val="18D44D44"/>
    <w:rsid w:val="194E3A44"/>
    <w:rsid w:val="1A131884"/>
    <w:rsid w:val="1C7B60E4"/>
    <w:rsid w:val="1DE1641B"/>
    <w:rsid w:val="21050673"/>
    <w:rsid w:val="22FD74A9"/>
    <w:rsid w:val="23D7525B"/>
    <w:rsid w:val="23FB23CB"/>
    <w:rsid w:val="24226165"/>
    <w:rsid w:val="25E116AE"/>
    <w:rsid w:val="27DF39CB"/>
    <w:rsid w:val="288A1B89"/>
    <w:rsid w:val="29961AA4"/>
    <w:rsid w:val="2A5266D7"/>
    <w:rsid w:val="2A846AAC"/>
    <w:rsid w:val="2BCE69CE"/>
    <w:rsid w:val="2C47211C"/>
    <w:rsid w:val="2C4B7881"/>
    <w:rsid w:val="2C5D1363"/>
    <w:rsid w:val="2C9E3E55"/>
    <w:rsid w:val="2CE62731"/>
    <w:rsid w:val="2D456D23"/>
    <w:rsid w:val="2DCC67A0"/>
    <w:rsid w:val="2F681B4E"/>
    <w:rsid w:val="31665C75"/>
    <w:rsid w:val="318F4B53"/>
    <w:rsid w:val="31AF440F"/>
    <w:rsid w:val="31E3055C"/>
    <w:rsid w:val="32513718"/>
    <w:rsid w:val="32862897"/>
    <w:rsid w:val="32884C6A"/>
    <w:rsid w:val="33000503"/>
    <w:rsid w:val="33916185"/>
    <w:rsid w:val="33DF42BD"/>
    <w:rsid w:val="33ED56C2"/>
    <w:rsid w:val="34E939AE"/>
    <w:rsid w:val="3529097C"/>
    <w:rsid w:val="354D4B7C"/>
    <w:rsid w:val="35AB313F"/>
    <w:rsid w:val="3772660A"/>
    <w:rsid w:val="39347112"/>
    <w:rsid w:val="3A1C7386"/>
    <w:rsid w:val="3A5D0B7A"/>
    <w:rsid w:val="3B163750"/>
    <w:rsid w:val="3B2220F5"/>
    <w:rsid w:val="3B4A0741"/>
    <w:rsid w:val="3C52023A"/>
    <w:rsid w:val="3C8A1D00"/>
    <w:rsid w:val="3C8B0F82"/>
    <w:rsid w:val="3CE16539"/>
    <w:rsid w:val="3D542548"/>
    <w:rsid w:val="3E1D0952"/>
    <w:rsid w:val="3FC7116E"/>
    <w:rsid w:val="40387CC5"/>
    <w:rsid w:val="404623E2"/>
    <w:rsid w:val="41D81760"/>
    <w:rsid w:val="42334BE8"/>
    <w:rsid w:val="435E20EE"/>
    <w:rsid w:val="439B6438"/>
    <w:rsid w:val="43B122BC"/>
    <w:rsid w:val="453C4C77"/>
    <w:rsid w:val="45DE731B"/>
    <w:rsid w:val="469D0882"/>
    <w:rsid w:val="49446C09"/>
    <w:rsid w:val="49520049"/>
    <w:rsid w:val="496141AC"/>
    <w:rsid w:val="4ACB7688"/>
    <w:rsid w:val="4B83098E"/>
    <w:rsid w:val="4BF13BA8"/>
    <w:rsid w:val="4C0D0258"/>
    <w:rsid w:val="4C4579F1"/>
    <w:rsid w:val="4CC742E7"/>
    <w:rsid w:val="4D5D3FCD"/>
    <w:rsid w:val="4FFA308A"/>
    <w:rsid w:val="51100C19"/>
    <w:rsid w:val="522D028B"/>
    <w:rsid w:val="523A6198"/>
    <w:rsid w:val="5241005A"/>
    <w:rsid w:val="557348AA"/>
    <w:rsid w:val="55F90F87"/>
    <w:rsid w:val="565C6063"/>
    <w:rsid w:val="56F049FE"/>
    <w:rsid w:val="571C1C97"/>
    <w:rsid w:val="581D5B34"/>
    <w:rsid w:val="58A502F2"/>
    <w:rsid w:val="593B2DDA"/>
    <w:rsid w:val="5A8950E2"/>
    <w:rsid w:val="5AF32A1D"/>
    <w:rsid w:val="5C0455B9"/>
    <w:rsid w:val="5C2F1C88"/>
    <w:rsid w:val="5D0B4551"/>
    <w:rsid w:val="5DC42740"/>
    <w:rsid w:val="5E5F0551"/>
    <w:rsid w:val="5EAD38A0"/>
    <w:rsid w:val="5EDD61AF"/>
    <w:rsid w:val="5F075D71"/>
    <w:rsid w:val="5F1462A8"/>
    <w:rsid w:val="5FCB339C"/>
    <w:rsid w:val="5FF53085"/>
    <w:rsid w:val="60D55A11"/>
    <w:rsid w:val="61571C70"/>
    <w:rsid w:val="61F9264C"/>
    <w:rsid w:val="62572071"/>
    <w:rsid w:val="62F46CB3"/>
    <w:rsid w:val="62F85508"/>
    <w:rsid w:val="64346872"/>
    <w:rsid w:val="64BA4A10"/>
    <w:rsid w:val="658D0C05"/>
    <w:rsid w:val="661B482D"/>
    <w:rsid w:val="66466C96"/>
    <w:rsid w:val="66D15FB5"/>
    <w:rsid w:val="67204353"/>
    <w:rsid w:val="67A55390"/>
    <w:rsid w:val="67B83180"/>
    <w:rsid w:val="67C46DBB"/>
    <w:rsid w:val="68430893"/>
    <w:rsid w:val="694B7E52"/>
    <w:rsid w:val="69854296"/>
    <w:rsid w:val="69A73642"/>
    <w:rsid w:val="69CB37D4"/>
    <w:rsid w:val="69E7514E"/>
    <w:rsid w:val="6AFF67B8"/>
    <w:rsid w:val="6B166CD1"/>
    <w:rsid w:val="6B533A81"/>
    <w:rsid w:val="6B81525D"/>
    <w:rsid w:val="6BAE57F3"/>
    <w:rsid w:val="6D5444AE"/>
    <w:rsid w:val="6DDE33AA"/>
    <w:rsid w:val="6DE15CCD"/>
    <w:rsid w:val="6EE653B4"/>
    <w:rsid w:val="6EF841A4"/>
    <w:rsid w:val="6F284F57"/>
    <w:rsid w:val="70745C8D"/>
    <w:rsid w:val="70AB7FFF"/>
    <w:rsid w:val="71DB20DB"/>
    <w:rsid w:val="72181581"/>
    <w:rsid w:val="722B095D"/>
    <w:rsid w:val="73405510"/>
    <w:rsid w:val="73972979"/>
    <w:rsid w:val="73BC40E3"/>
    <w:rsid w:val="73E97682"/>
    <w:rsid w:val="75E877E6"/>
    <w:rsid w:val="75F62031"/>
    <w:rsid w:val="75F872CE"/>
    <w:rsid w:val="76312C11"/>
    <w:rsid w:val="766B2620"/>
    <w:rsid w:val="76FB321F"/>
    <w:rsid w:val="77AC105E"/>
    <w:rsid w:val="77AD5309"/>
    <w:rsid w:val="78526E6F"/>
    <w:rsid w:val="7B5E43AD"/>
    <w:rsid w:val="7BEB1AB4"/>
    <w:rsid w:val="7C0C5586"/>
    <w:rsid w:val="7C6929D9"/>
    <w:rsid w:val="7D2E7F9F"/>
    <w:rsid w:val="7E801D4F"/>
    <w:rsid w:val="7EC31E2D"/>
    <w:rsid w:val="7EEB5927"/>
    <w:rsid w:val="7F17671C"/>
    <w:rsid w:val="7F6C6A68"/>
    <w:rsid w:val="7FD36AE7"/>
    <w:rsid w:val="7FD42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Date"/>
    <w:basedOn w:val="1"/>
    <w:next w:val="1"/>
    <w:link w:val="38"/>
    <w:semiHidden/>
    <w:unhideWhenUsed/>
    <w:qFormat/>
    <w:uiPriority w:val="99"/>
    <w:pPr>
      <w:ind w:left="100" w:leftChars="2500"/>
    </w:p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8"/>
    <w:link w:val="5"/>
    <w:semiHidden/>
    <w:qFormat/>
    <w:uiPriority w:val="9"/>
    <w:rPr>
      <w:rFonts w:cstheme="majorBidi"/>
      <w:color w:val="104862" w:themeColor="accent1" w:themeShade="BF"/>
      <w:sz w:val="28"/>
      <w:szCs w:val="28"/>
    </w:rPr>
  </w:style>
  <w:style w:type="character" w:customStyle="1" w:styleId="24">
    <w:name w:val="标题 5 字符"/>
    <w:basedOn w:val="18"/>
    <w:link w:val="6"/>
    <w:semiHidden/>
    <w:qFormat/>
    <w:uiPriority w:val="9"/>
    <w:rPr>
      <w:rFonts w:cstheme="majorBidi"/>
      <w:color w:val="104862" w:themeColor="accent1" w:themeShade="BF"/>
      <w:sz w:val="24"/>
      <w:szCs w:val="24"/>
    </w:rPr>
  </w:style>
  <w:style w:type="character" w:customStyle="1" w:styleId="25">
    <w:name w:val="标题 6 字符"/>
    <w:basedOn w:val="18"/>
    <w:link w:val="7"/>
    <w:semiHidden/>
    <w:qFormat/>
    <w:uiPriority w:val="9"/>
    <w:rPr>
      <w:rFonts w:cstheme="majorBidi"/>
      <w:b/>
      <w:bCs/>
      <w:color w:val="104862"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8"/>
    <w:link w:val="35"/>
    <w:qFormat/>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character" w:customStyle="1" w:styleId="38">
    <w:name w:val="日期 字符"/>
    <w:basedOn w:val="18"/>
    <w:link w:val="12"/>
    <w:semiHidden/>
    <w:qFormat/>
    <w:uiPriority w:val="99"/>
  </w:style>
  <w:style w:type="paragraph" w:customStyle="1" w:styleId="39">
    <w:name w:val="正文2"/>
    <w:basedOn w:val="1"/>
    <w:qFormat/>
    <w:uiPriority w:val="0"/>
    <w:pPr>
      <w:adjustRightInd w:val="0"/>
      <w:snapToGrid w:val="0"/>
      <w:spacing w:before="50" w:beforeLines="50" w:after="50" w:afterLines="50" w:line="360" w:lineRule="auto"/>
    </w:pPr>
    <w:rPr>
      <w:rFonts w:ascii="宋体" w:hAnsi="宋体"/>
      <w:sz w:val="24"/>
      <w:szCs w:val="24"/>
    </w:rPr>
  </w:style>
  <w:style w:type="paragraph" w:customStyle="1" w:styleId="40">
    <w:name w:val="引言内容"/>
    <w:basedOn w:val="1"/>
    <w:qFormat/>
    <w:uiPriority w:val="0"/>
    <w:pPr>
      <w:adjustRightInd w:val="0"/>
      <w:snapToGrid w:val="0"/>
      <w:spacing w:before="156" w:beforeLines="50" w:after="156" w:afterLines="50"/>
    </w:pPr>
    <w:rPr>
      <w:rFonts w:ascii="宋体" w:hAnsi="宋体"/>
      <w:sz w:val="24"/>
      <w:szCs w:val="24"/>
    </w:rPr>
  </w:style>
  <w:style w:type="table" w:customStyle="1" w:styleId="41">
    <w:name w:val="List Table 1 Light Accent 3"/>
    <w:qFormat/>
    <w:uiPriority w:val="46"/>
    <w:tblStylePr w:type="firstRow">
      <w:rPr>
        <w:b/>
        <w:bCs/>
      </w:rPr>
      <w:tcPr>
        <w:tcBorders>
          <w:bottom w:val="single" w:color="C8C8C8" w:sz="4" w:space="0"/>
        </w:tcBorders>
      </w:tcPr>
    </w:tblStylePr>
    <w:tblStylePr w:type="lastRow">
      <w:rPr>
        <w:b/>
        <w:bCs/>
      </w:rPr>
      <w:tcPr>
        <w:tcBorders>
          <w:top w:val="single" w:color="C8C8C8" w:sz="4" w:space="0"/>
        </w:tcBorders>
      </w:tcPr>
    </w:tblStylePr>
    <w:tblStylePr w:type="firstCol">
      <w:rPr>
        <w:b/>
        <w:bCs/>
      </w:rPr>
    </w:tblStylePr>
    <w:tblStylePr w:type="lastCol">
      <w:rPr>
        <w:b/>
        <w:bCs/>
      </w:rPr>
    </w:tblStylePr>
    <w:tblStylePr w:type="band1Vert">
      <w:tcPr>
        <w:shd w:val="clear" w:color="auto" w:fill="ECECEC"/>
      </w:tcPr>
    </w:tblStylePr>
    <w:tblStylePr w:type="band1Horz">
      <w:tcPr>
        <w:shd w:val="clear" w:color="auto" w:fill="ECECEC"/>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39.wmf"/><Relationship Id="rId98" Type="http://schemas.openxmlformats.org/officeDocument/2006/relationships/oleObject" Target="embeddings/oleObject57.bin"/><Relationship Id="rId97" Type="http://schemas.openxmlformats.org/officeDocument/2006/relationships/image" Target="media/image38.wmf"/><Relationship Id="rId96" Type="http://schemas.openxmlformats.org/officeDocument/2006/relationships/oleObject" Target="embeddings/oleObject56.bin"/><Relationship Id="rId95" Type="http://schemas.openxmlformats.org/officeDocument/2006/relationships/image" Target="media/image37.wmf"/><Relationship Id="rId94" Type="http://schemas.openxmlformats.org/officeDocument/2006/relationships/oleObject" Target="embeddings/oleObject55.bin"/><Relationship Id="rId93" Type="http://schemas.openxmlformats.org/officeDocument/2006/relationships/image" Target="media/image36.wmf"/><Relationship Id="rId92" Type="http://schemas.openxmlformats.org/officeDocument/2006/relationships/oleObject" Target="embeddings/oleObject54.bin"/><Relationship Id="rId91" Type="http://schemas.openxmlformats.org/officeDocument/2006/relationships/image" Target="media/image35.wmf"/><Relationship Id="rId90" Type="http://schemas.openxmlformats.org/officeDocument/2006/relationships/oleObject" Target="embeddings/oleObject53.bin"/><Relationship Id="rId9" Type="http://schemas.openxmlformats.org/officeDocument/2006/relationships/image" Target="media/image4.wmf"/><Relationship Id="rId89" Type="http://schemas.openxmlformats.org/officeDocument/2006/relationships/image" Target="media/image34.wmf"/><Relationship Id="rId88" Type="http://schemas.openxmlformats.org/officeDocument/2006/relationships/oleObject" Target="embeddings/oleObject52.bin"/><Relationship Id="rId87" Type="http://schemas.openxmlformats.org/officeDocument/2006/relationships/image" Target="media/image33.wmf"/><Relationship Id="rId86" Type="http://schemas.openxmlformats.org/officeDocument/2006/relationships/oleObject" Target="embeddings/oleObject51.bin"/><Relationship Id="rId85" Type="http://schemas.openxmlformats.org/officeDocument/2006/relationships/image" Target="media/image32.wmf"/><Relationship Id="rId84" Type="http://schemas.openxmlformats.org/officeDocument/2006/relationships/oleObject" Target="embeddings/oleObject50.bin"/><Relationship Id="rId83" Type="http://schemas.openxmlformats.org/officeDocument/2006/relationships/image" Target="media/image31.wmf"/><Relationship Id="rId82" Type="http://schemas.openxmlformats.org/officeDocument/2006/relationships/oleObject" Target="embeddings/oleObject49.bin"/><Relationship Id="rId81" Type="http://schemas.openxmlformats.org/officeDocument/2006/relationships/oleObject" Target="embeddings/oleObject48.bin"/><Relationship Id="rId80" Type="http://schemas.openxmlformats.org/officeDocument/2006/relationships/image" Target="media/image30.wmf"/><Relationship Id="rId8" Type="http://schemas.openxmlformats.org/officeDocument/2006/relationships/oleObject" Target="embeddings/oleObject2.bin"/><Relationship Id="rId79" Type="http://schemas.openxmlformats.org/officeDocument/2006/relationships/oleObject" Target="embeddings/oleObject47.bin"/><Relationship Id="rId78" Type="http://schemas.openxmlformats.org/officeDocument/2006/relationships/image" Target="media/image29.wmf"/><Relationship Id="rId77" Type="http://schemas.openxmlformats.org/officeDocument/2006/relationships/oleObject" Target="embeddings/oleObject46.bin"/><Relationship Id="rId76" Type="http://schemas.openxmlformats.org/officeDocument/2006/relationships/image" Target="media/image28.wmf"/><Relationship Id="rId75" Type="http://schemas.openxmlformats.org/officeDocument/2006/relationships/oleObject" Target="embeddings/oleObject45.bin"/><Relationship Id="rId74" Type="http://schemas.openxmlformats.org/officeDocument/2006/relationships/image" Target="media/image27.wmf"/><Relationship Id="rId73" Type="http://schemas.openxmlformats.org/officeDocument/2006/relationships/oleObject" Target="embeddings/oleObject44.bin"/><Relationship Id="rId72" Type="http://schemas.openxmlformats.org/officeDocument/2006/relationships/image" Target="media/image26.wmf"/><Relationship Id="rId71" Type="http://schemas.openxmlformats.org/officeDocument/2006/relationships/oleObject" Target="embeddings/oleObject43.bin"/><Relationship Id="rId70" Type="http://schemas.openxmlformats.org/officeDocument/2006/relationships/image" Target="media/image25.wmf"/><Relationship Id="rId7" Type="http://schemas.openxmlformats.org/officeDocument/2006/relationships/image" Target="media/image3.wmf"/><Relationship Id="rId69" Type="http://schemas.openxmlformats.org/officeDocument/2006/relationships/oleObject" Target="embeddings/oleObject42.bin"/><Relationship Id="rId68" Type="http://schemas.openxmlformats.org/officeDocument/2006/relationships/image" Target="media/image24.wmf"/><Relationship Id="rId67" Type="http://schemas.openxmlformats.org/officeDocument/2006/relationships/oleObject" Target="embeddings/oleObject41.bin"/><Relationship Id="rId66" Type="http://schemas.openxmlformats.org/officeDocument/2006/relationships/image" Target="media/image23.wmf"/><Relationship Id="rId65" Type="http://schemas.openxmlformats.org/officeDocument/2006/relationships/oleObject" Target="embeddings/oleObject40.bin"/><Relationship Id="rId64" Type="http://schemas.openxmlformats.org/officeDocument/2006/relationships/oleObject" Target="embeddings/oleObject39.bin"/><Relationship Id="rId63" Type="http://schemas.openxmlformats.org/officeDocument/2006/relationships/oleObject" Target="embeddings/oleObject38.bin"/><Relationship Id="rId62" Type="http://schemas.openxmlformats.org/officeDocument/2006/relationships/oleObject" Target="embeddings/oleObject37.bin"/><Relationship Id="rId61" Type="http://schemas.openxmlformats.org/officeDocument/2006/relationships/oleObject" Target="embeddings/oleObject36.bin"/><Relationship Id="rId60" Type="http://schemas.openxmlformats.org/officeDocument/2006/relationships/oleObject" Target="embeddings/oleObject35.bin"/><Relationship Id="rId6" Type="http://schemas.openxmlformats.org/officeDocument/2006/relationships/oleObject" Target="embeddings/oleObject1.bin"/><Relationship Id="rId59" Type="http://schemas.openxmlformats.org/officeDocument/2006/relationships/oleObject" Target="embeddings/oleObject34.bin"/><Relationship Id="rId58" Type="http://schemas.openxmlformats.org/officeDocument/2006/relationships/image" Target="media/image22.png"/><Relationship Id="rId57" Type="http://schemas.openxmlformats.org/officeDocument/2006/relationships/image" Target="media/image21.png"/><Relationship Id="rId56" Type="http://schemas.openxmlformats.org/officeDocument/2006/relationships/image" Target="media/image20.png"/><Relationship Id="rId55" Type="http://schemas.openxmlformats.org/officeDocument/2006/relationships/image" Target="media/image19.wmf"/><Relationship Id="rId54" Type="http://schemas.openxmlformats.org/officeDocument/2006/relationships/oleObject" Target="embeddings/oleObject33.bin"/><Relationship Id="rId53" Type="http://schemas.openxmlformats.org/officeDocument/2006/relationships/image" Target="media/image18.wmf"/><Relationship Id="rId52" Type="http://schemas.openxmlformats.org/officeDocument/2006/relationships/oleObject" Target="embeddings/oleObject32.bin"/><Relationship Id="rId51" Type="http://schemas.openxmlformats.org/officeDocument/2006/relationships/image" Target="media/image17.wmf"/><Relationship Id="rId50" Type="http://schemas.openxmlformats.org/officeDocument/2006/relationships/oleObject" Target="embeddings/oleObject31.bin"/><Relationship Id="rId5" Type="http://schemas.openxmlformats.org/officeDocument/2006/relationships/image" Target="media/image2.png"/><Relationship Id="rId49" Type="http://schemas.openxmlformats.org/officeDocument/2006/relationships/oleObject" Target="embeddings/oleObject30.bin"/><Relationship Id="rId48" Type="http://schemas.openxmlformats.org/officeDocument/2006/relationships/image" Target="media/image16.wmf"/><Relationship Id="rId47" Type="http://schemas.openxmlformats.org/officeDocument/2006/relationships/oleObject" Target="embeddings/oleObject29.bin"/><Relationship Id="rId46" Type="http://schemas.openxmlformats.org/officeDocument/2006/relationships/image" Target="media/image15.wmf"/><Relationship Id="rId45" Type="http://schemas.openxmlformats.org/officeDocument/2006/relationships/oleObject" Target="embeddings/oleObject28.bin"/><Relationship Id="rId44" Type="http://schemas.openxmlformats.org/officeDocument/2006/relationships/image" Target="media/image14.wmf"/><Relationship Id="rId43" Type="http://schemas.openxmlformats.org/officeDocument/2006/relationships/oleObject" Target="embeddings/oleObject27.bin"/><Relationship Id="rId42" Type="http://schemas.openxmlformats.org/officeDocument/2006/relationships/image" Target="media/image13.wmf"/><Relationship Id="rId41" Type="http://schemas.openxmlformats.org/officeDocument/2006/relationships/oleObject" Target="embeddings/oleObject26.bin"/><Relationship Id="rId40" Type="http://schemas.openxmlformats.org/officeDocument/2006/relationships/image" Target="media/image12.wmf"/><Relationship Id="rId4" Type="http://schemas.openxmlformats.org/officeDocument/2006/relationships/image" Target="media/image1.jpeg"/><Relationship Id="rId39" Type="http://schemas.openxmlformats.org/officeDocument/2006/relationships/oleObject" Target="embeddings/oleObject25.bin"/><Relationship Id="rId38" Type="http://schemas.openxmlformats.org/officeDocument/2006/relationships/image" Target="media/image11.png"/><Relationship Id="rId37" Type="http://schemas.openxmlformats.org/officeDocument/2006/relationships/oleObject" Target="embeddings/oleObject24.bin"/><Relationship Id="rId36" Type="http://schemas.openxmlformats.org/officeDocument/2006/relationships/oleObject" Target="embeddings/oleObject23.bin"/><Relationship Id="rId35" Type="http://schemas.openxmlformats.org/officeDocument/2006/relationships/oleObject" Target="embeddings/oleObject22.bin"/><Relationship Id="rId34" Type="http://schemas.openxmlformats.org/officeDocument/2006/relationships/oleObject" Target="embeddings/oleObject21.bin"/><Relationship Id="rId33" Type="http://schemas.openxmlformats.org/officeDocument/2006/relationships/oleObject" Target="embeddings/oleObject20.bin"/><Relationship Id="rId32" Type="http://schemas.openxmlformats.org/officeDocument/2006/relationships/oleObject" Target="embeddings/oleObject19.bin"/><Relationship Id="rId31" Type="http://schemas.openxmlformats.org/officeDocument/2006/relationships/oleObject" Target="embeddings/oleObject18.bin"/><Relationship Id="rId30" Type="http://schemas.openxmlformats.org/officeDocument/2006/relationships/oleObject" Target="embeddings/oleObject17.bin"/><Relationship Id="rId3" Type="http://schemas.openxmlformats.org/officeDocument/2006/relationships/theme" Target="theme/theme1.xml"/><Relationship Id="rId29" Type="http://schemas.openxmlformats.org/officeDocument/2006/relationships/oleObject" Target="embeddings/oleObject16.bin"/><Relationship Id="rId28" Type="http://schemas.openxmlformats.org/officeDocument/2006/relationships/oleObject" Target="embeddings/oleObject15.bin"/><Relationship Id="rId27" Type="http://schemas.openxmlformats.org/officeDocument/2006/relationships/oleObject" Target="embeddings/oleObject14.bin"/><Relationship Id="rId26" Type="http://schemas.openxmlformats.org/officeDocument/2006/relationships/image" Target="media/image10.wmf"/><Relationship Id="rId25" Type="http://schemas.openxmlformats.org/officeDocument/2006/relationships/oleObject" Target="embeddings/oleObject13.bin"/><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oleObject" Target="embeddings/oleObject10.bin"/><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image" Target="media/image7.wmf"/><Relationship Id="rId157" Type="http://schemas.openxmlformats.org/officeDocument/2006/relationships/fontTable" Target="fontTable.xml"/><Relationship Id="rId156" Type="http://schemas.openxmlformats.org/officeDocument/2006/relationships/numbering" Target="numbering.xml"/><Relationship Id="rId155" Type="http://schemas.openxmlformats.org/officeDocument/2006/relationships/image" Target="media/image67.jpeg"/><Relationship Id="rId154" Type="http://schemas.openxmlformats.org/officeDocument/2006/relationships/image" Target="media/image66.wmf"/><Relationship Id="rId153" Type="http://schemas.openxmlformats.org/officeDocument/2006/relationships/oleObject" Target="embeddings/oleObject85.bin"/><Relationship Id="rId152" Type="http://schemas.openxmlformats.org/officeDocument/2006/relationships/image" Target="media/image65.wmf"/><Relationship Id="rId151" Type="http://schemas.openxmlformats.org/officeDocument/2006/relationships/oleObject" Target="embeddings/oleObject84.bin"/><Relationship Id="rId150" Type="http://schemas.openxmlformats.org/officeDocument/2006/relationships/image" Target="media/image64.wmf"/><Relationship Id="rId15" Type="http://schemas.openxmlformats.org/officeDocument/2006/relationships/oleObject" Target="embeddings/oleObject6.bin"/><Relationship Id="rId149" Type="http://schemas.openxmlformats.org/officeDocument/2006/relationships/oleObject" Target="embeddings/oleObject83.bin"/><Relationship Id="rId148" Type="http://schemas.openxmlformats.org/officeDocument/2006/relationships/image" Target="media/image63.wmf"/><Relationship Id="rId147" Type="http://schemas.openxmlformats.org/officeDocument/2006/relationships/oleObject" Target="embeddings/oleObject82.bin"/><Relationship Id="rId146" Type="http://schemas.openxmlformats.org/officeDocument/2006/relationships/image" Target="media/image62.wmf"/><Relationship Id="rId145" Type="http://schemas.openxmlformats.org/officeDocument/2006/relationships/oleObject" Target="embeddings/oleObject81.bin"/><Relationship Id="rId144" Type="http://schemas.openxmlformats.org/officeDocument/2006/relationships/image" Target="media/image61.wmf"/><Relationship Id="rId143" Type="http://schemas.openxmlformats.org/officeDocument/2006/relationships/oleObject" Target="embeddings/oleObject80.bin"/><Relationship Id="rId142" Type="http://schemas.openxmlformats.org/officeDocument/2006/relationships/image" Target="media/image60.wmf"/><Relationship Id="rId141" Type="http://schemas.openxmlformats.org/officeDocument/2006/relationships/oleObject" Target="embeddings/oleObject79.bin"/><Relationship Id="rId140" Type="http://schemas.openxmlformats.org/officeDocument/2006/relationships/image" Target="media/image59.wmf"/><Relationship Id="rId14" Type="http://schemas.openxmlformats.org/officeDocument/2006/relationships/image" Target="media/image6.png"/><Relationship Id="rId139" Type="http://schemas.openxmlformats.org/officeDocument/2006/relationships/oleObject" Target="embeddings/oleObject78.bin"/><Relationship Id="rId138" Type="http://schemas.openxmlformats.org/officeDocument/2006/relationships/image" Target="media/image58.wmf"/><Relationship Id="rId137" Type="http://schemas.openxmlformats.org/officeDocument/2006/relationships/oleObject" Target="embeddings/oleObject77.bin"/><Relationship Id="rId136" Type="http://schemas.openxmlformats.org/officeDocument/2006/relationships/image" Target="media/image57.wmf"/><Relationship Id="rId135" Type="http://schemas.openxmlformats.org/officeDocument/2006/relationships/oleObject" Target="embeddings/oleObject76.bin"/><Relationship Id="rId134" Type="http://schemas.openxmlformats.org/officeDocument/2006/relationships/image" Target="media/image56.wmf"/><Relationship Id="rId133" Type="http://schemas.openxmlformats.org/officeDocument/2006/relationships/oleObject" Target="embeddings/oleObject75.bin"/><Relationship Id="rId132" Type="http://schemas.openxmlformats.org/officeDocument/2006/relationships/image" Target="media/image55.wmf"/><Relationship Id="rId131" Type="http://schemas.openxmlformats.org/officeDocument/2006/relationships/oleObject" Target="embeddings/oleObject74.bin"/><Relationship Id="rId130" Type="http://schemas.openxmlformats.org/officeDocument/2006/relationships/image" Target="media/image54.wmf"/><Relationship Id="rId13" Type="http://schemas.openxmlformats.org/officeDocument/2006/relationships/oleObject" Target="embeddings/oleObject5.bin"/><Relationship Id="rId129" Type="http://schemas.openxmlformats.org/officeDocument/2006/relationships/oleObject" Target="embeddings/oleObject73.bin"/><Relationship Id="rId128" Type="http://schemas.openxmlformats.org/officeDocument/2006/relationships/image" Target="media/image53.wmf"/><Relationship Id="rId127" Type="http://schemas.openxmlformats.org/officeDocument/2006/relationships/oleObject" Target="embeddings/oleObject72.bin"/><Relationship Id="rId126" Type="http://schemas.openxmlformats.org/officeDocument/2006/relationships/image" Target="media/image52.wmf"/><Relationship Id="rId125" Type="http://schemas.openxmlformats.org/officeDocument/2006/relationships/oleObject" Target="embeddings/oleObject71.bin"/><Relationship Id="rId124" Type="http://schemas.openxmlformats.org/officeDocument/2006/relationships/image" Target="media/image51.wmf"/><Relationship Id="rId123" Type="http://schemas.openxmlformats.org/officeDocument/2006/relationships/oleObject" Target="embeddings/oleObject70.bin"/><Relationship Id="rId122" Type="http://schemas.openxmlformats.org/officeDocument/2006/relationships/image" Target="media/image50.wmf"/><Relationship Id="rId121" Type="http://schemas.openxmlformats.org/officeDocument/2006/relationships/oleObject" Target="embeddings/oleObject69.bin"/><Relationship Id="rId120" Type="http://schemas.openxmlformats.org/officeDocument/2006/relationships/image" Target="media/image49.wmf"/><Relationship Id="rId12" Type="http://schemas.openxmlformats.org/officeDocument/2006/relationships/oleObject" Target="embeddings/oleObject4.bin"/><Relationship Id="rId119" Type="http://schemas.openxmlformats.org/officeDocument/2006/relationships/oleObject" Target="embeddings/oleObject68.bin"/><Relationship Id="rId118" Type="http://schemas.openxmlformats.org/officeDocument/2006/relationships/image" Target="media/image48.wmf"/><Relationship Id="rId117" Type="http://schemas.openxmlformats.org/officeDocument/2006/relationships/oleObject" Target="embeddings/oleObject67.bin"/><Relationship Id="rId116" Type="http://schemas.openxmlformats.org/officeDocument/2006/relationships/image" Target="media/image47.wmf"/><Relationship Id="rId115" Type="http://schemas.openxmlformats.org/officeDocument/2006/relationships/oleObject" Target="embeddings/oleObject66.bin"/><Relationship Id="rId114" Type="http://schemas.openxmlformats.org/officeDocument/2006/relationships/image" Target="media/image46.wmf"/><Relationship Id="rId113" Type="http://schemas.openxmlformats.org/officeDocument/2006/relationships/oleObject" Target="embeddings/oleObject65.bin"/><Relationship Id="rId112" Type="http://schemas.openxmlformats.org/officeDocument/2006/relationships/oleObject" Target="embeddings/oleObject64.bin"/><Relationship Id="rId111" Type="http://schemas.openxmlformats.org/officeDocument/2006/relationships/image" Target="media/image45.wmf"/><Relationship Id="rId110" Type="http://schemas.openxmlformats.org/officeDocument/2006/relationships/oleObject" Target="embeddings/oleObject63.bin"/><Relationship Id="rId11" Type="http://schemas.openxmlformats.org/officeDocument/2006/relationships/image" Target="media/image5.wmf"/><Relationship Id="rId109" Type="http://schemas.openxmlformats.org/officeDocument/2006/relationships/image" Target="media/image44.wmf"/><Relationship Id="rId108" Type="http://schemas.openxmlformats.org/officeDocument/2006/relationships/oleObject" Target="embeddings/oleObject62.bin"/><Relationship Id="rId107" Type="http://schemas.openxmlformats.org/officeDocument/2006/relationships/image" Target="media/image43.wmf"/><Relationship Id="rId106" Type="http://schemas.openxmlformats.org/officeDocument/2006/relationships/oleObject" Target="embeddings/oleObject61.bin"/><Relationship Id="rId105" Type="http://schemas.openxmlformats.org/officeDocument/2006/relationships/image" Target="media/image42.wmf"/><Relationship Id="rId104" Type="http://schemas.openxmlformats.org/officeDocument/2006/relationships/oleObject" Target="embeddings/oleObject60.bin"/><Relationship Id="rId103" Type="http://schemas.openxmlformats.org/officeDocument/2006/relationships/image" Target="media/image41.wmf"/><Relationship Id="rId102" Type="http://schemas.openxmlformats.org/officeDocument/2006/relationships/oleObject" Target="embeddings/oleObject59.bin"/><Relationship Id="rId101" Type="http://schemas.openxmlformats.org/officeDocument/2006/relationships/image" Target="media/image40.wmf"/><Relationship Id="rId100" Type="http://schemas.openxmlformats.org/officeDocument/2006/relationships/oleObject" Target="embeddings/oleObject58.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2730</Words>
  <Characters>3173</Characters>
  <Lines>8</Lines>
  <Paragraphs>2</Paragraphs>
  <TotalTime>9</TotalTime>
  <ScaleCrop>false</ScaleCrop>
  <LinksUpToDate>false</LinksUpToDate>
  <CharactersWithSpaces>3183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2025-02-25T09:16:00Z</dcterms:created>
  <dc:creator>HUI XIE</dc:creator>
  <cp:lastModifiedBy>54385678</cp:lastModifiedBy>
  <dcterms:modified xsi:type="dcterms:W3CDTF">2025-12-06T19:03:15Z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eyJoZGlkIjoiOWNlNTg2NGRlMWM1MDVjNDdhYThlMWQ0N2YzODcyY2MiLCJ1c2VySWQiOiIzMTk1Mzg2MDUifQ==</vt:lpwstr>
  </property>
  <property fmtid="{D5CDD505-2E9C-101B-9397-08002B2CF9AE}" pid="3" name="KSOProductBuildVer">
    <vt:lpwstr>2052-12.1.0.23542</vt:lpwstr>
  </property>
  <property fmtid="{D5CDD505-2E9C-101B-9397-08002B2CF9AE}" pid="4" name="ICV">
    <vt:lpwstr>0226A3B6D20348618EC688CFFCBCBF92_12</vt:lpwstr>
  </property>
</Properties>
</file>