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0ECA" w14:textId="2E91D298" w:rsidR="00FC54E9" w:rsidRPr="00885E18" w:rsidRDefault="00885E18" w:rsidP="00885E1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85E18">
        <w:rPr>
          <w:rFonts w:hint="eastAsia"/>
          <w:b/>
          <w:bCs/>
        </w:rPr>
        <w:t>Fig</w:t>
      </w:r>
      <w:r w:rsidRPr="00885E18">
        <w:rPr>
          <w:b/>
          <w:bCs/>
        </w:rPr>
        <w:t>. 1.</w:t>
      </w:r>
      <w:r w:rsidR="008905F0">
        <w:rPr>
          <w:b/>
          <w:bCs/>
        </w:rPr>
        <w:t>: Angle estimation at BSs</w:t>
      </w:r>
    </w:p>
    <w:p w14:paraId="21F259C2" w14:textId="7922D9AA" w:rsidR="008905F0" w:rsidRDefault="008905F0" w:rsidP="007C1AAF">
      <w:pPr>
        <w:ind w:firstLine="560"/>
        <w:rPr>
          <w:rFonts w:hint="eastAsia"/>
        </w:rPr>
      </w:pPr>
      <w:r>
        <w:t>1.1: The simulation results of “</w:t>
      </w:r>
      <w:r w:rsidRPr="008905F0">
        <w:rPr>
          <w:color w:val="C00000"/>
        </w:rPr>
        <w:t>Main_Code_BSAngle_vs_CRB_1_noBD</w:t>
      </w:r>
      <w:r w:rsidRPr="00B05C25">
        <w:rPr>
          <w:color w:val="C00000"/>
        </w:rPr>
        <w:t>.m</w:t>
      </w:r>
      <w:r>
        <w:t xml:space="preserve">” are the </w:t>
      </w:r>
      <w:r w:rsidRPr="008905F0">
        <w:t>simulation curve</w:t>
      </w:r>
      <w:r>
        <w:t xml:space="preserve">s </w:t>
      </w:r>
      <w:r w:rsidRPr="008905F0">
        <w:t>labeled as</w:t>
      </w:r>
      <w:r>
        <w:t xml:space="preserve"> “</w:t>
      </w:r>
      <w:r w:rsidRPr="008905F0">
        <w:rPr>
          <w:rFonts w:hint="eastAsia"/>
          <w:color w:val="0070C0"/>
        </w:rPr>
        <w:t>Conventional</w:t>
      </w:r>
      <w:r w:rsidRPr="008905F0">
        <w:rPr>
          <w:color w:val="0070C0"/>
        </w:rPr>
        <w:t xml:space="preserve"> </w:t>
      </w:r>
      <w:r w:rsidRPr="008905F0">
        <w:rPr>
          <w:rFonts w:hint="eastAsia"/>
          <w:color w:val="0070C0"/>
        </w:rPr>
        <w:t>scheme</w:t>
      </w:r>
      <w:r w:rsidRPr="008905F0">
        <w:rPr>
          <w:color w:val="0070C0"/>
        </w:rPr>
        <w:t>, ideal TTDU module</w:t>
      </w:r>
      <w:r>
        <w:t>” and “</w:t>
      </w:r>
      <w:r w:rsidRPr="008905F0">
        <w:rPr>
          <w:rFonts w:hint="eastAsia"/>
          <w:color w:val="0070C0"/>
        </w:rPr>
        <w:t>CRLB</w:t>
      </w:r>
      <w:r>
        <w:t>”;</w:t>
      </w:r>
    </w:p>
    <w:p w14:paraId="5EF22C2C" w14:textId="14BE6255" w:rsidR="008905F0" w:rsidRDefault="008905F0" w:rsidP="008905F0">
      <w:pPr>
        <w:ind w:firstLine="560"/>
        <w:rPr>
          <w:rFonts w:hint="eastAsia"/>
        </w:rPr>
      </w:pPr>
      <w:r>
        <w:t>1.</w:t>
      </w:r>
      <w:r>
        <w:t>2</w:t>
      </w:r>
      <w:r>
        <w:t>: The simulation results of “</w:t>
      </w:r>
      <w:r w:rsidRPr="008905F0">
        <w:rPr>
          <w:color w:val="C00000"/>
        </w:rPr>
        <w:t>Main_Code_BSAngle_vs_CRB_2_BD</w:t>
      </w:r>
      <w:r w:rsidRPr="00B05C25">
        <w:rPr>
          <w:color w:val="C00000"/>
        </w:rPr>
        <w:t>.m</w:t>
      </w:r>
      <w:r>
        <w:t xml:space="preserve">” are the </w:t>
      </w:r>
      <w:r w:rsidRPr="008905F0">
        <w:t>simulation curve</w:t>
      </w:r>
      <w:r>
        <w:t xml:space="preserve">s </w:t>
      </w:r>
      <w:r w:rsidRPr="008905F0">
        <w:t>labeled as</w:t>
      </w:r>
      <w:r>
        <w:t xml:space="preserve"> “</w:t>
      </w:r>
      <w:r w:rsidRPr="008905F0">
        <w:rPr>
          <w:rFonts w:hint="eastAsia"/>
          <w:color w:val="0070C0"/>
        </w:rPr>
        <w:t>Proposed</w:t>
      </w:r>
      <w:r w:rsidRPr="008905F0">
        <w:rPr>
          <w:color w:val="0070C0"/>
        </w:rPr>
        <w:t xml:space="preserve"> Algorithm 1, </w:t>
      </w:r>
      <w:r w:rsidRPr="00F82AB5">
        <w:rPr>
          <w:position w:val="-12"/>
        </w:rPr>
        <w:object w:dxaOrig="780" w:dyaOrig="400" w14:anchorId="6564E5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9pt;height:20.25pt" o:ole="">
            <v:imagedata r:id="rId7" o:title=""/>
          </v:shape>
          <o:OLEObject Type="Embed" ProgID="Equation.DSMT4" ShapeID="_x0000_i1042" DrawAspect="Content" ObjectID="_1699646477" r:id="rId8"/>
        </w:object>
      </w:r>
      <w:r>
        <w:t>”</w:t>
      </w:r>
      <w:r>
        <w:t>, “</w:t>
      </w:r>
      <w:r w:rsidRPr="008905F0">
        <w:rPr>
          <w:rFonts w:hint="eastAsia"/>
          <w:color w:val="0070C0"/>
        </w:rPr>
        <w:t>Proposed</w:t>
      </w:r>
      <w:r w:rsidRPr="008905F0">
        <w:rPr>
          <w:color w:val="0070C0"/>
        </w:rPr>
        <w:t xml:space="preserve"> Algorithm 1, </w:t>
      </w:r>
      <w:r w:rsidRPr="00F82AB5">
        <w:rPr>
          <w:position w:val="-12"/>
        </w:rPr>
        <w:object w:dxaOrig="840" w:dyaOrig="400" w14:anchorId="67268C9F">
          <v:shape id="_x0000_i1044" type="#_x0000_t75" style="width:42pt;height:20.25pt" o:ole="">
            <v:imagedata r:id="rId9" o:title=""/>
          </v:shape>
          <o:OLEObject Type="Embed" ProgID="Equation.DSMT4" ShapeID="_x0000_i1044" DrawAspect="Content" ObjectID="_1699646478" r:id="rId10"/>
        </w:object>
      </w:r>
      <w:r>
        <w:t>”</w:t>
      </w:r>
      <w:r>
        <w:t xml:space="preserve"> and “</w:t>
      </w:r>
      <w:r w:rsidRPr="00B05C25">
        <w:rPr>
          <w:rFonts w:hint="eastAsia"/>
          <w:color w:val="0070C0"/>
        </w:rPr>
        <w:t>Conventional</w:t>
      </w:r>
      <w:r w:rsidRPr="00B05C25">
        <w:rPr>
          <w:color w:val="0070C0"/>
        </w:rPr>
        <w:t xml:space="preserve"> </w:t>
      </w:r>
      <w:r w:rsidRPr="00B05C25">
        <w:rPr>
          <w:rFonts w:hint="eastAsia"/>
          <w:color w:val="0070C0"/>
        </w:rPr>
        <w:t>scheme</w:t>
      </w:r>
      <w:r w:rsidRPr="00B05C25">
        <w:rPr>
          <w:color w:val="0070C0"/>
        </w:rPr>
        <w:t>, no TTDU module</w:t>
      </w:r>
      <w:r>
        <w:t>”;</w:t>
      </w:r>
    </w:p>
    <w:p w14:paraId="6B1D97CE" w14:textId="6C36C2C7" w:rsidR="00885E18" w:rsidRDefault="008905F0" w:rsidP="008905F0">
      <w:pPr>
        <w:ind w:firstLine="560"/>
      </w:pPr>
      <w:r>
        <w:t>1.</w:t>
      </w:r>
      <w:r>
        <w:rPr>
          <w:rFonts w:hint="eastAsia"/>
        </w:rPr>
        <w:t>3</w:t>
      </w:r>
      <w:r>
        <w:t>: The simulation results of “</w:t>
      </w:r>
      <w:proofErr w:type="spellStart"/>
      <w:r w:rsidRPr="008905F0">
        <w:rPr>
          <w:color w:val="C00000"/>
        </w:rPr>
        <w:t>Main_Code_BSAngle_Sweep_BD</w:t>
      </w:r>
      <w:r w:rsidRPr="00B05C25">
        <w:rPr>
          <w:color w:val="C00000"/>
        </w:rPr>
        <w:t>.m</w:t>
      </w:r>
      <w:proofErr w:type="spellEnd"/>
      <w:r>
        <w:t xml:space="preserve">” are the </w:t>
      </w:r>
      <w:r w:rsidRPr="008905F0">
        <w:t>simulation curve</w:t>
      </w:r>
      <w:r>
        <w:t xml:space="preserve">s </w:t>
      </w:r>
      <w:r w:rsidRPr="008905F0">
        <w:t>labeled as</w:t>
      </w:r>
      <w:r>
        <w:t xml:space="preserve"> “</w:t>
      </w:r>
      <w:r w:rsidRPr="008905F0">
        <w:rPr>
          <w:color w:val="0070C0"/>
        </w:rPr>
        <w:t>Beam sweeping method [56]</w:t>
      </w:r>
      <w:r>
        <w:t>”</w:t>
      </w:r>
      <w:r w:rsidRPr="008905F0">
        <w:t>.</w:t>
      </w:r>
    </w:p>
    <w:p w14:paraId="4DE7DE72" w14:textId="77777777" w:rsidR="00E96194" w:rsidRDefault="00E96194" w:rsidP="00885E18">
      <w:pPr>
        <w:ind w:firstLine="560"/>
      </w:pPr>
    </w:p>
    <w:p w14:paraId="44E74B12" w14:textId="61620CE5" w:rsidR="00885E18" w:rsidRPr="00885E18" w:rsidRDefault="00885E18" w:rsidP="00885E1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85E18">
        <w:rPr>
          <w:rFonts w:hint="eastAsia"/>
          <w:b/>
          <w:bCs/>
        </w:rPr>
        <w:t>Fig</w:t>
      </w:r>
      <w:r w:rsidRPr="00885E18">
        <w:rPr>
          <w:b/>
          <w:bCs/>
        </w:rPr>
        <w:t xml:space="preserve">. </w:t>
      </w:r>
      <w:r>
        <w:rPr>
          <w:rFonts w:hint="eastAsia"/>
          <w:b/>
          <w:bCs/>
        </w:rPr>
        <w:t>2</w:t>
      </w:r>
      <w:proofErr w:type="gramStart"/>
      <w:r w:rsidRPr="00885E18">
        <w:rPr>
          <w:b/>
          <w:bCs/>
        </w:rPr>
        <w:t>.</w:t>
      </w:r>
      <w:r w:rsidR="008905F0" w:rsidRPr="008905F0">
        <w:rPr>
          <w:b/>
          <w:bCs/>
        </w:rPr>
        <w:t xml:space="preserve"> </w:t>
      </w:r>
      <w:r w:rsidR="008905F0">
        <w:rPr>
          <w:b/>
          <w:bCs/>
        </w:rPr>
        <w:t>:</w:t>
      </w:r>
      <w:proofErr w:type="gramEnd"/>
      <w:r w:rsidR="008905F0">
        <w:rPr>
          <w:b/>
          <w:bCs/>
        </w:rPr>
        <w:t xml:space="preserve"> Angle estimation at </w:t>
      </w:r>
      <w:proofErr w:type="spellStart"/>
      <w:r w:rsidR="008905F0">
        <w:rPr>
          <w:rFonts w:hint="eastAsia"/>
          <w:b/>
          <w:bCs/>
        </w:rPr>
        <w:t>Air</w:t>
      </w:r>
      <w:r w:rsidR="008905F0">
        <w:rPr>
          <w:b/>
          <w:bCs/>
        </w:rPr>
        <w:t>Craft</w:t>
      </w:r>
      <w:proofErr w:type="spellEnd"/>
    </w:p>
    <w:p w14:paraId="19F2CC41" w14:textId="4EC80762" w:rsidR="00B05C25" w:rsidRDefault="00B05C25" w:rsidP="00B05C25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t>.1: The simulation results of “</w:t>
      </w:r>
      <w:r w:rsidRPr="00B05C25">
        <w:rPr>
          <w:color w:val="C00000"/>
        </w:rPr>
        <w:t>Main_Code_ACAngle_vs_CRB_1_noBD_</w:t>
      </w:r>
      <w:r w:rsidRPr="00B05C25">
        <w:rPr>
          <w:color w:val="C00000"/>
        </w:rPr>
        <w:t xml:space="preserve"> </w:t>
      </w:r>
      <w:r w:rsidRPr="00B05C25">
        <w:rPr>
          <w:color w:val="C00000"/>
        </w:rPr>
        <w:t>Method1.m</w:t>
      </w:r>
      <w:r>
        <w:t>”</w:t>
      </w:r>
      <w:r>
        <w:t xml:space="preserve"> </w:t>
      </w:r>
      <w:r>
        <w:rPr>
          <w:rFonts w:hint="eastAsia"/>
        </w:rPr>
        <w:t>and</w:t>
      </w:r>
      <w:r>
        <w:t xml:space="preserve"> “</w:t>
      </w:r>
      <w:r w:rsidRPr="00B05C25">
        <w:rPr>
          <w:color w:val="C00000"/>
        </w:rPr>
        <w:t>…_Method2.m</w:t>
      </w:r>
      <w:r>
        <w:t>”</w:t>
      </w:r>
      <w:r>
        <w:t xml:space="preserve"> are </w:t>
      </w:r>
      <w:r>
        <w:t>the two kinds of methods named “</w:t>
      </w:r>
      <w:r>
        <w:rPr>
          <w:rFonts w:hint="eastAsia"/>
        </w:rPr>
        <w:t>me</w:t>
      </w:r>
      <w:r>
        <w:t>thod 1</w:t>
      </w:r>
      <w:r>
        <w:t>” and “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2</w:t>
      </w:r>
      <w:r>
        <w:t>” for the</w:t>
      </w:r>
      <w:r>
        <w:t xml:space="preserve"> </w:t>
      </w:r>
      <w:r w:rsidRPr="008905F0">
        <w:t>simulation curve</w:t>
      </w:r>
      <w:r>
        <w:t xml:space="preserve">s </w:t>
      </w:r>
      <w:r w:rsidRPr="008905F0">
        <w:t>labeled as</w:t>
      </w:r>
      <w:r>
        <w:t xml:space="preserve"> “</w:t>
      </w:r>
      <w:r w:rsidRPr="00B05C25">
        <w:rPr>
          <w:rFonts w:hint="eastAsia"/>
          <w:color w:val="0070C0"/>
        </w:rPr>
        <w:t>Conventional</w:t>
      </w:r>
      <w:r w:rsidRPr="00B05C25">
        <w:rPr>
          <w:color w:val="0070C0"/>
        </w:rPr>
        <w:t xml:space="preserve"> </w:t>
      </w:r>
      <w:r w:rsidRPr="00B05C25">
        <w:rPr>
          <w:rFonts w:hint="eastAsia"/>
          <w:color w:val="0070C0"/>
        </w:rPr>
        <w:t>scheme</w:t>
      </w:r>
      <w:r w:rsidRPr="00B05C25">
        <w:rPr>
          <w:color w:val="0070C0"/>
        </w:rPr>
        <w:t>, ideal TTDU module</w:t>
      </w:r>
      <w:r>
        <w:t>” and “</w:t>
      </w:r>
      <w:r w:rsidRPr="00B05C25">
        <w:rPr>
          <w:rFonts w:hint="eastAsia"/>
          <w:color w:val="0070C0"/>
        </w:rPr>
        <w:t>CRLB</w:t>
      </w:r>
      <w:r>
        <w:t>”;</w:t>
      </w:r>
    </w:p>
    <w:p w14:paraId="12928A3F" w14:textId="3714ACEA" w:rsidR="00B05C25" w:rsidRDefault="00B05C25" w:rsidP="00B05C25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t>.2: The simulation results of “</w:t>
      </w:r>
      <w:r w:rsidRPr="00B05C25">
        <w:rPr>
          <w:color w:val="C00000"/>
        </w:rPr>
        <w:t>Main_Code_ACAngle_vs_CRB_2_BD_</w:t>
      </w:r>
      <w:r w:rsidRPr="00B05C25">
        <w:rPr>
          <w:color w:val="C00000"/>
        </w:rPr>
        <w:t xml:space="preserve"> </w:t>
      </w:r>
      <w:r w:rsidRPr="00B05C25">
        <w:rPr>
          <w:color w:val="C00000"/>
        </w:rPr>
        <w:t>Method1</w:t>
      </w:r>
      <w:r w:rsidRPr="00B05C25">
        <w:rPr>
          <w:rFonts w:hint="eastAsia"/>
          <w:color w:val="C00000"/>
        </w:rPr>
        <w:t>.m</w:t>
      </w:r>
      <w:r>
        <w:t xml:space="preserve">” </w:t>
      </w:r>
      <w:r>
        <w:rPr>
          <w:rFonts w:hint="eastAsia"/>
        </w:rPr>
        <w:t>and</w:t>
      </w:r>
      <w:r>
        <w:t xml:space="preserve"> “</w:t>
      </w:r>
      <w:r w:rsidRPr="00B05C25">
        <w:rPr>
          <w:color w:val="C00000"/>
        </w:rPr>
        <w:t>…_Method2.m</w:t>
      </w:r>
      <w:r>
        <w:t>” are the two kinds of methods named “</w:t>
      </w:r>
      <w:r>
        <w:rPr>
          <w:rFonts w:hint="eastAsia"/>
        </w:rPr>
        <w:t>me</w:t>
      </w:r>
      <w:r>
        <w:t>thod 1” and “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2</w:t>
      </w:r>
      <w:r>
        <w:t xml:space="preserve">” for the </w:t>
      </w:r>
      <w:r w:rsidRPr="008905F0">
        <w:t>simulation curve</w:t>
      </w:r>
      <w:r>
        <w:t xml:space="preserve">s </w:t>
      </w:r>
      <w:r w:rsidRPr="008905F0">
        <w:t>labeled as</w:t>
      </w:r>
      <w:r>
        <w:t xml:space="preserve"> “</w:t>
      </w:r>
      <w:r w:rsidRPr="00B05C25">
        <w:rPr>
          <w:rFonts w:hint="eastAsia"/>
          <w:color w:val="0070C0"/>
        </w:rPr>
        <w:t>Proposed</w:t>
      </w:r>
      <w:r w:rsidRPr="00B05C25">
        <w:rPr>
          <w:color w:val="0070C0"/>
        </w:rPr>
        <w:t xml:space="preserve"> Algorithm 1, </w:t>
      </w:r>
      <w:r w:rsidRPr="00F82AB5">
        <w:rPr>
          <w:position w:val="-12"/>
        </w:rPr>
        <w:object w:dxaOrig="780" w:dyaOrig="400" w14:anchorId="49F81B69">
          <v:shape id="_x0000_i1054" type="#_x0000_t75" style="width:39pt;height:20.25pt" o:ole="">
            <v:imagedata r:id="rId11" o:title=""/>
          </v:shape>
          <o:OLEObject Type="Embed" ProgID="Equation.DSMT4" ShapeID="_x0000_i1054" DrawAspect="Content" ObjectID="_1699646479" r:id="rId12"/>
        </w:object>
      </w:r>
      <w:r>
        <w:t>”, “</w:t>
      </w:r>
      <w:r w:rsidRPr="00B05C25">
        <w:rPr>
          <w:rFonts w:hint="eastAsia"/>
          <w:color w:val="0070C0"/>
        </w:rPr>
        <w:t>Proposed</w:t>
      </w:r>
      <w:r w:rsidRPr="00B05C25">
        <w:rPr>
          <w:color w:val="0070C0"/>
        </w:rPr>
        <w:t xml:space="preserve"> Algorithm 1, </w:t>
      </w:r>
      <w:r w:rsidRPr="00F82AB5">
        <w:rPr>
          <w:position w:val="-12"/>
        </w:rPr>
        <w:object w:dxaOrig="840" w:dyaOrig="400" w14:anchorId="4E4075C4">
          <v:shape id="_x0000_i1056" type="#_x0000_t75" style="width:42pt;height:20.25pt" o:ole="">
            <v:imagedata r:id="rId13" o:title=""/>
          </v:shape>
          <o:OLEObject Type="Embed" ProgID="Equation.DSMT4" ShapeID="_x0000_i1056" DrawAspect="Content" ObjectID="_1699646480" r:id="rId14"/>
        </w:object>
      </w:r>
      <w:r>
        <w:t>” and “</w:t>
      </w:r>
      <w:r w:rsidRPr="00B05C25">
        <w:rPr>
          <w:rFonts w:hint="eastAsia"/>
          <w:color w:val="0070C0"/>
        </w:rPr>
        <w:t>Conventional</w:t>
      </w:r>
      <w:r w:rsidRPr="00B05C25">
        <w:rPr>
          <w:color w:val="0070C0"/>
        </w:rPr>
        <w:t xml:space="preserve"> </w:t>
      </w:r>
      <w:r w:rsidRPr="00B05C25">
        <w:rPr>
          <w:rFonts w:hint="eastAsia"/>
          <w:color w:val="0070C0"/>
        </w:rPr>
        <w:t>scheme</w:t>
      </w:r>
      <w:r w:rsidRPr="00B05C25">
        <w:rPr>
          <w:color w:val="0070C0"/>
        </w:rPr>
        <w:t>, no TTDU module</w:t>
      </w:r>
      <w:r>
        <w:t>”;</w:t>
      </w:r>
    </w:p>
    <w:p w14:paraId="69C45B4C" w14:textId="581DC44E" w:rsidR="00885E18" w:rsidRDefault="00B05C25" w:rsidP="00B05C25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: The simulation results of “</w:t>
      </w:r>
      <w:r w:rsidRPr="00B05C25">
        <w:rPr>
          <w:color w:val="C00000"/>
        </w:rPr>
        <w:t>Main_Code_ACAngle_Sweep_BD_Method1.m</w:t>
      </w:r>
      <w:r>
        <w:t>”</w:t>
      </w:r>
      <w:r w:rsidRPr="00B05C25">
        <w:rPr>
          <w:rFonts w:hint="eastAsia"/>
        </w:rPr>
        <w:t xml:space="preserve"> </w:t>
      </w:r>
      <w:r>
        <w:rPr>
          <w:rFonts w:hint="eastAsia"/>
        </w:rPr>
        <w:t>and</w:t>
      </w:r>
      <w:r>
        <w:t xml:space="preserve"> “</w:t>
      </w:r>
      <w:r w:rsidRPr="00B05C25">
        <w:rPr>
          <w:color w:val="C00000"/>
        </w:rPr>
        <w:t>…_Method2.m</w:t>
      </w:r>
      <w:r>
        <w:t>” are the two kinds of methods named “</w:t>
      </w:r>
      <w:r>
        <w:rPr>
          <w:rFonts w:hint="eastAsia"/>
        </w:rPr>
        <w:t>me</w:t>
      </w:r>
      <w:r>
        <w:t>thod 1” and “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2</w:t>
      </w:r>
      <w:r>
        <w:t>” for</w:t>
      </w:r>
      <w:r>
        <w:t xml:space="preserve"> </w:t>
      </w:r>
      <w:r>
        <w:t xml:space="preserve">the </w:t>
      </w:r>
      <w:r w:rsidRPr="008905F0">
        <w:t>simulation curve</w:t>
      </w:r>
      <w:r>
        <w:t xml:space="preserve">s </w:t>
      </w:r>
      <w:r w:rsidRPr="008905F0">
        <w:t>labeled as</w:t>
      </w:r>
      <w:r>
        <w:t xml:space="preserve"> “</w:t>
      </w:r>
      <w:r w:rsidRPr="00B05C25">
        <w:rPr>
          <w:color w:val="0070C0"/>
        </w:rPr>
        <w:t>Beam sweeping method [56]</w:t>
      </w:r>
      <w:r>
        <w:t>”</w:t>
      </w:r>
      <w:r w:rsidRPr="008905F0">
        <w:t>.</w:t>
      </w:r>
      <w:r>
        <w:t xml:space="preserve"> </w:t>
      </w:r>
    </w:p>
    <w:p w14:paraId="62EDAA13" w14:textId="77777777" w:rsidR="00E96194" w:rsidRDefault="00E96194" w:rsidP="007C1AAF">
      <w:pPr>
        <w:ind w:firstLine="560"/>
      </w:pPr>
    </w:p>
    <w:p w14:paraId="77CF95D8" w14:textId="004E835B" w:rsidR="00885E18" w:rsidRDefault="00E96194" w:rsidP="006D100F">
      <w:pPr>
        <w:pStyle w:val="a7"/>
        <w:numPr>
          <w:ilvl w:val="0"/>
          <w:numId w:val="1"/>
        </w:numPr>
        <w:ind w:firstLineChars="0"/>
      </w:pPr>
      <w:r w:rsidRPr="00885E18">
        <w:rPr>
          <w:rFonts w:hint="eastAsia"/>
          <w:b/>
          <w:bCs/>
        </w:rPr>
        <w:t>Fig</w:t>
      </w:r>
      <w:r w:rsidRPr="00885E18">
        <w:rPr>
          <w:b/>
          <w:bCs/>
        </w:rPr>
        <w:t xml:space="preserve">. </w:t>
      </w:r>
      <w:r>
        <w:rPr>
          <w:rFonts w:hint="eastAsia"/>
          <w:b/>
          <w:bCs/>
        </w:rPr>
        <w:t>3</w:t>
      </w:r>
      <w:r w:rsidRPr="00885E18">
        <w:rPr>
          <w:b/>
          <w:bCs/>
        </w:rPr>
        <w:t>.</w:t>
      </w:r>
      <w:r w:rsidR="0024795C">
        <w:rPr>
          <w:b/>
          <w:bCs/>
        </w:rPr>
        <w:t xml:space="preserve">: Doppler shift </w:t>
      </w:r>
      <w:proofErr w:type="spellStart"/>
      <w:r w:rsidR="0024795C">
        <w:rPr>
          <w:b/>
          <w:bCs/>
        </w:rPr>
        <w:t>estimaiton</w:t>
      </w:r>
      <w:proofErr w:type="spellEnd"/>
    </w:p>
    <w:p w14:paraId="0769841B" w14:textId="73065BE6" w:rsidR="00885E18" w:rsidRDefault="0024795C" w:rsidP="0024795C">
      <w:pPr>
        <w:ind w:firstLine="560"/>
      </w:pPr>
      <w:r>
        <w:t>The simulation results of “</w:t>
      </w:r>
      <w:proofErr w:type="spellStart"/>
      <w:r w:rsidRPr="0024795C">
        <w:rPr>
          <w:color w:val="C00000"/>
        </w:rPr>
        <w:t>Main_Code_Doppler_vs_CRB_BD_DSS.m</w:t>
      </w:r>
      <w:proofErr w:type="spellEnd"/>
      <w:r>
        <w:t xml:space="preserve">” are the </w:t>
      </w:r>
      <w:r w:rsidRPr="00635619">
        <w:rPr>
          <w:rFonts w:hint="eastAsia"/>
          <w:color w:val="0070C0"/>
        </w:rPr>
        <w:t>all</w:t>
      </w:r>
      <w:r w:rsidRPr="00635619">
        <w:rPr>
          <w:color w:val="0070C0"/>
        </w:rPr>
        <w:t xml:space="preserve"> </w:t>
      </w:r>
      <w:r>
        <w:t xml:space="preserve">of </w:t>
      </w:r>
      <w:r w:rsidRPr="008905F0">
        <w:t>simulation curve</w:t>
      </w:r>
      <w:r>
        <w:t>s</w:t>
      </w:r>
      <w:r>
        <w:t>.</w:t>
      </w:r>
    </w:p>
    <w:p w14:paraId="211E85D5" w14:textId="2B00F759" w:rsidR="00885E18" w:rsidRDefault="00885E18" w:rsidP="007C1AAF">
      <w:pPr>
        <w:ind w:firstLine="560"/>
      </w:pPr>
    </w:p>
    <w:p w14:paraId="5F1DE94C" w14:textId="5A78DE90" w:rsidR="00885E18" w:rsidRDefault="00E96194" w:rsidP="006D100F">
      <w:pPr>
        <w:pStyle w:val="a7"/>
        <w:numPr>
          <w:ilvl w:val="0"/>
          <w:numId w:val="1"/>
        </w:numPr>
        <w:ind w:firstLineChars="0"/>
      </w:pPr>
      <w:r w:rsidRPr="00885E18">
        <w:rPr>
          <w:rFonts w:hint="eastAsia"/>
          <w:b/>
          <w:bCs/>
        </w:rPr>
        <w:t>Fig</w:t>
      </w:r>
      <w:r w:rsidRPr="00885E18">
        <w:rPr>
          <w:b/>
          <w:bCs/>
        </w:rPr>
        <w:t xml:space="preserve">. </w:t>
      </w:r>
      <w:r>
        <w:rPr>
          <w:rFonts w:hint="eastAsia"/>
          <w:b/>
          <w:bCs/>
        </w:rPr>
        <w:t>4</w:t>
      </w:r>
      <w:r w:rsidRPr="00885E18">
        <w:rPr>
          <w:b/>
          <w:bCs/>
        </w:rPr>
        <w:t>.</w:t>
      </w:r>
      <w:r w:rsidR="00725127">
        <w:rPr>
          <w:b/>
          <w:bCs/>
        </w:rPr>
        <w:t xml:space="preserve">: </w:t>
      </w:r>
      <w:r w:rsidR="00710298">
        <w:rPr>
          <w:rFonts w:hint="eastAsia"/>
          <w:b/>
          <w:bCs/>
        </w:rPr>
        <w:t>Delay</w:t>
      </w:r>
      <w:r w:rsidR="00710298">
        <w:rPr>
          <w:b/>
          <w:bCs/>
        </w:rPr>
        <w:t xml:space="preserve"> estimation</w:t>
      </w:r>
    </w:p>
    <w:p w14:paraId="0BAEF591" w14:textId="150C4248" w:rsidR="006D100F" w:rsidRDefault="00725127" w:rsidP="00885E18">
      <w:pPr>
        <w:ind w:firstLine="560"/>
      </w:pPr>
      <w:r>
        <w:t>The simulation results of “</w:t>
      </w:r>
      <w:proofErr w:type="spellStart"/>
      <w:r w:rsidRPr="00725127">
        <w:rPr>
          <w:color w:val="C00000"/>
        </w:rPr>
        <w:t>Main_Code_Delay_vs_CRB.m</w:t>
      </w:r>
      <w:proofErr w:type="spellEnd"/>
      <w:r>
        <w:t xml:space="preserve">” are the </w:t>
      </w:r>
      <w:r w:rsidRPr="00635619">
        <w:rPr>
          <w:rFonts w:hint="eastAsia"/>
          <w:color w:val="0070C0"/>
        </w:rPr>
        <w:t>all</w:t>
      </w:r>
      <w:r w:rsidRPr="00635619">
        <w:rPr>
          <w:color w:val="0070C0"/>
        </w:rPr>
        <w:t xml:space="preserve"> </w:t>
      </w:r>
      <w:r>
        <w:t xml:space="preserve">of </w:t>
      </w:r>
      <w:proofErr w:type="spellStart"/>
      <w:r w:rsidRPr="008905F0">
        <w:t>simula</w:t>
      </w:r>
      <w:r w:rsidR="00710298">
        <w:rPr>
          <w:rFonts w:hint="eastAsia"/>
        </w:rPr>
        <w:t>-</w:t>
      </w:r>
      <w:r w:rsidRPr="008905F0">
        <w:t>tion</w:t>
      </w:r>
      <w:proofErr w:type="spellEnd"/>
      <w:r w:rsidRPr="008905F0">
        <w:t xml:space="preserve"> curve</w:t>
      </w:r>
      <w:r>
        <w:t>s.</w:t>
      </w:r>
    </w:p>
    <w:p w14:paraId="125771DE" w14:textId="77777777" w:rsidR="00710298" w:rsidRDefault="00710298" w:rsidP="00885E18">
      <w:pPr>
        <w:ind w:firstLine="560"/>
      </w:pPr>
    </w:p>
    <w:p w14:paraId="330B9527" w14:textId="63F3543B" w:rsidR="006D100F" w:rsidRDefault="00E96194" w:rsidP="006D100F">
      <w:pPr>
        <w:pStyle w:val="a7"/>
        <w:numPr>
          <w:ilvl w:val="0"/>
          <w:numId w:val="1"/>
        </w:numPr>
        <w:ind w:firstLineChars="0"/>
      </w:pPr>
      <w:r w:rsidRPr="00885E18">
        <w:rPr>
          <w:rFonts w:hint="eastAsia"/>
          <w:b/>
          <w:bCs/>
        </w:rPr>
        <w:lastRenderedPageBreak/>
        <w:t>Fig</w:t>
      </w:r>
      <w:r w:rsidRPr="00885E18">
        <w:rPr>
          <w:b/>
          <w:bCs/>
        </w:rPr>
        <w:t xml:space="preserve">. </w:t>
      </w:r>
      <w:r>
        <w:rPr>
          <w:rFonts w:hint="eastAsia"/>
          <w:b/>
          <w:bCs/>
        </w:rPr>
        <w:t>5</w:t>
      </w:r>
      <w:proofErr w:type="gramStart"/>
      <w:r w:rsidRPr="00885E18">
        <w:rPr>
          <w:b/>
          <w:bCs/>
        </w:rPr>
        <w:t>.</w:t>
      </w:r>
      <w:r w:rsidR="00725127" w:rsidRPr="00725127">
        <w:rPr>
          <w:b/>
          <w:bCs/>
        </w:rPr>
        <w:t xml:space="preserve"> </w:t>
      </w:r>
      <w:r w:rsidR="00725127">
        <w:rPr>
          <w:b/>
          <w:bCs/>
        </w:rPr>
        <w:t>:</w:t>
      </w:r>
      <w:proofErr w:type="gramEnd"/>
      <w:r w:rsidR="00725127">
        <w:rPr>
          <w:b/>
          <w:bCs/>
        </w:rPr>
        <w:t xml:space="preserve"> </w:t>
      </w:r>
      <w:r w:rsidR="00F602E9" w:rsidRPr="00F602E9">
        <w:rPr>
          <w:b/>
          <w:bCs/>
        </w:rPr>
        <w:t xml:space="preserve">Average </w:t>
      </w:r>
      <w:r w:rsidR="00F602E9">
        <w:rPr>
          <w:rFonts w:hint="eastAsia"/>
          <w:b/>
          <w:bCs/>
        </w:rPr>
        <w:t>s</w:t>
      </w:r>
      <w:r w:rsidR="00F602E9" w:rsidRPr="00F602E9">
        <w:rPr>
          <w:b/>
          <w:bCs/>
        </w:rPr>
        <w:t xml:space="preserve">pectral </w:t>
      </w:r>
      <w:r w:rsidR="00F602E9">
        <w:rPr>
          <w:b/>
          <w:bCs/>
        </w:rPr>
        <w:t>e</w:t>
      </w:r>
      <w:r w:rsidR="00F602E9" w:rsidRPr="00F602E9">
        <w:rPr>
          <w:b/>
          <w:bCs/>
        </w:rPr>
        <w:t>fficiency</w:t>
      </w:r>
    </w:p>
    <w:p w14:paraId="5570033B" w14:textId="08F35712" w:rsidR="006D100F" w:rsidRDefault="008B415B" w:rsidP="008B415B">
      <w:pPr>
        <w:ind w:firstLine="560"/>
      </w:pPr>
      <w:r>
        <w:t>The simulation results of “</w:t>
      </w:r>
      <w:proofErr w:type="spellStart"/>
      <w:r w:rsidRPr="008B415B">
        <w:rPr>
          <w:color w:val="C00000"/>
        </w:rPr>
        <w:t>Main_Code_ASE_vs_SNRs.m</w:t>
      </w:r>
      <w:proofErr w:type="spellEnd"/>
      <w:r>
        <w:t xml:space="preserve">” are the </w:t>
      </w:r>
      <w:r w:rsidRPr="00635619">
        <w:rPr>
          <w:rFonts w:hint="eastAsia"/>
          <w:color w:val="0070C0"/>
        </w:rPr>
        <w:t>all</w:t>
      </w:r>
      <w:r w:rsidRPr="00635619">
        <w:rPr>
          <w:color w:val="0070C0"/>
        </w:rPr>
        <w:t xml:space="preserve"> </w:t>
      </w:r>
      <w:r>
        <w:t xml:space="preserve">of </w:t>
      </w:r>
      <w:proofErr w:type="spellStart"/>
      <w:r w:rsidRPr="008905F0">
        <w:t>simula</w:t>
      </w:r>
      <w:r>
        <w:rPr>
          <w:rFonts w:hint="eastAsia"/>
        </w:rPr>
        <w:t>-</w:t>
      </w:r>
      <w:r w:rsidRPr="008905F0">
        <w:t>tion</w:t>
      </w:r>
      <w:proofErr w:type="spellEnd"/>
      <w:r w:rsidRPr="008905F0">
        <w:t xml:space="preserve"> curve</w:t>
      </w:r>
      <w:r>
        <w:t>s.</w:t>
      </w:r>
    </w:p>
    <w:p w14:paraId="310B78B6" w14:textId="2022AE25" w:rsidR="006D100F" w:rsidRDefault="006D100F" w:rsidP="008B415B">
      <w:pPr>
        <w:ind w:firstLine="560"/>
      </w:pPr>
    </w:p>
    <w:p w14:paraId="6D7F749D" w14:textId="6692FE34" w:rsidR="006D100F" w:rsidRDefault="00E96194" w:rsidP="006D100F">
      <w:pPr>
        <w:pStyle w:val="a7"/>
        <w:numPr>
          <w:ilvl w:val="0"/>
          <w:numId w:val="1"/>
        </w:numPr>
        <w:ind w:firstLineChars="0"/>
      </w:pPr>
      <w:r w:rsidRPr="00885E18">
        <w:rPr>
          <w:rFonts w:hint="eastAsia"/>
          <w:b/>
          <w:bCs/>
        </w:rPr>
        <w:t>Fig</w:t>
      </w:r>
      <w:r w:rsidRPr="00885E18">
        <w:rPr>
          <w:b/>
          <w:bCs/>
        </w:rPr>
        <w:t xml:space="preserve">. </w:t>
      </w:r>
      <w:r>
        <w:rPr>
          <w:rFonts w:hint="eastAsia"/>
          <w:b/>
          <w:bCs/>
        </w:rPr>
        <w:t>6</w:t>
      </w:r>
      <w:proofErr w:type="gramStart"/>
      <w:r w:rsidRPr="00885E18">
        <w:rPr>
          <w:b/>
          <w:bCs/>
        </w:rPr>
        <w:t>.</w:t>
      </w:r>
      <w:r w:rsidR="00725127" w:rsidRPr="00725127">
        <w:rPr>
          <w:b/>
          <w:bCs/>
        </w:rPr>
        <w:t xml:space="preserve"> </w:t>
      </w:r>
      <w:r w:rsidR="00725127">
        <w:rPr>
          <w:b/>
          <w:bCs/>
        </w:rPr>
        <w:t>:</w:t>
      </w:r>
      <w:proofErr w:type="gramEnd"/>
      <w:r w:rsidR="00725127">
        <w:rPr>
          <w:b/>
          <w:bCs/>
        </w:rPr>
        <w:t xml:space="preserve"> </w:t>
      </w:r>
      <w:r w:rsidR="00F602E9">
        <w:rPr>
          <w:b/>
          <w:bCs/>
        </w:rPr>
        <w:t>Data transmission and channel tracking</w:t>
      </w:r>
    </w:p>
    <w:p w14:paraId="42393B71" w14:textId="125D0CB0" w:rsidR="00650188" w:rsidRDefault="00650188" w:rsidP="00650188">
      <w:pPr>
        <w:ind w:firstLine="560"/>
        <w:rPr>
          <w:rFonts w:hint="eastAsia"/>
        </w:rPr>
      </w:pPr>
      <w:r>
        <w:rPr>
          <w:rFonts w:hint="eastAsia"/>
        </w:rPr>
        <w:t>6</w:t>
      </w:r>
      <w:r>
        <w:t>.1: The simulation results of “</w:t>
      </w:r>
      <w:r w:rsidRPr="00650188">
        <w:rPr>
          <w:color w:val="C00000"/>
        </w:rPr>
        <w:t>Main_Code_Data_Track_vs_CCT_V1_Amp</w:t>
      </w:r>
      <w:r>
        <w:rPr>
          <w:color w:val="C00000"/>
        </w:rPr>
        <w:t>.m</w:t>
      </w:r>
      <w:r>
        <w:t xml:space="preserve">” are the </w:t>
      </w:r>
      <w:r w:rsidRPr="00635619">
        <w:rPr>
          <w:rFonts w:hint="eastAsia"/>
          <w:color w:val="0070C0"/>
        </w:rPr>
        <w:t>all</w:t>
      </w:r>
      <w:r w:rsidRPr="00635619">
        <w:rPr>
          <w:color w:val="0070C0"/>
        </w:rPr>
        <w:t xml:space="preserve"> </w:t>
      </w:r>
      <w:r>
        <w:t xml:space="preserve">of </w:t>
      </w:r>
      <w:r w:rsidRPr="008905F0">
        <w:t>simulation curve</w:t>
      </w:r>
      <w:r>
        <w:t>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635619">
        <w:t>“</w:t>
      </w:r>
      <w:r w:rsidR="00635619" w:rsidRPr="00650188">
        <w:rPr>
          <w:color w:val="0070C0"/>
        </w:rPr>
        <w:t>Amplitude of Effective Channels</w:t>
      </w:r>
      <w:r w:rsidR="00635619">
        <w:t>”</w:t>
      </w:r>
      <w:r>
        <w:t>;</w:t>
      </w:r>
    </w:p>
    <w:p w14:paraId="1101DD88" w14:textId="7E364202" w:rsidR="006D100F" w:rsidRDefault="00650188" w:rsidP="008B415B">
      <w:pPr>
        <w:ind w:firstLine="560"/>
      </w:pPr>
      <w:r>
        <w:rPr>
          <w:rFonts w:hint="eastAsia"/>
        </w:rPr>
        <w:t>6</w:t>
      </w:r>
      <w:r>
        <w:t>.2: The simulation results of “</w:t>
      </w:r>
      <w:r w:rsidRPr="00650188">
        <w:rPr>
          <w:color w:val="C00000"/>
        </w:rPr>
        <w:t>Main_Code_Data_Track_vs_CCT_V2_NMSE.m</w:t>
      </w:r>
      <w:r>
        <w:t xml:space="preserve">” are the </w:t>
      </w:r>
      <w:r w:rsidRPr="00635619">
        <w:rPr>
          <w:rFonts w:hint="eastAsia"/>
          <w:color w:val="0070C0"/>
        </w:rPr>
        <w:t>all</w:t>
      </w:r>
      <w:r w:rsidRPr="00635619">
        <w:rPr>
          <w:color w:val="0070C0"/>
        </w:rPr>
        <w:t xml:space="preserve"> </w:t>
      </w:r>
      <w:r>
        <w:t xml:space="preserve">of </w:t>
      </w:r>
      <w:r w:rsidRPr="008905F0">
        <w:t>simulation curve</w:t>
      </w:r>
      <w:r>
        <w:t xml:space="preserve">s </w:t>
      </w:r>
      <w:r>
        <w:rPr>
          <w:rFonts w:hint="eastAsia"/>
        </w:rPr>
        <w:t>for</w:t>
      </w:r>
      <w:r>
        <w:t xml:space="preserve"> </w:t>
      </w:r>
      <w:r w:rsidR="00635619">
        <w:t>“</w:t>
      </w:r>
      <w:r w:rsidR="00635619" w:rsidRPr="00650188">
        <w:rPr>
          <w:color w:val="0070C0"/>
        </w:rPr>
        <w:t xml:space="preserve">Number of </w:t>
      </w:r>
      <w:proofErr w:type="spellStart"/>
      <w:r w:rsidR="00635619" w:rsidRPr="00650188">
        <w:rPr>
          <w:color w:val="0070C0"/>
        </w:rPr>
        <w:t>TI</w:t>
      </w:r>
      <w:r w:rsidR="00635619">
        <w:t>”</w:t>
      </w:r>
      <w:r>
        <w:rPr>
          <w:rFonts w:hint="eastAsia"/>
        </w:rPr>
        <w:t>a</w:t>
      </w:r>
      <w:r>
        <w:t>t</w:t>
      </w:r>
      <w:proofErr w:type="spellEnd"/>
      <w:r>
        <w:t xml:space="preserve"> SNR = -20 </w:t>
      </w:r>
      <w:proofErr w:type="spellStart"/>
      <w:r>
        <w:t>dB</w:t>
      </w:r>
      <w:r>
        <w:t>.</w:t>
      </w:r>
      <w:proofErr w:type="spellEnd"/>
    </w:p>
    <w:p w14:paraId="7DDE6C5B" w14:textId="0C9B46EC" w:rsidR="006D100F" w:rsidRDefault="006D100F" w:rsidP="008B415B">
      <w:pPr>
        <w:ind w:firstLine="560"/>
      </w:pPr>
    </w:p>
    <w:p w14:paraId="6202E261" w14:textId="663EBC45" w:rsidR="006D100F" w:rsidRDefault="00E96194" w:rsidP="006D100F">
      <w:pPr>
        <w:pStyle w:val="a7"/>
        <w:numPr>
          <w:ilvl w:val="0"/>
          <w:numId w:val="1"/>
        </w:numPr>
        <w:ind w:firstLineChars="0"/>
      </w:pPr>
      <w:r w:rsidRPr="00885E18">
        <w:rPr>
          <w:rFonts w:hint="eastAsia"/>
          <w:b/>
          <w:bCs/>
        </w:rPr>
        <w:t>Fig</w:t>
      </w:r>
      <w:r w:rsidRPr="00885E18">
        <w:rPr>
          <w:b/>
          <w:bCs/>
        </w:rPr>
        <w:t xml:space="preserve">. </w:t>
      </w:r>
      <w:r>
        <w:rPr>
          <w:rFonts w:hint="eastAsia"/>
          <w:b/>
          <w:bCs/>
        </w:rPr>
        <w:t>7</w:t>
      </w:r>
      <w:proofErr w:type="gramStart"/>
      <w:r w:rsidRPr="00885E18">
        <w:rPr>
          <w:b/>
          <w:bCs/>
        </w:rPr>
        <w:t>.</w:t>
      </w:r>
      <w:r w:rsidR="00725127" w:rsidRPr="00725127">
        <w:rPr>
          <w:b/>
          <w:bCs/>
        </w:rPr>
        <w:t xml:space="preserve"> </w:t>
      </w:r>
      <w:r w:rsidR="00725127">
        <w:rPr>
          <w:b/>
          <w:bCs/>
        </w:rPr>
        <w:t>:</w:t>
      </w:r>
      <w:proofErr w:type="gramEnd"/>
      <w:r w:rsidR="00725127">
        <w:rPr>
          <w:b/>
          <w:bCs/>
        </w:rPr>
        <w:t xml:space="preserve"> </w:t>
      </w:r>
      <w:r w:rsidR="008A4087">
        <w:rPr>
          <w:b/>
          <w:bCs/>
        </w:rPr>
        <w:t xml:space="preserve">Angle </w:t>
      </w:r>
      <w:r w:rsidR="008A4087">
        <w:rPr>
          <w:b/>
          <w:bCs/>
        </w:rPr>
        <w:t>tracking</w:t>
      </w:r>
      <w:r w:rsidR="008A4087">
        <w:rPr>
          <w:b/>
          <w:bCs/>
        </w:rPr>
        <w:t xml:space="preserve"> at BSs</w:t>
      </w:r>
      <w:r w:rsidR="008A4087">
        <w:rPr>
          <w:b/>
          <w:bCs/>
        </w:rPr>
        <w:t xml:space="preserve"> and aircraft</w:t>
      </w:r>
    </w:p>
    <w:p w14:paraId="0DF980F7" w14:textId="37CC2E9F" w:rsidR="00444D2C" w:rsidRDefault="00444D2C" w:rsidP="00444D2C">
      <w:pPr>
        <w:ind w:firstLine="560"/>
        <w:rPr>
          <w:rFonts w:hint="eastAsia"/>
        </w:rPr>
      </w:pPr>
      <w:r>
        <w:t>7</w:t>
      </w:r>
      <w:r>
        <w:t>.1: The simulation results of “</w:t>
      </w:r>
      <w:r w:rsidRPr="00444D2C">
        <w:rPr>
          <w:color w:val="C00000"/>
        </w:rPr>
        <w:t>Main_Code_1_BS_Angle_track_4.m</w:t>
      </w:r>
      <w:r>
        <w:t xml:space="preserve">” are the </w:t>
      </w:r>
      <w:r w:rsidRPr="00444D2C">
        <w:rPr>
          <w:rFonts w:hint="eastAsia"/>
          <w:color w:val="0070C0"/>
        </w:rPr>
        <w:t>all</w:t>
      </w:r>
      <w:r w:rsidRPr="00444D2C">
        <w:rPr>
          <w:color w:val="0070C0"/>
        </w:rPr>
        <w:t xml:space="preserve"> </w:t>
      </w:r>
      <w:r>
        <w:t xml:space="preserve">of </w:t>
      </w:r>
      <w:r w:rsidRPr="008905F0">
        <w:t>simulation curve</w:t>
      </w:r>
      <w:r>
        <w:t xml:space="preserve">s </w:t>
      </w:r>
      <w:r>
        <w:t xml:space="preserve">corresponding to </w:t>
      </w:r>
      <w:r w:rsidRPr="00444D2C">
        <w:rPr>
          <w:position w:val="-4"/>
        </w:rPr>
        <w:object w:dxaOrig="660" w:dyaOrig="260" w14:anchorId="7A9C47D1">
          <v:shape id="_x0000_i1067" type="#_x0000_t75" style="width:33pt;height:13.5pt" o:ole="">
            <v:imagedata r:id="rId15" o:title=""/>
          </v:shape>
          <o:OLEObject Type="Embed" ProgID="Equation.DSMT4" ShapeID="_x0000_i1067" DrawAspect="Content" ObjectID="_1699646481" r:id="rId16"/>
        </w:object>
      </w:r>
      <w:r>
        <w:t xml:space="preserve"> of “</w:t>
      </w:r>
      <w:r w:rsidRPr="00444D2C">
        <w:rPr>
          <w:color w:val="0070C0"/>
        </w:rPr>
        <w:t>azimuth angle at BS</w:t>
      </w:r>
      <w:r>
        <w:t>”</w:t>
      </w:r>
      <w:r>
        <w:t>;</w:t>
      </w:r>
    </w:p>
    <w:p w14:paraId="37D54CC9" w14:textId="20862D15" w:rsidR="00444D2C" w:rsidRDefault="00444D2C" w:rsidP="00444D2C">
      <w:pPr>
        <w:ind w:firstLine="560"/>
      </w:pPr>
      <w:r>
        <w:t>7</w:t>
      </w:r>
      <w:r>
        <w:t>.2: The simulation results of “</w:t>
      </w:r>
      <w:r w:rsidRPr="00444D2C">
        <w:rPr>
          <w:color w:val="C00000"/>
        </w:rPr>
        <w:t>Main_Code_2_AC_Angle_track_4.m</w:t>
      </w:r>
      <w:r>
        <w:t xml:space="preserve">” are the </w:t>
      </w:r>
      <w:r w:rsidRPr="00444D2C">
        <w:rPr>
          <w:rFonts w:hint="eastAsia"/>
          <w:color w:val="0070C0"/>
        </w:rPr>
        <w:t>all</w:t>
      </w:r>
      <w:r w:rsidRPr="00444D2C">
        <w:rPr>
          <w:color w:val="0070C0"/>
        </w:rPr>
        <w:t xml:space="preserve"> </w:t>
      </w:r>
      <w:r>
        <w:t xml:space="preserve">of </w:t>
      </w:r>
      <w:r w:rsidRPr="008905F0">
        <w:t>simulation curve</w:t>
      </w:r>
      <w:r>
        <w:t xml:space="preserve">s corresponding to </w:t>
      </w:r>
      <w:r w:rsidRPr="00444D2C">
        <w:rPr>
          <w:position w:val="-4"/>
        </w:rPr>
        <w:object w:dxaOrig="660" w:dyaOrig="260" w14:anchorId="00B330E3">
          <v:shape id="_x0000_i1070" type="#_x0000_t75" style="width:33pt;height:13.5pt" o:ole="">
            <v:imagedata r:id="rId15" o:title=""/>
          </v:shape>
          <o:OLEObject Type="Embed" ProgID="Equation.DSMT4" ShapeID="_x0000_i1070" DrawAspect="Content" ObjectID="_1699646482" r:id="rId17"/>
        </w:object>
      </w:r>
      <w:r>
        <w:t xml:space="preserve"> of “</w:t>
      </w:r>
      <w:r w:rsidRPr="00444D2C">
        <w:rPr>
          <w:color w:val="0070C0"/>
        </w:rPr>
        <w:t xml:space="preserve">azimuth angle at </w:t>
      </w:r>
      <w:r>
        <w:rPr>
          <w:color w:val="0070C0"/>
        </w:rPr>
        <w:t>aircraft</w:t>
      </w:r>
      <w:r>
        <w:t>”;</w:t>
      </w:r>
    </w:p>
    <w:p w14:paraId="76863C9E" w14:textId="77777777" w:rsidR="00885E18" w:rsidRPr="00444D2C" w:rsidRDefault="00885E18" w:rsidP="008B415B">
      <w:pPr>
        <w:ind w:firstLine="560"/>
      </w:pPr>
    </w:p>
    <w:sectPr w:rsidR="00885E18" w:rsidRPr="00444D2C" w:rsidSect="008905F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43AD" w14:textId="77777777" w:rsidR="008C70A5" w:rsidRDefault="008C70A5" w:rsidP="00885E18">
      <w:pPr>
        <w:spacing w:line="240" w:lineRule="auto"/>
        <w:ind w:firstLine="560"/>
      </w:pPr>
      <w:r>
        <w:separator/>
      </w:r>
    </w:p>
  </w:endnote>
  <w:endnote w:type="continuationSeparator" w:id="0">
    <w:p w14:paraId="3A6067BA" w14:textId="77777777" w:rsidR="008C70A5" w:rsidRDefault="008C70A5" w:rsidP="00885E1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C415" w14:textId="77777777" w:rsidR="008905F0" w:rsidRDefault="008905F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B18D" w14:textId="77777777" w:rsidR="008905F0" w:rsidRDefault="008905F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3824" w14:textId="77777777" w:rsidR="008905F0" w:rsidRDefault="008905F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87EA" w14:textId="77777777" w:rsidR="008C70A5" w:rsidRDefault="008C70A5" w:rsidP="00885E18">
      <w:pPr>
        <w:spacing w:line="240" w:lineRule="auto"/>
        <w:ind w:firstLine="560"/>
      </w:pPr>
      <w:r>
        <w:separator/>
      </w:r>
    </w:p>
  </w:footnote>
  <w:footnote w:type="continuationSeparator" w:id="0">
    <w:p w14:paraId="297DB6EA" w14:textId="77777777" w:rsidR="008C70A5" w:rsidRDefault="008C70A5" w:rsidP="00885E1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ED8E" w14:textId="77777777" w:rsidR="008905F0" w:rsidRDefault="008905F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3556" w14:textId="77777777" w:rsidR="008905F0" w:rsidRPr="008905F0" w:rsidRDefault="008905F0" w:rsidP="008905F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9135" w14:textId="77777777" w:rsidR="008905F0" w:rsidRDefault="008905F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25817"/>
    <w:multiLevelType w:val="hybridMultilevel"/>
    <w:tmpl w:val="4DB0BD28"/>
    <w:lvl w:ilvl="0" w:tplc="8FE2614C">
      <w:start w:val="1"/>
      <w:numFmt w:val="decimal"/>
      <w:lvlText w:val="%1）"/>
      <w:lvlJc w:val="left"/>
      <w:pPr>
        <w:ind w:left="420" w:hanging="420"/>
      </w:pPr>
      <w:rPr>
        <w:rFonts w:ascii="Times New Roman" w:eastAsia="宋体" w:hAnsi="Times New Roman" w:hint="default"/>
        <w:b/>
        <w:bCs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F4"/>
    <w:rsid w:val="000773AA"/>
    <w:rsid w:val="000F36CD"/>
    <w:rsid w:val="0024795C"/>
    <w:rsid w:val="0043171A"/>
    <w:rsid w:val="00444D2C"/>
    <w:rsid w:val="00635619"/>
    <w:rsid w:val="00650188"/>
    <w:rsid w:val="006D100F"/>
    <w:rsid w:val="00710298"/>
    <w:rsid w:val="00725127"/>
    <w:rsid w:val="00791DF4"/>
    <w:rsid w:val="007C1AAF"/>
    <w:rsid w:val="00885E18"/>
    <w:rsid w:val="008905F0"/>
    <w:rsid w:val="008A4087"/>
    <w:rsid w:val="008B415B"/>
    <w:rsid w:val="008C70A5"/>
    <w:rsid w:val="00B05C25"/>
    <w:rsid w:val="00C61C9E"/>
    <w:rsid w:val="00CA27D7"/>
    <w:rsid w:val="00D173FC"/>
    <w:rsid w:val="00E96194"/>
    <w:rsid w:val="00F225F7"/>
    <w:rsid w:val="00F602E9"/>
    <w:rsid w:val="00F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D069F"/>
  <w15:chartTrackingRefBased/>
  <w15:docId w15:val="{6DB93C35-D426-4BB5-933B-393915E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5F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E18"/>
    <w:rPr>
      <w:sz w:val="18"/>
      <w:szCs w:val="18"/>
    </w:rPr>
  </w:style>
  <w:style w:type="paragraph" w:styleId="a7">
    <w:name w:val="List Paragraph"/>
    <w:basedOn w:val="a"/>
    <w:uiPriority w:val="34"/>
    <w:qFormat/>
    <w:rsid w:val="00885E1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L_AW</dc:creator>
  <cp:keywords/>
  <dc:description/>
  <cp:lastModifiedBy>L_AW</cp:lastModifiedBy>
  <cp:revision>22</cp:revision>
  <dcterms:created xsi:type="dcterms:W3CDTF">2021-11-28T10:18:00Z</dcterms:created>
  <dcterms:modified xsi:type="dcterms:W3CDTF">2021-11-28T15:07:00Z</dcterms:modified>
</cp:coreProperties>
</file>