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一、阻尼比为0.707情况如下图</w:t>
      </w:r>
      <w:bookmarkStart w:id="0" w:name="_GoBack"/>
      <w:bookmarkEnd w:id="0"/>
    </w:p>
    <w:p>
      <w:r>
        <w:drawing>
          <wp:inline distT="0" distB="0" distL="114300" distR="114300">
            <wp:extent cx="5269865" cy="282321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02399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输入传递函数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num = 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den = conv([1 8],[1 3 3.25]);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 = tf(num, 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绘制根轨迹图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rlocus(G);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%标注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zeta_1 = 0.5;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zeta_2 = 0.707;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omega_n = sqrt(den(2));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规定传递函数的系数按照标准形式，即分母二次项系数为系统的自然频率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sigma_1 = zeta_1 * omega_n;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sigma_2 = zeta_2 * omega_n;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sgrid(zeta_1, omega_n);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sgrid(zeta_2, omega_n);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求对应系统的开环增益、闭环极点、最大超调量和调节时间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[K_1, poles_1] = rlocfind(G, sigma_1);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[K_2, poles_2] = rlocfind(G, sigma_2);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G_closed_1 = feedback(K_1*G,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G_closed_2 = feedback(K_2*G,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stepinfo_1 = stepinfo(G_closed_1);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stepinfo_2 = stepinfo(G_closed_2);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'阻尼比为0.5时的系统特性：\n'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'开环增益 K: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K_1);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'闭环极点: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poles_1);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'最大超调量: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stepinfo_1.Overshoot);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'调节时间: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stepinfo_1.SettlingTime);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'\n阻尼比为0.707时的系统特性：\n'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'开环增益 K: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K_2);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'闭环极点: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poles_2);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'最大超调量: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stepinfo_2.Overshoot);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'调节时间: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stepinfo_2.SettlingTime);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冲激响应曲线：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输入传递函数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num = 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den = conv([1 8],[1 3 3.25]);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 = tf(num, 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绘制根轨迹图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rlocus(G);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%标注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zeta_1 = 0.5;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zeta_2 = 0.707;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omega_n = sqrt(den(2));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规定传递函数的系数按照标准形式，即分母二次项系数为系统的自然频率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sigma_1 = zeta_1 * omega_n;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sigma_2 = zeta_2 * omega_n;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sgrid(zeta_1, omega_n);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sgrid(zeta_2, omega_n);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求对应系统的开环增益、闭环极点、最大超调量和调节时间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[K_1, poles_1] = rlocfind(G, sigma_1);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[K_2, poles_2] = rlocfind(G, sigma_2);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G_closed_1 = feedback(K_1*G,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G_closed_2 = feedback(K_2*G,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stepinfo_1 = stepinfo(G_closed_1);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stepinfo_2 = stepinfo(G_closed_2);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'阻尼比为0.5时的系统特性：\n'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'开环增益 K: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K_1);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'闭环极点: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poles_1);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'最大超调量: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stepinfo_1.Overshoot);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'调节时间: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stepinfo_1.SettlingTime);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'\n阻尼比为0.707时的系统特性：\n'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'开环增益 K: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K_2);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'闭环极点: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poles_2);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'最大超调量: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stepinfo_2.Overshoot);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'调节时间: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stepinfo_2.SettlingTime);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drawing>
          <wp:inline distT="0" distB="0" distL="114300" distR="114300">
            <wp:extent cx="5272405" cy="2929890"/>
            <wp:effectExtent l="0" t="0" r="6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</w:t>
      </w:r>
      <w:r>
        <w:rPr>
          <w:rFonts w:hint="default"/>
          <w:lang w:val="en-US" w:eastAsia="zh-CN"/>
        </w:rPr>
        <w:t>阻尼比为0.5时的单位阶跃响应由于阻尼比较小，系统将会有明显的过冲现象，并且调节时间较短。过冲程度比较显著，但可能会导致系统稳定性方面的一些问题，如振荡或不稳定性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当阻尼比为0.707时，系统的阻尼处于临界阻尼状态。相比于阻尼比为0.5的情况，该情况下的过冲会相对较小，而调节时间会稍长一些。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输入开环传递函数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num = [1 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den = conv([1 3],[1 2 2]);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绘制正反馈系统的根轨迹图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 = tf(-num, 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rlocus(G);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'正反馈系统的根轨迹图'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drawing>
          <wp:inline distT="0" distB="0" distL="114300" distR="114300">
            <wp:extent cx="5302885" cy="261556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负反馈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输入开环传递函数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num = [1 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den = conv([1 3],[1 2 2]);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绘制负反馈系统的根轨迹图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 = tf(num, 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rlocus(G);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'正反馈系统的根轨迹图'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0512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易看出，正反馈时候有根轨迹跑到了虚轴右侧，说明正反馈情况下存在系统不稳定的情况，而负反馈则没有这种情况发生。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E274FE"/>
    <w:multiLevelType w:val="singleLevel"/>
    <w:tmpl w:val="4AE274F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zZjQ4ZjExMWY5ZDJjM2YxOWVjNDdlMDBkMzgwZDgifQ=="/>
  </w:docVars>
  <w:rsids>
    <w:rsidRoot w:val="00000000"/>
    <w:rsid w:val="4F5B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2024-05-14T11:17:49Z</dcterms:created>
  <dc:creator>王泽</dc:creator>
  <cp:lastModifiedBy>征途</cp:lastModifiedBy>
  <dcterms:modified xsi:type="dcterms:W3CDTF">2024-05-14T12:22:23Z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E7D20733BDB9414CAD212863C7150587_12</vt:lpwstr>
  </property>
</Properties>
</file>