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B5D03" w14:textId="77777777" w:rsidR="00024656" w:rsidRDefault="00C31BC7" w:rsidP="00C31BC7">
      <w:pPr>
        <w:pStyle w:val="1"/>
      </w:pPr>
      <w:r w:rsidRPr="00C31BC7">
        <w:rPr>
          <w:rFonts w:hint="eastAsia"/>
        </w:rPr>
        <w:t>作业</w:t>
      </w:r>
      <w:r w:rsidRPr="00C31BC7">
        <w:rPr>
          <w:rFonts w:hint="eastAsia"/>
        </w:rPr>
        <w:t>2.3</w:t>
      </w:r>
      <w:r w:rsidR="00013723">
        <w:t xml:space="preserve"> </w:t>
      </w:r>
      <w:r w:rsidRPr="00C31BC7">
        <w:rPr>
          <w:rFonts w:hint="eastAsia"/>
        </w:rPr>
        <w:t>编程实现数据的预处理</w:t>
      </w:r>
    </w:p>
    <w:p w14:paraId="2D4C30AE" w14:textId="77777777" w:rsidR="00C31BC7" w:rsidRDefault="00013723" w:rsidP="00013723">
      <w:pPr>
        <w:pStyle w:val="2"/>
        <w:rPr>
          <w:rFonts w:hint="eastAsia"/>
        </w:rPr>
      </w:pPr>
      <w:r>
        <w:t>数据集</w:t>
      </w:r>
      <w:r>
        <w:t xml:space="preserve">1 </w:t>
      </w:r>
      <w:r w:rsidR="0053720F">
        <w:t>——</w:t>
      </w:r>
      <w:r w:rsidR="0053720F">
        <w:rPr>
          <w:rFonts w:hint="eastAsia"/>
        </w:rPr>
        <w:t>空气</w:t>
      </w:r>
      <w:r w:rsidR="0053720F">
        <w:t>质量</w:t>
      </w:r>
    </w:p>
    <w:p w14:paraId="5EF44EF6" w14:textId="77777777" w:rsidR="00013723" w:rsidRDefault="00013723" w:rsidP="00C13DF3">
      <w:pPr>
        <w:pStyle w:val="3"/>
      </w:pPr>
      <w:r>
        <w:t>缺失处理</w:t>
      </w:r>
    </w:p>
    <w:p w14:paraId="5D8625B5" w14:textId="77777777" w:rsidR="00C13DF3" w:rsidRDefault="00C13DF3" w:rsidP="00C13DF3">
      <w:r>
        <w:rPr>
          <w:rFonts w:hint="eastAsia"/>
        </w:rPr>
        <w:t>对</w:t>
      </w:r>
      <w:r>
        <w:t>缺失的数据采用两种</w:t>
      </w:r>
      <w:r w:rsidR="00F0279B">
        <w:t>方法：</w:t>
      </w:r>
    </w:p>
    <w:p w14:paraId="7E6171A2" w14:textId="77777777" w:rsidR="00F0279B" w:rsidRDefault="0053720F" w:rsidP="00F0279B">
      <w:pPr>
        <w:pStyle w:val="a3"/>
        <w:numPr>
          <w:ilvl w:val="0"/>
          <w:numId w:val="3"/>
        </w:numPr>
        <w:ind w:firstLineChars="0"/>
      </w:pPr>
      <w:r>
        <w:t>对不需要处理的数据组用</w:t>
      </w:r>
      <w:r w:rsidR="00F0279B">
        <w:rPr>
          <w:rFonts w:hint="eastAsia"/>
        </w:rPr>
        <w:t>特殊值</w:t>
      </w:r>
      <w:r w:rsidR="00F0279B">
        <w:t>填充</w:t>
      </w:r>
    </w:p>
    <w:p w14:paraId="7B514EBB" w14:textId="77777777" w:rsidR="00F0279B" w:rsidRDefault="00F0279B" w:rsidP="00F0279B">
      <w:pPr>
        <w:pStyle w:val="a3"/>
        <w:ind w:left="360" w:firstLineChars="0" w:firstLine="0"/>
      </w:pPr>
      <w:r>
        <w:t>对于特殊值</w:t>
      </w:r>
      <w:r>
        <w:t>NA</w:t>
      </w:r>
      <w:r>
        <w:t>，</w:t>
      </w:r>
      <w:r>
        <w:rPr>
          <w:rFonts w:hint="eastAsia"/>
        </w:rPr>
        <w:t>采用</w:t>
      </w:r>
      <w:r>
        <w:t>数据类型相同的</w:t>
      </w:r>
      <w:r>
        <w:t>-1</w:t>
      </w:r>
      <w:r>
        <w:t>来填充，</w:t>
      </w:r>
      <w:r>
        <w:rPr>
          <w:rFonts w:hint="eastAsia"/>
        </w:rPr>
        <w:t>使得</w:t>
      </w:r>
      <w:r>
        <w:t>在</w:t>
      </w:r>
      <w:r w:rsidR="0053720F">
        <w:rPr>
          <w:rFonts w:hint="eastAsia"/>
        </w:rPr>
        <w:t>解析</w:t>
      </w:r>
      <w:r>
        <w:t>数据时不用对</w:t>
      </w:r>
      <w:r w:rsidR="0053720F">
        <w:t>同属性的</w:t>
      </w:r>
      <w:r>
        <w:t>不同数据类型区别对待。</w:t>
      </w:r>
      <w:r>
        <w:rPr>
          <w:rFonts w:hint="eastAsia"/>
        </w:rPr>
        <w:t>代码</w:t>
      </w:r>
      <w:r>
        <w:t>如下：</w:t>
      </w:r>
    </w:p>
    <w:p w14:paraId="794657F0" w14:textId="77777777" w:rsidR="00F0279B" w:rsidRDefault="00F0279B" w:rsidP="0053720F">
      <w:pPr>
        <w:pStyle w:val="a3"/>
        <w:ind w:left="360" w:firstLineChars="0" w:firstLine="0"/>
        <w:jc w:val="center"/>
      </w:pPr>
      <w:r w:rsidRPr="00F0279B">
        <w:drawing>
          <wp:inline distT="0" distB="0" distL="0" distR="0" wp14:anchorId="1CE087EA" wp14:editId="6CCAD447">
            <wp:extent cx="4584700" cy="1638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83B5" w14:textId="77777777" w:rsidR="00F0279B" w:rsidRDefault="0053720F" w:rsidP="00F0279B">
      <w:pPr>
        <w:pStyle w:val="a3"/>
        <w:numPr>
          <w:ilvl w:val="0"/>
          <w:numId w:val="3"/>
        </w:numPr>
        <w:ind w:firstLineChars="0"/>
      </w:pPr>
      <w:r>
        <w:t>对需要处理的数据组用</w:t>
      </w:r>
      <w:r w:rsidR="00F0279B">
        <w:rPr>
          <w:rFonts w:hint="eastAsia"/>
        </w:rPr>
        <w:t>平均值</w:t>
      </w:r>
      <w:r w:rsidR="00F0279B">
        <w:t>填充</w:t>
      </w:r>
    </w:p>
    <w:p w14:paraId="4DD1716C" w14:textId="77777777" w:rsidR="00F0279B" w:rsidRDefault="00F0279B" w:rsidP="00F0279B">
      <w:pPr>
        <w:pStyle w:val="a3"/>
        <w:ind w:left="360" w:firstLineChars="0" w:firstLine="0"/>
      </w:pPr>
      <w:r>
        <w:t>对于缺省的数据，</w:t>
      </w:r>
      <w:r>
        <w:rPr>
          <w:rFonts w:hint="eastAsia"/>
        </w:rPr>
        <w:t>我们</w:t>
      </w:r>
      <w:r>
        <w:t>采</w:t>
      </w:r>
      <w:r>
        <w:rPr>
          <w:rFonts w:hint="eastAsia"/>
        </w:rPr>
        <w:t>用</w:t>
      </w:r>
      <w:r>
        <w:t>该属性的平均值去填充，</w:t>
      </w:r>
      <w:r>
        <w:rPr>
          <w:rFonts w:hint="eastAsia"/>
        </w:rPr>
        <w:t>代码</w:t>
      </w:r>
      <w:r>
        <w:t>如下：</w:t>
      </w:r>
    </w:p>
    <w:p w14:paraId="76F91EB0" w14:textId="77777777" w:rsidR="00F0279B" w:rsidRDefault="0053720F" w:rsidP="0053720F">
      <w:pPr>
        <w:pStyle w:val="a3"/>
        <w:tabs>
          <w:tab w:val="left" w:pos="1220"/>
        </w:tabs>
        <w:ind w:left="360" w:firstLineChars="0" w:firstLine="0"/>
        <w:jc w:val="center"/>
      </w:pPr>
      <w:r w:rsidRPr="0053720F">
        <w:drawing>
          <wp:inline distT="0" distB="0" distL="0" distR="0" wp14:anchorId="760C6B1F" wp14:editId="55768B22">
            <wp:extent cx="4178300" cy="2641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39B4" w14:textId="77777777" w:rsidR="0053720F" w:rsidRDefault="0053720F" w:rsidP="0053720F">
      <w:pPr>
        <w:pStyle w:val="2"/>
      </w:pPr>
      <w:r>
        <w:t>数据规范</w:t>
      </w:r>
    </w:p>
    <w:p w14:paraId="05817A4C" w14:textId="77777777" w:rsidR="0053720F" w:rsidRDefault="0053720F" w:rsidP="0053720F">
      <w:r>
        <w:t>对数据规范也使用两种手段：</w:t>
      </w:r>
      <w:r>
        <w:rPr>
          <w:rFonts w:hint="eastAsia"/>
        </w:rPr>
        <w:t>最小</w:t>
      </w:r>
      <w:r>
        <w:t>-</w:t>
      </w:r>
      <w:r>
        <w:rPr>
          <w:rFonts w:hint="eastAsia"/>
        </w:rPr>
        <w:t>最大</w:t>
      </w:r>
      <w:r>
        <w:t>规范化和小</w:t>
      </w:r>
      <w:r>
        <w:rPr>
          <w:rFonts w:hint="eastAsia"/>
        </w:rPr>
        <w:t>数</w:t>
      </w:r>
      <w:r>
        <w:t>定标规范化：</w:t>
      </w:r>
    </w:p>
    <w:p w14:paraId="533D6929" w14:textId="77777777" w:rsidR="0053720F" w:rsidRDefault="0053720F" w:rsidP="005372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最小</w:t>
      </w:r>
      <w:r>
        <w:t>-</w:t>
      </w:r>
      <w:r>
        <w:rPr>
          <w:rFonts w:hint="eastAsia"/>
        </w:rPr>
        <w:t>最大</w:t>
      </w:r>
      <w:r>
        <w:t>规范化：</w:t>
      </w:r>
    </w:p>
    <w:p w14:paraId="75F82288" w14:textId="77777777" w:rsidR="0053720F" w:rsidRDefault="0053720F" w:rsidP="0053720F">
      <w:pPr>
        <w:pStyle w:val="a3"/>
        <w:ind w:left="360" w:firstLineChars="0" w:firstLine="0"/>
      </w:pPr>
      <w:r>
        <w:t>使用如下公式进行数据规范化：</w:t>
      </w:r>
    </w:p>
    <w:p w14:paraId="4B51B70A" w14:textId="77777777" w:rsidR="0053720F" w:rsidRDefault="0053720F" w:rsidP="0053720F">
      <w:r w:rsidRPr="0053720F">
        <w:drawing>
          <wp:inline distT="0" distB="0" distL="0" distR="0" wp14:anchorId="0097ABFA" wp14:editId="55AD34C4">
            <wp:extent cx="5270500" cy="53086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963" w14:textId="77777777" w:rsidR="0053720F" w:rsidRDefault="0053720F" w:rsidP="0053720F">
      <w:pPr>
        <w:ind w:firstLine="420"/>
      </w:pPr>
      <w:r>
        <w:rPr>
          <w:rFonts w:hint="eastAsia"/>
        </w:rPr>
        <w:t>具体</w:t>
      </w:r>
      <w:r>
        <w:t>代码如下：</w:t>
      </w:r>
    </w:p>
    <w:p w14:paraId="0F258AC6" w14:textId="77777777" w:rsidR="0053720F" w:rsidRDefault="0053720F" w:rsidP="0053720F">
      <w:r w:rsidRPr="0053720F">
        <w:drawing>
          <wp:inline distT="0" distB="0" distL="0" distR="0" wp14:anchorId="27EE7539" wp14:editId="0213C3FB">
            <wp:extent cx="5270500" cy="178117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7D10" w14:textId="77777777" w:rsidR="0053720F" w:rsidRDefault="0053720F" w:rsidP="0053720F">
      <w:pPr>
        <w:rPr>
          <w:rFonts w:hint="eastAsia"/>
        </w:rPr>
      </w:pPr>
    </w:p>
    <w:p w14:paraId="544F8BF4" w14:textId="77777777" w:rsidR="0053720F" w:rsidRDefault="0053720F" w:rsidP="005372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小数</w:t>
      </w:r>
      <w:r>
        <w:t>定标规范化：</w:t>
      </w:r>
    </w:p>
    <w:p w14:paraId="0AB8F1E0" w14:textId="77777777" w:rsidR="0053720F" w:rsidRDefault="0053720F" w:rsidP="0053720F">
      <w:pPr>
        <w:pStyle w:val="a3"/>
        <w:ind w:left="360" w:firstLineChars="0" w:firstLine="0"/>
      </w:pPr>
      <w:r>
        <w:t>使用如下公式进行数据规范化：</w:t>
      </w:r>
    </w:p>
    <w:p w14:paraId="7423D6DE" w14:textId="77777777" w:rsidR="0053720F" w:rsidRDefault="0053720F" w:rsidP="0053720F">
      <w:pPr>
        <w:pStyle w:val="a3"/>
        <w:ind w:left="360" w:firstLineChars="0" w:firstLine="0"/>
        <w:jc w:val="center"/>
      </w:pPr>
      <w:r w:rsidRPr="0053720F">
        <w:drawing>
          <wp:inline distT="0" distB="0" distL="0" distR="0" wp14:anchorId="4B523778" wp14:editId="2C26D4C8">
            <wp:extent cx="1993900" cy="1409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0134" w14:textId="77777777" w:rsidR="0053720F" w:rsidRDefault="0053720F" w:rsidP="0053720F">
      <w:pPr>
        <w:pStyle w:val="a3"/>
        <w:ind w:left="360" w:firstLineChars="0" w:firstLine="0"/>
      </w:pPr>
      <w:r>
        <w:rPr>
          <w:rFonts w:hint="eastAsia"/>
        </w:rPr>
        <w:t>具体</w:t>
      </w:r>
      <w:r>
        <w:t>代码如下：</w:t>
      </w:r>
    </w:p>
    <w:p w14:paraId="27F5F9CA" w14:textId="77777777" w:rsidR="0053720F" w:rsidRDefault="0053720F" w:rsidP="0053720F">
      <w:pPr>
        <w:pStyle w:val="a3"/>
        <w:ind w:left="360" w:firstLineChars="0" w:firstLine="0"/>
        <w:jc w:val="center"/>
      </w:pPr>
      <w:r w:rsidRPr="0053720F">
        <w:drawing>
          <wp:inline distT="0" distB="0" distL="0" distR="0" wp14:anchorId="68BDD37F" wp14:editId="55679CFB">
            <wp:extent cx="5270500" cy="274002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8251" w14:textId="77777777" w:rsidR="0053720F" w:rsidRDefault="00E561E4" w:rsidP="00E561E4">
      <w:pPr>
        <w:pStyle w:val="2"/>
        <w:rPr>
          <w:rFonts w:hint="eastAsia"/>
        </w:rPr>
      </w:pPr>
      <w:r>
        <w:rPr>
          <w:rFonts w:hint="eastAsia"/>
        </w:rPr>
        <w:t>相关系数</w:t>
      </w:r>
      <w:r>
        <w:t>分析</w:t>
      </w:r>
    </w:p>
    <w:p w14:paraId="1DA01F4A" w14:textId="77777777" w:rsidR="0053720F" w:rsidRDefault="00E561E4" w:rsidP="00E561E4">
      <w:r>
        <w:rPr>
          <w:rFonts w:hint="eastAsia"/>
        </w:rPr>
        <w:t>使用</w:t>
      </w:r>
      <w:r>
        <w:t>相关系数</w:t>
      </w:r>
      <w:r>
        <w:rPr>
          <w:rFonts w:hint="eastAsia"/>
        </w:rPr>
        <w:t>的</w:t>
      </w:r>
      <w:r>
        <w:t>相关</w:t>
      </w:r>
      <w:r>
        <w:rPr>
          <w:rFonts w:hint="eastAsia"/>
        </w:rPr>
        <w:t>公式</w:t>
      </w:r>
      <w:r>
        <w:t>如下：</w:t>
      </w:r>
    </w:p>
    <w:p w14:paraId="22DD26C3" w14:textId="77777777" w:rsidR="00E561E4" w:rsidRDefault="00E561E4" w:rsidP="00E561E4">
      <w:pPr>
        <w:jc w:val="center"/>
      </w:pPr>
      <w:r w:rsidRPr="00E561E4">
        <w:drawing>
          <wp:inline distT="0" distB="0" distL="0" distR="0" wp14:anchorId="02FE2DF7" wp14:editId="6C361BF8">
            <wp:extent cx="5270500" cy="114363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C841" w14:textId="77777777" w:rsidR="00E561E4" w:rsidRDefault="00E561E4" w:rsidP="00E561E4">
      <w:r>
        <w:t>相关代码如下：</w:t>
      </w:r>
    </w:p>
    <w:p w14:paraId="33232F0B" w14:textId="77777777" w:rsidR="00E561E4" w:rsidRDefault="00E561E4" w:rsidP="00E561E4">
      <w:pPr>
        <w:jc w:val="center"/>
      </w:pPr>
      <w:r w:rsidRPr="00E561E4">
        <w:drawing>
          <wp:inline distT="0" distB="0" distL="0" distR="0" wp14:anchorId="72DBDE9F" wp14:editId="77F86F52">
            <wp:extent cx="5270500" cy="2400935"/>
            <wp:effectExtent l="0" t="0" r="1270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322" w14:textId="77777777" w:rsidR="00E561E4" w:rsidRDefault="00E561E4" w:rsidP="00E561E4">
      <w:pPr>
        <w:pStyle w:val="2"/>
      </w:pPr>
      <w:r>
        <w:t>卡方分析</w:t>
      </w:r>
    </w:p>
    <w:p w14:paraId="47A96CE6" w14:textId="77777777" w:rsidR="00E561E4" w:rsidRDefault="00E561E4" w:rsidP="00E561E4">
      <w:r>
        <w:rPr>
          <w:rFonts w:hint="eastAsia"/>
        </w:rPr>
        <w:t>使用</w:t>
      </w:r>
      <w:r>
        <w:t>的公式为：</w:t>
      </w:r>
    </w:p>
    <w:p w14:paraId="49C37C76" w14:textId="77777777" w:rsidR="00E561E4" w:rsidRDefault="00E561E4" w:rsidP="00E561E4">
      <w:pPr>
        <w:jc w:val="center"/>
      </w:pPr>
      <w:r w:rsidRPr="00E561E4">
        <w:drawing>
          <wp:inline distT="0" distB="0" distL="0" distR="0" wp14:anchorId="10D39CD8" wp14:editId="2134CE48">
            <wp:extent cx="5270500" cy="109410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8A97" w14:textId="77777777" w:rsidR="00E561E4" w:rsidRDefault="00E561E4" w:rsidP="00E561E4">
      <w:r>
        <w:t>相关代码如下：</w:t>
      </w:r>
    </w:p>
    <w:p w14:paraId="3CF3A6E3" w14:textId="77777777" w:rsidR="00E561E4" w:rsidRDefault="00E561E4" w:rsidP="00E561E4">
      <w:r w:rsidRPr="00E561E4">
        <w:drawing>
          <wp:inline distT="0" distB="0" distL="0" distR="0" wp14:anchorId="01DA6266" wp14:editId="31FD860C">
            <wp:extent cx="5270500" cy="276923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8D2" w14:textId="77777777" w:rsidR="00E561E4" w:rsidRDefault="00E561E4" w:rsidP="00E561E4">
      <w:pPr>
        <w:pStyle w:val="2"/>
      </w:pPr>
      <w:r>
        <w:rPr>
          <w:rFonts w:hint="eastAsia"/>
        </w:rPr>
        <w:t>最终结果</w:t>
      </w:r>
    </w:p>
    <w:p w14:paraId="04031FA3" w14:textId="77777777" w:rsidR="00E561E4" w:rsidRDefault="00E561E4" w:rsidP="00E561E4">
      <w:r>
        <w:rPr>
          <w:rFonts w:hint="eastAsia"/>
        </w:rPr>
        <w:t>最终</w:t>
      </w:r>
      <w:r>
        <w:t>结果如下：</w:t>
      </w:r>
    </w:p>
    <w:p w14:paraId="06E1608C" w14:textId="77777777" w:rsidR="00D74067" w:rsidRDefault="00E561E4" w:rsidP="00E561E4">
      <w:pPr>
        <w:rPr>
          <w:rFonts w:hint="eastAsia"/>
        </w:rPr>
      </w:pPr>
      <w:r w:rsidRPr="00E561E4">
        <w:drawing>
          <wp:inline distT="0" distB="0" distL="0" distR="0" wp14:anchorId="660C4D88" wp14:editId="01073CB7">
            <wp:extent cx="3073400" cy="685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9468" w14:textId="77777777" w:rsidR="00E561E4" w:rsidRDefault="00E561E4" w:rsidP="00E561E4">
      <w:r>
        <w:t>调用</w:t>
      </w:r>
      <w:r>
        <w:rPr>
          <w:rFonts w:hint="eastAsia"/>
        </w:rPr>
        <w:t>部分</w:t>
      </w:r>
      <w:r>
        <w:t>的代码</w:t>
      </w:r>
      <w:r>
        <w:rPr>
          <w:rFonts w:hint="eastAsia"/>
        </w:rPr>
        <w:t>如下</w:t>
      </w:r>
      <w:r>
        <w:t>：</w:t>
      </w:r>
    </w:p>
    <w:p w14:paraId="61E72070" w14:textId="77777777" w:rsidR="00E561E4" w:rsidRDefault="00E561E4" w:rsidP="00E561E4">
      <w:r w:rsidRPr="00E561E4">
        <w:drawing>
          <wp:inline distT="0" distB="0" distL="0" distR="0" wp14:anchorId="0DB0F7F3" wp14:editId="5924D2FC">
            <wp:extent cx="4835437" cy="3888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786" cy="38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D8A" w14:textId="77777777" w:rsidR="00E561E4" w:rsidRDefault="00E561E4" w:rsidP="00E561E4"/>
    <w:p w14:paraId="3DAF93B4" w14:textId="77777777" w:rsidR="00596350" w:rsidRDefault="00596350" w:rsidP="00E561E4">
      <w:r w:rsidRPr="00596350">
        <w:drawing>
          <wp:inline distT="0" distB="0" distL="0" distR="0" wp14:anchorId="74BEEB3E" wp14:editId="5B539C03">
            <wp:extent cx="5270500" cy="1269365"/>
            <wp:effectExtent l="0" t="0" r="1270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41E0" w14:textId="77777777" w:rsidR="00D74067" w:rsidRDefault="00D74067" w:rsidP="00E561E4">
      <w:pPr>
        <w:rPr>
          <w:rFonts w:hint="eastAsia"/>
        </w:rPr>
      </w:pPr>
    </w:p>
    <w:p w14:paraId="1E65EDEB" w14:textId="77777777" w:rsidR="00D74067" w:rsidRDefault="00D74067" w:rsidP="00E561E4">
      <w:r>
        <w:rPr>
          <w:rFonts w:hint="eastAsia"/>
        </w:rPr>
        <w:t>结果</w:t>
      </w:r>
      <w:r>
        <w:t>分析：根据相关系数</w:t>
      </w:r>
      <w:r>
        <w:rPr>
          <w:rFonts w:hint="eastAsia"/>
        </w:rPr>
        <w:t>和</w:t>
      </w:r>
      <w:r>
        <w:t>卡方检测的结果，</w:t>
      </w:r>
      <w:r>
        <w:rPr>
          <w:rFonts w:hint="eastAsia"/>
        </w:rPr>
        <w:t>我们可以</w:t>
      </w:r>
      <w:r w:rsidRPr="00D74067">
        <w:rPr>
          <w:rFonts w:hint="eastAsia"/>
        </w:rPr>
        <w:t>"Solar.radiation_64"</w:t>
      </w:r>
      <w:r w:rsidRPr="00D74067">
        <w:rPr>
          <w:rFonts w:hint="eastAsia"/>
        </w:rPr>
        <w:t>和</w:t>
      </w:r>
      <w:r w:rsidRPr="00D74067">
        <w:rPr>
          <w:rFonts w:hint="eastAsia"/>
        </w:rPr>
        <w:t>"target_1_57"</w:t>
      </w:r>
      <w:r w:rsidRPr="00D74067">
        <w:rPr>
          <w:rFonts w:hint="eastAsia"/>
        </w:rPr>
        <w:t>属性</w:t>
      </w:r>
      <w:r>
        <w:rPr>
          <w:rFonts w:hint="eastAsia"/>
        </w:rPr>
        <w:t>很弱</w:t>
      </w:r>
      <w:r>
        <w:t>（</w:t>
      </w:r>
      <w:r>
        <w:rPr>
          <w:rFonts w:hint="eastAsia"/>
        </w:rPr>
        <w:t>几乎</w:t>
      </w:r>
      <w:r>
        <w:t>无）</w:t>
      </w:r>
      <w:r>
        <w:rPr>
          <w:rFonts w:hint="eastAsia"/>
        </w:rPr>
        <w:t>的</w:t>
      </w:r>
      <w:r>
        <w:t>负相关关系，</w:t>
      </w:r>
      <w:r w:rsidRPr="00D74067">
        <w:rPr>
          <w:rFonts w:hint="eastAsia"/>
        </w:rPr>
        <w:t>"weekday"</w:t>
      </w:r>
      <w:r w:rsidRPr="00D74067">
        <w:rPr>
          <w:rFonts w:hint="eastAsia"/>
        </w:rPr>
        <w:t>和</w:t>
      </w:r>
      <w:r w:rsidRPr="00D74067">
        <w:rPr>
          <w:rFonts w:hint="eastAsia"/>
        </w:rPr>
        <w:t>"Sample.Baro.Pressure_52"</w:t>
      </w:r>
      <w:r w:rsidRPr="00D74067">
        <w:rPr>
          <w:rFonts w:hint="eastAsia"/>
        </w:rPr>
        <w:t>属性</w:t>
      </w:r>
      <w:r>
        <w:t>有正</w:t>
      </w:r>
      <w:r>
        <w:rPr>
          <w:rFonts w:hint="eastAsia"/>
        </w:rPr>
        <w:t>相关</w:t>
      </w:r>
      <w:r>
        <w:t>关系。</w:t>
      </w:r>
    </w:p>
    <w:p w14:paraId="4765050C" w14:textId="77777777" w:rsidR="00596350" w:rsidRDefault="00596350" w:rsidP="00596350">
      <w:pPr>
        <w:pStyle w:val="2"/>
      </w:pPr>
      <w:r>
        <w:t>数据集</w:t>
      </w:r>
      <w:r>
        <w:t>2</w:t>
      </w:r>
      <w:r>
        <w:t xml:space="preserve"> ——</w:t>
      </w:r>
      <w:r>
        <w:t xml:space="preserve"> </w:t>
      </w:r>
      <w:r>
        <w:rPr>
          <w:rFonts w:hint="eastAsia"/>
        </w:rPr>
        <w:t>通话</w:t>
      </w:r>
      <w:r>
        <w:t>数据</w:t>
      </w:r>
    </w:p>
    <w:p w14:paraId="097F6B70" w14:textId="77777777" w:rsidR="00596350" w:rsidRPr="00596350" w:rsidRDefault="00596350" w:rsidP="00596350">
      <w:r>
        <w:rPr>
          <w:rFonts w:hint="eastAsia"/>
        </w:rPr>
        <w:t>分析</w:t>
      </w:r>
      <w:r>
        <w:t>通话数据</w:t>
      </w:r>
      <w:r>
        <w:rPr>
          <w:rFonts w:hint="eastAsia"/>
        </w:rPr>
        <w:t>的</w:t>
      </w:r>
      <w:r>
        <w:t>相关系数和卡方检验与</w:t>
      </w:r>
      <w:r>
        <w:rPr>
          <w:rFonts w:hint="eastAsia"/>
        </w:rPr>
        <w:t>前面</w:t>
      </w:r>
      <w:r>
        <w:t>提到的类似。</w:t>
      </w:r>
    </w:p>
    <w:p w14:paraId="78496580" w14:textId="77777777" w:rsidR="00596350" w:rsidRDefault="00596350" w:rsidP="00E561E4">
      <w:r>
        <w:t>相关系数</w:t>
      </w:r>
      <w:r>
        <w:rPr>
          <w:rFonts w:hint="eastAsia"/>
        </w:rPr>
        <w:t>方法</w:t>
      </w:r>
      <w:r>
        <w:t>：</w:t>
      </w:r>
    </w:p>
    <w:p w14:paraId="32C7DA15" w14:textId="77777777" w:rsidR="00596350" w:rsidRDefault="00596350" w:rsidP="00E561E4">
      <w:r w:rsidRPr="00596350">
        <w:drawing>
          <wp:inline distT="0" distB="0" distL="0" distR="0" wp14:anchorId="31950DE9" wp14:editId="3E436FEC">
            <wp:extent cx="5270500" cy="2607945"/>
            <wp:effectExtent l="0" t="0" r="1270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7C3" w14:textId="77777777" w:rsidR="00596350" w:rsidRDefault="00596350" w:rsidP="00E561E4">
      <w:r>
        <w:t>卡方检测方法：</w:t>
      </w:r>
    </w:p>
    <w:p w14:paraId="61960F67" w14:textId="77777777" w:rsidR="00596350" w:rsidRDefault="00596350" w:rsidP="00E561E4">
      <w:r w:rsidRPr="00596350">
        <w:drawing>
          <wp:inline distT="0" distB="0" distL="0" distR="0" wp14:anchorId="3C298721" wp14:editId="2031C107">
            <wp:extent cx="5270500" cy="295592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AE8" w14:textId="77777777" w:rsidR="00596350" w:rsidRDefault="00596350" w:rsidP="00E561E4">
      <w:pPr>
        <w:rPr>
          <w:rFonts w:hint="eastAsia"/>
        </w:rPr>
      </w:pPr>
    </w:p>
    <w:p w14:paraId="3FE443FA" w14:textId="77777777" w:rsidR="00596350" w:rsidRDefault="00596350" w:rsidP="00E561E4"/>
    <w:p w14:paraId="3310A4AA" w14:textId="77777777" w:rsidR="00596350" w:rsidRDefault="00596350" w:rsidP="00E561E4">
      <w:r>
        <w:rPr>
          <w:rFonts w:hint="eastAsia"/>
        </w:rPr>
        <w:t>调用</w:t>
      </w:r>
      <w:r>
        <w:t>过程：</w:t>
      </w:r>
    </w:p>
    <w:p w14:paraId="2089D53E" w14:textId="77777777" w:rsidR="00596350" w:rsidRDefault="00596350" w:rsidP="00E561E4">
      <w:r w:rsidRPr="00596350">
        <w:drawing>
          <wp:inline distT="0" distB="0" distL="0" distR="0" wp14:anchorId="2FC6DA53" wp14:editId="7AB25F24">
            <wp:extent cx="5270500" cy="36169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69F0" w14:textId="77777777" w:rsidR="00596350" w:rsidRDefault="00596350" w:rsidP="00E561E4">
      <w:r>
        <w:rPr>
          <w:rFonts w:hint="eastAsia"/>
        </w:rPr>
        <w:t>运行</w:t>
      </w:r>
      <w:r>
        <w:t>结果：</w:t>
      </w:r>
    </w:p>
    <w:p w14:paraId="70DB01CA" w14:textId="77777777" w:rsidR="00596350" w:rsidRDefault="00596350" w:rsidP="00E561E4">
      <w:r w:rsidRPr="00596350">
        <w:drawing>
          <wp:inline distT="0" distB="0" distL="0" distR="0" wp14:anchorId="27F8E2BD" wp14:editId="121F2D7A">
            <wp:extent cx="3098800" cy="673100"/>
            <wp:effectExtent l="0" t="0" r="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FB24" w14:textId="47DE8B96" w:rsidR="00A070F8" w:rsidRDefault="00A070F8" w:rsidP="00E561E4">
      <w:r>
        <w:rPr>
          <w:rFonts w:hint="eastAsia"/>
        </w:rPr>
        <w:t>结果</w:t>
      </w:r>
      <w:r>
        <w:t>分析：</w:t>
      </w:r>
    </w:p>
    <w:p w14:paraId="1D90677B" w14:textId="02A502C2" w:rsidR="00A070F8" w:rsidRPr="00E561E4" w:rsidRDefault="00A070F8" w:rsidP="00E561E4">
      <w:r>
        <w:rPr>
          <w:rFonts w:hint="eastAsia"/>
        </w:rPr>
        <w:t>根据</w:t>
      </w:r>
      <w:r>
        <w:t>相关系数和卡方检测的结果，</w:t>
      </w:r>
      <w:r>
        <w:rPr>
          <w:rFonts w:hint="eastAsia"/>
        </w:rPr>
        <w:t>我们</w:t>
      </w:r>
      <w:r>
        <w:t>可以</w:t>
      </w:r>
      <w:r>
        <w:rPr>
          <w:rFonts w:hint="eastAsia"/>
        </w:rPr>
        <w:t>认为</w:t>
      </w:r>
      <w:r>
        <w:t>总</w:t>
      </w:r>
      <w:r>
        <w:rPr>
          <w:rFonts w:hint="eastAsia"/>
        </w:rPr>
        <w:t>通信</w:t>
      </w:r>
      <w:r>
        <w:t>时长和亲密度有</w:t>
      </w:r>
      <w:r>
        <w:rPr>
          <w:rFonts w:hint="eastAsia"/>
        </w:rPr>
        <w:t>一定</w:t>
      </w:r>
      <w:r>
        <w:t>的正相关关系，</w:t>
      </w:r>
      <w:r>
        <w:rPr>
          <w:rFonts w:hint="eastAsia"/>
        </w:rPr>
        <w:t>但是</w:t>
      </w:r>
      <w:r>
        <w:t>这个关系并不足够强。</w:t>
      </w:r>
      <w:bookmarkStart w:id="0" w:name="_GoBack"/>
      <w:bookmarkEnd w:id="0"/>
    </w:p>
    <w:sectPr w:rsidR="00A070F8" w:rsidRPr="00E561E4" w:rsidSect="00032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9782C"/>
    <w:multiLevelType w:val="hybridMultilevel"/>
    <w:tmpl w:val="92E60674"/>
    <w:lvl w:ilvl="0" w:tplc="3EF0038C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1776567"/>
    <w:multiLevelType w:val="hybridMultilevel"/>
    <w:tmpl w:val="860CFD44"/>
    <w:lvl w:ilvl="0" w:tplc="B3C65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BC0959"/>
    <w:multiLevelType w:val="hybridMultilevel"/>
    <w:tmpl w:val="42147B0C"/>
    <w:lvl w:ilvl="0" w:tplc="E9A4DE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1CC5CCA"/>
    <w:multiLevelType w:val="hybridMultilevel"/>
    <w:tmpl w:val="96D61D54"/>
    <w:lvl w:ilvl="0" w:tplc="C960E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B41"/>
    <w:rsid w:val="00013723"/>
    <w:rsid w:val="00024656"/>
    <w:rsid w:val="00032D42"/>
    <w:rsid w:val="0053720F"/>
    <w:rsid w:val="00596350"/>
    <w:rsid w:val="00952B41"/>
    <w:rsid w:val="00A070F8"/>
    <w:rsid w:val="00C13DF3"/>
    <w:rsid w:val="00C31BC7"/>
    <w:rsid w:val="00D74067"/>
    <w:rsid w:val="00E561E4"/>
    <w:rsid w:val="00F0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3FD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1B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37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3D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31BC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137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13DF3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027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7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93</Words>
  <Characters>532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作业2.3 编程实现数据的预处理</vt:lpstr>
      <vt:lpstr>    数据集1 ——空气质量</vt:lpstr>
      <vt:lpstr>        缺失处理</vt:lpstr>
      <vt:lpstr>    数据规范</vt:lpstr>
      <vt:lpstr>    相关系数分析</vt:lpstr>
      <vt:lpstr>    卡方分析</vt:lpstr>
      <vt:lpstr>    最终结果</vt:lpstr>
      <vt:lpstr>    数据集2 —— 通话数据</vt:lpstr>
    </vt:vector>
  </TitlesOfParts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Bicong Wang</dc:creator>
  <cp:keywords/>
  <dc:description/>
  <cp:lastModifiedBy>Bicong Wang</cp:lastModifiedBy>
  <cp:revision>2</cp:revision>
  <dcterms:created xsi:type="dcterms:W3CDTF">2017-05-24T10:53:00Z</dcterms:created>
  <dcterms:modified xsi:type="dcterms:W3CDTF">2017-05-24T12:32:00Z</dcterms:modified>
</cp:coreProperties>
</file>