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53B2F">
      <w:pPr>
        <w:spacing w:before="0" w:after="20" w:line="240" w:lineRule="auto"/>
        <w:jc w:val="center"/>
        <w:rPr>
          <w:rFonts w:hint="eastAsia" w:ascii="Times New Roman" w:hAnsi="Times New Roman" w:eastAsia="微软雅黑" w:cs="Times New Roman"/>
          <w:lang w:eastAsia="zh-CN"/>
        </w:rPr>
      </w:pPr>
      <w:r>
        <w:rPr>
          <w:rFonts w:hint="eastAsia" w:ascii="Times New Roman" w:hAnsi="Times New Roman" w:cs="Times New Roman"/>
          <w:b/>
          <w:color w:val="000000"/>
          <w:sz w:val="36"/>
          <w:lang w:eastAsia="zh-CN"/>
        </w:rPr>
        <w:t>王长峰</w:t>
      </w:r>
    </w:p>
    <w:p w14:paraId="0F1B8987">
      <w:pPr>
        <w:spacing w:before="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1"/>
        </w:rPr>
        <w:t>人形机器人强化学习运控算法工程师</w:t>
      </w:r>
    </w:p>
    <w:p w14:paraId="2383AFDD">
      <w:pPr>
        <w:spacing w:before="0" w:after="80" w:line="240" w:lineRule="auto"/>
        <w:jc w:val="center"/>
        <w:rPr>
          <w:rFonts w:hint="eastAsia" w:ascii="Times New Roman" w:hAnsi="Times New Roman" w:eastAsia="微软雅黑" w:cs="Times New Roman"/>
          <w:sz w:val="20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>手机：</w:t>
      </w:r>
      <w:r>
        <w:rPr>
          <w:rFonts w:hint="eastAsia" w:ascii="Times New Roman" w:hAnsi="Times New Roman" w:cs="Times New Roman"/>
          <w:color w:val="000000"/>
          <w:sz w:val="18"/>
          <w:szCs w:val="24"/>
          <w:lang w:val="en-US" w:eastAsia="zh-CN"/>
        </w:rPr>
        <w:t>18339169869</w:t>
      </w: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 xml:space="preserve">  |  邮箱：</w:t>
      </w:r>
      <w:r>
        <w:rPr>
          <w:rFonts w:hint="eastAsia" w:ascii="Times New Roman" w:hAnsi="Times New Roman" w:cs="Times New Roman"/>
          <w:color w:val="000000"/>
          <w:sz w:val="18"/>
          <w:szCs w:val="24"/>
          <w:lang w:val="en-US" w:eastAsia="zh-CN"/>
        </w:rPr>
        <w:t>962862517@qq.com</w:t>
      </w: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 xml:space="preserve">  |  求职方向：人形机器人强化学习</w:t>
      </w:r>
      <w:r>
        <w:rPr>
          <w:rFonts w:hint="eastAsia" w:ascii="Times New Roman" w:hAnsi="Times New Roman" w:cs="Times New Roman"/>
          <w:color w:val="000000"/>
          <w:sz w:val="18"/>
          <w:szCs w:val="24"/>
          <w:lang w:eastAsia="zh-CN"/>
        </w:rPr>
        <w:t>运控算法工程师</w:t>
      </w:r>
    </w:p>
    <w:p w14:paraId="03212184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教育经历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162E8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126D9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上海理工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电子信息-机器智能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CFEF17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硕士  |  2023.09 – 2026.06</w:t>
            </w:r>
          </w:p>
        </w:tc>
      </w:tr>
      <w:tr w14:paraId="30A6E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1D385E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b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重庆邮电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生物信息学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2E207F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eastAsia="zh-CN"/>
              </w:rPr>
              <w:t>学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士  |  20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val="en-US" w:eastAsia="zh-CN"/>
              </w:rPr>
              <w:t>19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.09 – 202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.06</w:t>
            </w:r>
          </w:p>
        </w:tc>
      </w:tr>
    </w:tbl>
    <w:p w14:paraId="279E41D2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个人优势</w:t>
      </w:r>
    </w:p>
    <w:p w14:paraId="2E307614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具备人形机器人强化学习运动控制算法研发与实物部署经验，熟悉从动作重定向、仿真训练、Sim-to-Sim验证到真实机器人部署的完整技术链路。</w:t>
      </w:r>
    </w:p>
    <w:p w14:paraId="72AD7EC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 xml:space="preserve">参与 K2 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、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X02、行者2号等多款人形机器人平台项目，覆盖拟人大步长步态、太极舞蹈动作、小跑、无视野上楼梯、扭胯式行走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、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打拳动作模仿、长距离行走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以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及全身遥操作等任务。</w:t>
      </w:r>
    </w:p>
    <w:p w14:paraId="0BC2C241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熟悉 AMP、DeepMimic、H2O、ExBody、HumanPlus、ASAP、BeyondMimic、HOST、HOMIE、GMR、TWIST 等前沿算法框架，具备算法复现、工程部署和真实机器人问题定位能力。</w:t>
      </w:r>
    </w:p>
    <w:p w14:paraId="222BD7EC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核心技能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220"/>
      </w:tblGrid>
      <w:tr w14:paraId="5D17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D33F77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强化学习与模仿学习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45457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PPO、AMP、DeepMimic、知识蒸馏、动作模仿、全身动作跟踪、奖励函数设计、Domain Randomization</w:t>
            </w:r>
          </w:p>
        </w:tc>
      </w:tr>
      <w:tr w14:paraId="1EC7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FB24D0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人形机器人运动控制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CFDA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拟人大步长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eastAsia="zh-CN"/>
              </w:rPr>
              <w:t>步态</w:t>
            </w: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、太极动作、长距离行走、小跑、无视野上楼梯、扭胯式行走、倒地爬起、全身遥操作</w:t>
            </w:r>
          </w:p>
        </w:tc>
      </w:tr>
      <w:tr w14:paraId="64352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9386F5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仿真与训练平台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F431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Isaac Gym、MuJoCo、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val="en-US" w:eastAsia="zh-CN"/>
              </w:rPr>
              <w:t>Isaac Lab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rsl_rl</w:t>
            </w:r>
          </w:p>
        </w:tc>
      </w:tr>
      <w:tr w14:paraId="1E88AF08"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6AC4B4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实物部署与工程工具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5E28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Python、C++、ROS、EtherCAT、ONNX、Jetson Orin NX、真实机器人调参</w:t>
            </w:r>
          </w:p>
        </w:tc>
      </w:tr>
      <w:tr w14:paraId="33AC5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9A7B4CD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重定向与前沿框架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3F232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PHC、H2O、ASAP、ExBody、GMR、TWIST、BeyondMimic、HumanPlus、HOST、HOMIE</w:t>
            </w:r>
          </w:p>
        </w:tc>
      </w:tr>
    </w:tbl>
    <w:p w14:paraId="04AE4800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实习经历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518A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FF253C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上海开普勒机器人有限公司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8B936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运控算法实习生  |  2025.06 – 至今</w:t>
            </w:r>
          </w:p>
        </w:tc>
      </w:tr>
    </w:tbl>
    <w:p w14:paraId="697B68F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主要负责 K2 人形机器人拟人大步长步态开发与实物部署，完成仿真训练、Sim-to-Sim 验证、真实机器人调试和产品功能测试；</w:t>
      </w:r>
    </w:p>
    <w:p w14:paraId="5DC26DB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 K2 太极舞蹈动作实现，基于 PHC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GMR 重定向与 ASAP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BeyondMimic</w:t>
      </w:r>
      <w:r>
        <w:rPr>
          <w:rFonts w:hint="default" w:ascii="Times New Roman" w:hAnsi="Times New Roman" w:cs="Times New Roman"/>
        </w:rPr>
        <w:t xml:space="preserve"> 框架完成动作映射、策略训练和实物部署；</w:t>
      </w:r>
    </w:p>
    <w:p w14:paraId="1644A19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参与小跑、无视野上楼梯、扭胯式行走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等运动能力探索与初步验证</w:t>
      </w:r>
      <w:r>
        <w:rPr>
          <w:rFonts w:hint="default" w:ascii="Times New Roman" w:hAnsi="Times New Roman" w:cs="Times New Roman"/>
        </w:rPr>
        <w:t>，参与 TWIST 全身遥操作框架复现与实物端上肢动作验证；</w:t>
      </w:r>
    </w:p>
    <w:p w14:paraId="5D553929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支持真实机器人部署调试，参与 PD 参数调整、默认关节角补偿、动作幅值修正和稳定性优化。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4D352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6B98F1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中豫具身智能实验室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61329E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算法实习生  |  2025.02 – 2025.05</w:t>
            </w:r>
          </w:p>
        </w:tc>
      </w:tr>
    </w:tbl>
    <w:p w14:paraId="7C372D4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参与行者</w:t>
      </w:r>
      <w:r>
        <w:rPr>
          <w:rFonts w:hint="eastAsia" w:ascii="Times New Roman" w:hAnsi="Times New Roman" w:cs="Times New Roman"/>
          <w:color w:val="000000"/>
          <w:sz w:val="18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号人形机器人长距离行走与小跑运动能力的策略训练配合、实物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部署调试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和比赛场景验证。</w:t>
      </w:r>
    </w:p>
    <w:p w14:paraId="18E8A48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负责实物部署阶段的控制参数调节，包括 PD 参数调整、关节角度补偿、动作幅值修正等，提升长时间运行稳定性。</w:t>
      </w:r>
    </w:p>
    <w:p w14:paraId="36384BB3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项目成果应用于 2025 年北京亦庄全球首场人形机器人半程马拉松比赛，团队最终获得第三名。</w:t>
      </w:r>
    </w:p>
    <w:p w14:paraId="26286D6A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跟进并复现 HOST 倒地爬起算法与 HOMIE 任务型人形机器人算法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，在行者</w:t>
      </w:r>
      <w:r>
        <w:rPr>
          <w:rFonts w:hint="eastAsia" w:ascii="Times New Roman" w:hAnsi="Times New Roman" w:cs="Times New Roman"/>
          <w:color w:val="000000"/>
          <w:sz w:val="18"/>
          <w:lang w:val="en-US" w:eastAsia="zh-CN"/>
        </w:rPr>
        <w:t>2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号人形机器人上完成初步部署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0F3D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A6D802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上海卓益得机器人有限公司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8253F5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算法实习生  |  2023.10 – 2025.01</w:t>
            </w:r>
          </w:p>
        </w:tc>
      </w:tr>
    </w:tbl>
    <w:p w14:paraId="63DFB2F2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完成 X02 机器人打拳动作的仿真训练、Sim-to-Sim验证和真实机器人上机测试，积累高动态全身动作实物迁移中的问题分析与调试经验。</w:t>
      </w:r>
    </w:p>
    <w:p w14:paraId="0C305A1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基于 PHC 方法完成人体动作到机器人结构的动作重定向，在 Isaac Gym 中实现全身动作模仿强化学习训练流程，并结合知识蒸馏优化策略部署效果。</w:t>
      </w:r>
    </w:p>
    <w:p w14:paraId="41E4E6A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使用 MuJoCo 进行 Sim-to-Sim 验证，基于 GRPC 通信方式完成真实机器人部署链路打通。</w:t>
      </w:r>
    </w:p>
    <w:p w14:paraId="133279E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复现并熟悉 AMP、H2O、ExBody、HumanPlus、DeepMimic 等前沿人形机器人运动控制算法框架。</w:t>
      </w:r>
    </w:p>
    <w:p w14:paraId="19E1E25C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项目经历</w:t>
      </w:r>
    </w:p>
    <w:p w14:paraId="1B7BD10F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K2人形机器人拟人大步长步态实物部署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 |  人形机器人 / 强化学习 / Sim-to-Real / 步态控制 / 实物交付</w:t>
      </w:r>
    </w:p>
    <w:p w14:paraId="0A843FC4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项目描述：</w:t>
      </w:r>
    </w:p>
    <w:p w14:paraId="6831078E">
      <w:pPr>
        <w:pStyle w:val="16"/>
        <w:numPr>
          <w:ilvl w:val="0"/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 K2 人形机器人产品化行走能力，完成拟人大步长步态的训练、Sim-to-Sim验证、真实机器人部署和出厂包压测。</w:t>
      </w:r>
    </w:p>
    <w:p w14:paraId="6DFA97A7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主要工作：</w:t>
      </w:r>
    </w:p>
    <w:p w14:paraId="41C54636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负责拟人大步长步态训练与实物部署，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调整</w:t>
      </w:r>
      <w:r>
        <w:rPr>
          <w:rFonts w:hint="default" w:ascii="Times New Roman" w:hAnsi="Times New Roman" w:cs="Times New Roman"/>
        </w:rPr>
        <w:t>观测设计、动作缩放、PD参数调试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、关节限幅、动作滤波</w:t>
      </w:r>
      <w:r>
        <w:rPr>
          <w:rFonts w:hint="default" w:ascii="Times New Roman" w:hAnsi="Times New Roman" w:cs="Times New Roman"/>
        </w:rPr>
        <w:t>和安全保护逻辑；</w:t>
      </w:r>
    </w:p>
    <w:p w14:paraId="38480CA0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针对实物运行中的足端冲击、基座姿态晃动、关节跟踪误差和步态自然性问题进行优化；</w:t>
      </w:r>
    </w:p>
    <w:p w14:paraId="0E6B6921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通过默认关节角补偿、动作幅值修正和控制参数调整提升真实机器人运行稳定性。</w:t>
      </w:r>
    </w:p>
    <w:p w14:paraId="35D4798F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项目成果：</w:t>
      </w:r>
    </w:p>
    <w:p w14:paraId="3490716C">
      <w:pPr>
        <w:pStyle w:val="16"/>
        <w:numPr>
          <w:ilvl w:val="0"/>
          <w:numId w:val="8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 K2 机器人 0.8 m/s 拟人大步长步态稳定行走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步长达到约 1.5个脚掌长度；</w:t>
      </w:r>
    </w:p>
    <w:p w14:paraId="52F9E11C">
      <w:pPr>
        <w:pStyle w:val="16"/>
        <w:numPr>
          <w:ilvl w:val="0"/>
          <w:numId w:val="8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出厂包压测</w:t>
      </w:r>
      <w:r>
        <w:rPr>
          <w:rFonts w:hint="default" w:ascii="Times New Roman" w:hAnsi="Times New Roman" w:cs="Times New Roman"/>
        </w:rPr>
        <w:t xml:space="preserve"> 连续稳定运行8小时无异常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相关功能已集成至产品并交付客户。</w:t>
      </w:r>
    </w:p>
    <w:p w14:paraId="34894F40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K2太极舞蹈动作</w:t>
      </w:r>
      <w:r>
        <w:rPr>
          <w:rFonts w:hint="eastAsia" w:ascii="Times New Roman" w:hAnsi="Times New Roman" w:cs="Times New Roman"/>
          <w:b/>
          <w:color w:val="000000"/>
          <w:sz w:val="20"/>
          <w:szCs w:val="24"/>
          <w:lang w:eastAsia="zh-CN"/>
        </w:rPr>
        <w:t>与全身跟踪控制</w:t>
      </w:r>
      <w:r>
        <w:rPr>
          <w:rFonts w:hint="default" w:ascii="Times New Roman" w:hAnsi="Times New Roman" w:eastAsia="微软雅黑" w:cs="Times New Roman"/>
          <w:b/>
          <w:color w:val="000000"/>
          <w:sz w:val="19"/>
        </w:rPr>
        <w:t xml:space="preserve"> 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|  全身动作跟踪 / 模仿学习 / 动作重定向 / 太极动作</w:t>
      </w:r>
    </w:p>
    <w:p w14:paraId="061F7652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项目描述：</w:t>
      </w:r>
    </w:p>
    <w:p w14:paraId="41E59B63">
      <w:pPr>
        <w:pStyle w:val="16"/>
        <w:numPr>
          <w:ilvl w:val="0"/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 K2 人形机器人全身动</w:t>
      </w:r>
      <w:bookmarkStart w:id="0" w:name="_GoBack"/>
      <w:bookmarkEnd w:id="0"/>
      <w:r>
        <w:rPr>
          <w:rFonts w:hint="default" w:ascii="Times New Roman" w:hAnsi="Times New Roman" w:cs="Times New Roman"/>
        </w:rPr>
        <w:t>作展示能力，完成太极舞蹈动作从重定向、仿真训练、Sim-to-Sim验证到真实机器人部署的完整流程。</w:t>
      </w:r>
    </w:p>
    <w:p w14:paraId="5C2BB802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主要工作：</w:t>
      </w:r>
    </w:p>
    <w:p w14:paraId="47BB869D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PHC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GMR 重定向框架完成人体动作到机器人关节空间的</w:t>
      </w:r>
      <w:r>
        <w:rPr>
          <w:rFonts w:hint="eastAsia" w:ascii="Times New Roman" w:hAnsi="Times New Roman" w:cs="Times New Roman"/>
          <w:lang w:eastAsia="zh-CN"/>
        </w:rPr>
        <w:t>动作</w:t>
      </w:r>
      <w:r>
        <w:rPr>
          <w:rFonts w:hint="default" w:ascii="Times New Roman" w:hAnsi="Times New Roman" w:cs="Times New Roman"/>
        </w:rPr>
        <w:t>映射；</w:t>
      </w:r>
    </w:p>
    <w:p w14:paraId="59BD8819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ASAP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BeyondMimic </w:t>
      </w:r>
      <w:r>
        <w:rPr>
          <w:rFonts w:hint="default" w:ascii="Times New Roman" w:hAnsi="Times New Roman" w:cs="Times New Roman"/>
        </w:rPr>
        <w:t xml:space="preserve"> 框架完成太极动作的仿真训练与 Sim-to-Sim 验证；</w:t>
      </w:r>
    </w:p>
    <w:p w14:paraId="50794C79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训练阶段重点修改 reward，优化关节跟踪、关键点位置跟踪、基座姿态稳定和足端接触相关奖励；</w:t>
      </w:r>
    </w:p>
    <w:p w14:paraId="07BC6937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真实机器人部署阶段针对实物动作幅值偏差、关节零位误差和姿态稳定性问题，对默认关节角度进行补偿与调试，提升太极动作的实物执行效果；</w:t>
      </w:r>
    </w:p>
    <w:p w14:paraId="100F8897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项目成果：</w:t>
      </w:r>
    </w:p>
    <w:p w14:paraId="072D0DB6">
      <w:pPr>
        <w:pStyle w:val="16"/>
        <w:numPr>
          <w:ilvl w:val="0"/>
          <w:numId w:val="10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 K2 机器人太极舞蹈动作真实机器人功能测试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相关动作能力已集成至产品功能中；</w:t>
      </w:r>
    </w:p>
    <w:p w14:paraId="036A3C3C">
      <w:pPr>
        <w:pStyle w:val="16"/>
        <w:numPr>
          <w:ilvl w:val="0"/>
          <w:numId w:val="10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 TWIST 全身遥操作框架链路打通，完成仿真动作验证及实物端原地上肢动作复现，为后续多技能运动控制积累基础。</w:t>
      </w:r>
    </w:p>
    <w:p w14:paraId="475F6B19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行者2号机器人长距离行走与小跑实物部署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 |  长距离行走 / 小跑 / PD调参 / 关节角度补偿 / 马拉松比赛</w:t>
      </w:r>
    </w:p>
    <w:p w14:paraId="4B42641E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项目描述：</w:t>
      </w:r>
    </w:p>
    <w:p w14:paraId="2767C409">
      <w:pPr>
        <w:pStyle w:val="16"/>
        <w:numPr>
          <w:ilvl w:val="0"/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面向人形机器人半程马拉松比赛场景，参与行者2号长距离行走与小跑策略训练及实物部署调试。</w:t>
      </w:r>
    </w:p>
    <w:p w14:paraId="0DFF97B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主要工作：</w:t>
      </w:r>
    </w:p>
    <w:p w14:paraId="440F816A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配合完成长距离行走与小跑策略训练，参与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策略筛选和比赛前稳定性验证</w:t>
      </w:r>
      <w:r>
        <w:rPr>
          <w:rFonts w:hint="default" w:ascii="Times New Roman" w:hAnsi="Times New Roman" w:cs="Times New Roman"/>
        </w:rPr>
        <w:t>；</w:t>
      </w:r>
    </w:p>
    <w:p w14:paraId="5FFEAB0D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负责实物端 PD 参数调节、关节角度补偿和动作幅值修正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，提升实物长时间运行稳定性</w:t>
      </w:r>
      <w:r>
        <w:rPr>
          <w:rFonts w:hint="default" w:ascii="Times New Roman" w:hAnsi="Times New Roman" w:cs="Times New Roman"/>
        </w:rPr>
        <w:t>；</w:t>
      </w:r>
    </w:p>
    <w:p w14:paraId="74AFAF78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针对长距离运行中的姿态晃动、关节跟踪偏差和落脚冲击进行调试。</w:t>
      </w:r>
    </w:p>
    <w:p w14:paraId="67B8CFD2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项目成果：</w:t>
      </w:r>
    </w:p>
    <w:p w14:paraId="13FDAF26">
      <w:pPr>
        <w:pStyle w:val="16"/>
        <w:numPr>
          <w:ilvl w:val="0"/>
          <w:numId w:val="12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支撑行者2号机器人完成比赛场景部署；</w:t>
      </w:r>
    </w:p>
    <w:p w14:paraId="0699D45B">
      <w:pPr>
        <w:pStyle w:val="16"/>
        <w:numPr>
          <w:ilvl w:val="0"/>
          <w:numId w:val="12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团队在 2025年北京亦庄全球首场人形机器人半程马拉松比赛中获得第三名。</w:t>
      </w:r>
    </w:p>
    <w:sectPr>
      <w:pgSz w:w="12240" w:h="15840"/>
      <w:pgMar w:top="680" w:right="822" w:bottom="680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A281B"/>
    <w:multiLevelType w:val="singleLevel"/>
    <w:tmpl w:val="D5FA281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DEDFAC54"/>
    <w:multiLevelType w:val="singleLevel"/>
    <w:tmpl w:val="DEDFAC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E3FEA369"/>
    <w:multiLevelType w:val="singleLevel"/>
    <w:tmpl w:val="E3FEA36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EB7B4291"/>
    <w:multiLevelType w:val="singleLevel"/>
    <w:tmpl w:val="EB7B429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FE6E20D9"/>
    <w:multiLevelType w:val="singleLevel"/>
    <w:tmpl w:val="FE6E20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FFEE35F9"/>
    <w:multiLevelType w:val="singleLevel"/>
    <w:tmpl w:val="FFEE35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5EB802"/>
    <w:rsid w:val="3BFF9382"/>
    <w:rsid w:val="3FFF3D7F"/>
    <w:rsid w:val="5DF2EF08"/>
    <w:rsid w:val="638FF27D"/>
    <w:rsid w:val="7D7F3014"/>
    <w:rsid w:val="7E3F5195"/>
    <w:rsid w:val="7E7BDB83"/>
    <w:rsid w:val="7EDF9A9A"/>
    <w:rsid w:val="7FA72218"/>
    <w:rsid w:val="7FBE2DB5"/>
    <w:rsid w:val="7FBF7E91"/>
    <w:rsid w:val="7FF1DF1A"/>
    <w:rsid w:val="9CA6222E"/>
    <w:rsid w:val="AAF3298D"/>
    <w:rsid w:val="BEF3EBEB"/>
    <w:rsid w:val="EFCD7253"/>
    <w:rsid w:val="F66BF5C3"/>
    <w:rsid w:val="FFBCC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18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18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000000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F2F2F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F2F2F2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F2F2F2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2F2F2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000000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000000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000000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。。。</cp:lastModifiedBy>
  <dcterms:modified xsi:type="dcterms:W3CDTF">2026-05-26T18:10:17Z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80D911ED0A189FF43DE40E6A90830647_42</vt:lpwstr>
  </property>
</Properties>
</file>