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9DA4" w14:textId="77777777" w:rsidR="006252A1" w:rsidRDefault="006252A1" w:rsidP="006252A1">
      <w:pPr>
        <w:jc w:val="both"/>
        <w:rPr>
          <w:rFonts w:cs="Times New Roman"/>
          <w:b/>
          <w:bCs/>
          <w:color w:val="0000FF"/>
          <w:sz w:val="30"/>
          <w:szCs w:val="30"/>
        </w:rPr>
      </w:pPr>
      <w:r w:rsidRPr="006252A1">
        <w:rPr>
          <w:rFonts w:cs="Times New Roman"/>
          <w:b/>
          <w:bCs/>
          <w:color w:val="0000FF"/>
          <w:sz w:val="30"/>
          <w:szCs w:val="30"/>
        </w:rPr>
        <w:t>Performance comparisons among ML models</w:t>
      </w:r>
    </w:p>
    <w:p w14:paraId="53372A76" w14:textId="0664E53C" w:rsidR="006252A1" w:rsidRPr="006252A1" w:rsidRDefault="006252A1" w:rsidP="006252A1">
      <w:pPr>
        <w:jc w:val="both"/>
        <w:rPr>
          <w:rFonts w:cs="Times New Roman" w:hint="eastAsia"/>
          <w:color w:val="0000FF"/>
        </w:rPr>
      </w:pPr>
      <w:r w:rsidRPr="006252A1">
        <w:rPr>
          <w:rFonts w:cs="Times New Roman"/>
          <w:color w:val="0000FF"/>
        </w:rPr>
        <w:t xml:space="preserve">The data-driven models were meticulously screened to ensure their applicability to this study. In the context of machine learning prediction for the low-velocity impact response of composite materials, Random Forest and Neural Networks are widely recognized as mainstream models. We further conducted a comparative analysis against models like </w:t>
      </w:r>
      <w:proofErr w:type="spellStart"/>
      <w:r w:rsidRPr="006252A1">
        <w:rPr>
          <w:rFonts w:cs="Times New Roman"/>
          <w:color w:val="0000FF"/>
        </w:rPr>
        <w:t>XGBoost</w:t>
      </w:r>
      <w:proofErr w:type="spellEnd"/>
      <w:r w:rsidRPr="006252A1">
        <w:rPr>
          <w:rFonts w:cs="Times New Roman"/>
          <w:color w:val="0000FF"/>
        </w:rPr>
        <w:t xml:space="preserve">, </w:t>
      </w:r>
      <w:proofErr w:type="spellStart"/>
      <w:r w:rsidRPr="006252A1">
        <w:rPr>
          <w:rFonts w:cs="Times New Roman"/>
          <w:color w:val="0000FF"/>
        </w:rPr>
        <w:t>LightGBM</w:t>
      </w:r>
      <w:proofErr w:type="spellEnd"/>
      <w:r w:rsidRPr="006252A1">
        <w:rPr>
          <w:rFonts w:cs="Times New Roman"/>
          <w:color w:val="0000FF"/>
        </w:rPr>
        <w:t>, and NN, whose statistical indicators as shown in Table S3, Figs. R2-R5.</w:t>
      </w:r>
    </w:p>
    <w:p w14:paraId="69465CF0" w14:textId="77777777" w:rsidR="006252A1" w:rsidRPr="006252A1" w:rsidRDefault="006252A1" w:rsidP="006252A1">
      <w:pPr>
        <w:widowControl w:val="0"/>
        <w:jc w:val="center"/>
        <w:rPr>
          <w:rFonts w:eastAsia="宋体" w:cs="Times New Roman"/>
          <w:color w:val="0000FF"/>
          <w14:ligatures w14:val="none"/>
        </w:rPr>
      </w:pPr>
      <w:r w:rsidRPr="006252A1">
        <w:rPr>
          <w:rFonts w:eastAsia="宋体" w:cs="Times New Roman"/>
          <w:color w:val="0000FF"/>
          <w14:ligatures w14:val="none"/>
        </w:rPr>
        <w:t>Table S3 Comparison of statistical indicators for various response variations across four models</w:t>
      </w:r>
    </w:p>
    <w:tbl>
      <w:tblPr>
        <w:tblStyle w:val="41"/>
        <w:tblW w:w="8370" w:type="dxa"/>
        <w:jc w:val="center"/>
        <w:tblInd w:w="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09"/>
        <w:gridCol w:w="851"/>
        <w:gridCol w:w="850"/>
        <w:gridCol w:w="710"/>
        <w:gridCol w:w="851"/>
        <w:gridCol w:w="852"/>
        <w:gridCol w:w="710"/>
        <w:gridCol w:w="851"/>
        <w:gridCol w:w="852"/>
      </w:tblGrid>
      <w:tr w:rsidR="006252A1" w:rsidRPr="006252A1" w14:paraId="12774DE0" w14:textId="77777777">
        <w:trPr>
          <w:trHeight w:val="395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686483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Response variation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E4E30E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Force (</w:t>
            </w:r>
            <w:r w:rsidRPr="006252A1">
              <w:rPr>
                <w:i/>
                <w:iCs/>
                <w:color w:val="0000FF"/>
                <w:kern w:val="0"/>
                <w:sz w:val="20"/>
                <w:szCs w:val="20"/>
              </w:rPr>
              <w:t>F</w:t>
            </w:r>
            <w:r w:rsidRPr="006252A1">
              <w:rPr>
                <w:color w:val="0000FF"/>
                <w:kern w:val="0"/>
                <w:sz w:val="20"/>
                <w:szCs w:val="20"/>
              </w:rPr>
              <w:t>/</w:t>
            </w:r>
            <w:proofErr w:type="spellStart"/>
            <w:r w:rsidRPr="006252A1">
              <w:rPr>
                <w:color w:val="0000FF"/>
                <w:kern w:val="0"/>
                <w:sz w:val="20"/>
                <w:szCs w:val="20"/>
              </w:rPr>
              <w:t>kN</w:t>
            </w:r>
            <w:proofErr w:type="spellEnd"/>
            <w:r w:rsidRPr="006252A1">
              <w:rPr>
                <w:color w:val="0000FF"/>
                <w:kern w:val="0"/>
                <w:sz w:val="20"/>
                <w:szCs w:val="20"/>
              </w:rPr>
              <w:t>)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E79EC0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Energy (</w:t>
            </w:r>
            <w:r w:rsidRPr="006252A1">
              <w:rPr>
                <w:i/>
                <w:iCs/>
                <w:color w:val="0000FF"/>
                <w:kern w:val="0"/>
                <w:sz w:val="20"/>
                <w:szCs w:val="20"/>
              </w:rPr>
              <w:t>E</w:t>
            </w:r>
            <w:r w:rsidRPr="006252A1">
              <w:rPr>
                <w:color w:val="0000FF"/>
                <w:kern w:val="0"/>
                <w:sz w:val="20"/>
                <w:szCs w:val="20"/>
              </w:rPr>
              <w:t>/J)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C1FF99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Displacement (</w:t>
            </w:r>
            <w:r w:rsidRPr="006252A1">
              <w:rPr>
                <w:i/>
                <w:iCs/>
                <w:color w:val="0000FF"/>
                <w:kern w:val="0"/>
                <w:sz w:val="20"/>
                <w:szCs w:val="20"/>
              </w:rPr>
              <w:t>D</w:t>
            </w:r>
            <w:r w:rsidRPr="006252A1">
              <w:rPr>
                <w:color w:val="0000FF"/>
                <w:kern w:val="0"/>
                <w:sz w:val="20"/>
                <w:szCs w:val="20"/>
              </w:rPr>
              <w:t>/mm)</w:t>
            </w:r>
          </w:p>
        </w:tc>
      </w:tr>
      <w:tr w:rsidR="006252A1" w:rsidRPr="006252A1" w14:paraId="65C5AB60" w14:textId="77777777">
        <w:trPr>
          <w:trHeight w:val="395"/>
          <w:jc w:val="center"/>
        </w:trPr>
        <w:tc>
          <w:tcPr>
            <w:tcW w:w="113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F3542F" w14:textId="77777777" w:rsidR="006252A1" w:rsidRPr="006252A1" w:rsidRDefault="006252A1" w:rsidP="006252A1">
            <w:pPr>
              <w:rPr>
                <w:color w:val="0000FF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F13F54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R</w:t>
            </w:r>
            <w:r w:rsidRPr="006252A1">
              <w:rPr>
                <w:color w:val="0000FF"/>
                <w:kern w:val="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175274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MAE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C31D49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RMSE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4737A3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R</w:t>
            </w:r>
            <w:r w:rsidRPr="006252A1">
              <w:rPr>
                <w:color w:val="0000FF"/>
                <w:kern w:val="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2E31F2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MAE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3EE091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RMSE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39D160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R</w:t>
            </w:r>
            <w:r w:rsidRPr="006252A1">
              <w:rPr>
                <w:color w:val="0000FF"/>
                <w:kern w:val="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221A48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MAE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5714CC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RMSE</w:t>
            </w:r>
          </w:p>
        </w:tc>
      </w:tr>
      <w:tr w:rsidR="006252A1" w:rsidRPr="006252A1" w14:paraId="6A23ACDA" w14:textId="77777777">
        <w:trPr>
          <w:trHeight w:val="395"/>
          <w:jc w:val="center"/>
        </w:trPr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B4C76D6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RF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F77DE55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0.986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49966FA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0.0079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C1067A6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0.089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C653B8C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0.999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2AA4798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0.1036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98974FA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0.332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9595DBB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0.999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46DB0A4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0.0532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F1E5806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0.231</w:t>
            </w:r>
          </w:p>
        </w:tc>
      </w:tr>
      <w:tr w:rsidR="006252A1" w:rsidRPr="006252A1" w14:paraId="64C1E33B" w14:textId="77777777">
        <w:trPr>
          <w:trHeight w:val="395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B1CC1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proofErr w:type="spellStart"/>
            <w:r w:rsidRPr="006252A1">
              <w:rPr>
                <w:color w:val="0000FF"/>
                <w:kern w:val="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B1817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0.922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80D7C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0.0448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A33CD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0.269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20C94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939B9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4.7102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82B46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2.959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0F7B2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0.966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B3B48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1.4376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E2E45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1.630</w:t>
            </w:r>
          </w:p>
        </w:tc>
      </w:tr>
      <w:tr w:rsidR="006252A1" w:rsidRPr="006252A1" w14:paraId="0C1D1A57" w14:textId="77777777">
        <w:trPr>
          <w:trHeight w:val="395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74A49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proofErr w:type="spellStart"/>
            <w:r w:rsidRPr="006252A1">
              <w:rPr>
                <w:color w:val="0000FF"/>
                <w:kern w:val="0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9DC63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8A432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0.0574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FF106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0.242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E4B60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0.954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E4D55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6.6255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199D35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2.582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0C03D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BB0A9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1.9959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52EB1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1.412</w:t>
            </w:r>
          </w:p>
        </w:tc>
      </w:tr>
      <w:tr w:rsidR="006252A1" w:rsidRPr="006252A1" w14:paraId="303A2383" w14:textId="77777777">
        <w:trPr>
          <w:trHeight w:val="395"/>
          <w:jc w:val="center"/>
        </w:trPr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3882D82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NN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46AD05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0.961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6855A8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0.0227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AAFAC0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0.087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62872A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0.987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E85A49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1.9422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DC5819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0.281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2C65AF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0.988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45EA08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0.5328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2FFE43" w14:textId="77777777" w:rsidR="006252A1" w:rsidRPr="006252A1" w:rsidRDefault="006252A1" w:rsidP="006252A1">
            <w:pPr>
              <w:widowControl w:val="0"/>
              <w:jc w:val="center"/>
              <w:rPr>
                <w:color w:val="0000FF"/>
                <w:kern w:val="0"/>
                <w:sz w:val="20"/>
                <w:szCs w:val="20"/>
              </w:rPr>
            </w:pPr>
            <w:r w:rsidRPr="006252A1">
              <w:rPr>
                <w:color w:val="0000FF"/>
                <w:kern w:val="0"/>
                <w:sz w:val="20"/>
                <w:szCs w:val="20"/>
              </w:rPr>
              <w:t>0.189</w:t>
            </w:r>
          </w:p>
        </w:tc>
      </w:tr>
    </w:tbl>
    <w:p w14:paraId="417123E5" w14:textId="77777777" w:rsidR="006252A1" w:rsidRPr="006252A1" w:rsidRDefault="006252A1" w:rsidP="006252A1">
      <w:pPr>
        <w:jc w:val="center"/>
        <w:rPr>
          <w:rFonts w:cs="Times New Roman"/>
          <w:color w:val="0000FF"/>
        </w:rPr>
      </w:pPr>
      <w:r w:rsidRPr="006252A1">
        <w:rPr>
          <w:rFonts w:cs="Times New Roman"/>
          <w:noProof/>
          <w:color w:val="0000FF"/>
          <w14:ligatures w14:val="none"/>
        </w:rPr>
        <w:lastRenderedPageBreak/>
        <w:drawing>
          <wp:inline distT="0" distB="0" distL="0" distR="0" wp14:anchorId="09E4B583" wp14:editId="62AD13E1">
            <wp:extent cx="4801870" cy="5515610"/>
            <wp:effectExtent l="0" t="0" r="0" b="8890"/>
            <wp:docPr id="17" name="图片 16" descr="图表, 多边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图表, 多边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870" cy="55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D0B9" w14:textId="77777777" w:rsidR="006252A1" w:rsidRPr="006252A1" w:rsidRDefault="006252A1" w:rsidP="006252A1">
      <w:pPr>
        <w:spacing w:line="240" w:lineRule="auto"/>
        <w:jc w:val="center"/>
        <w:rPr>
          <w:rFonts w:eastAsia="宋体" w:cs="Times New Roman"/>
          <w:color w:val="0000FF"/>
          <w:kern w:val="0"/>
          <w14:ligatures w14:val="none"/>
        </w:rPr>
      </w:pPr>
      <w:r w:rsidRPr="006252A1">
        <w:rPr>
          <w:rFonts w:cs="Times New Roman"/>
          <w:color w:val="0000FF"/>
        </w:rPr>
        <w:t xml:space="preserve">Fig. R2 The predicted results versus the experimental results for (a)-(c) RF, (d)-(f) </w:t>
      </w:r>
      <w:proofErr w:type="spellStart"/>
      <w:r w:rsidRPr="006252A1">
        <w:rPr>
          <w:rFonts w:cs="Times New Roman"/>
          <w:color w:val="0000FF"/>
        </w:rPr>
        <w:t>XGBoost</w:t>
      </w:r>
      <w:proofErr w:type="spellEnd"/>
      <w:r w:rsidRPr="006252A1">
        <w:rPr>
          <w:rFonts w:cs="Times New Roman"/>
          <w:color w:val="0000FF"/>
        </w:rPr>
        <w:t>, (g)-(</w:t>
      </w:r>
      <w:proofErr w:type="spellStart"/>
      <w:r w:rsidRPr="006252A1">
        <w:rPr>
          <w:rFonts w:cs="Times New Roman"/>
          <w:color w:val="0000FF"/>
        </w:rPr>
        <w:t>i</w:t>
      </w:r>
      <w:proofErr w:type="spellEnd"/>
      <w:r w:rsidRPr="006252A1">
        <w:rPr>
          <w:rFonts w:cs="Times New Roman"/>
          <w:color w:val="0000FF"/>
        </w:rPr>
        <w:t xml:space="preserve">) </w:t>
      </w:r>
      <w:proofErr w:type="spellStart"/>
      <w:r w:rsidRPr="006252A1">
        <w:rPr>
          <w:rFonts w:eastAsia="宋体" w:cs="Times New Roman"/>
          <w:color w:val="0000FF"/>
          <w:kern w:val="0"/>
          <w14:ligatures w14:val="none"/>
        </w:rPr>
        <w:t>LightGBM</w:t>
      </w:r>
      <w:proofErr w:type="spellEnd"/>
      <w:r w:rsidRPr="006252A1">
        <w:rPr>
          <w:rFonts w:eastAsia="宋体" w:cs="Times New Roman"/>
          <w:color w:val="0000FF"/>
          <w:kern w:val="0"/>
          <w14:ligatures w14:val="none"/>
        </w:rPr>
        <w:t xml:space="preserve">, and </w:t>
      </w:r>
      <w:r w:rsidRPr="006252A1">
        <w:rPr>
          <w:rFonts w:cs="Times New Roman"/>
          <w:color w:val="0000FF"/>
        </w:rPr>
        <w:t xml:space="preserve">(j)-(l) </w:t>
      </w:r>
      <w:r w:rsidRPr="006252A1">
        <w:rPr>
          <w:rFonts w:eastAsia="宋体" w:cs="Times New Roman"/>
          <w:color w:val="0000FF"/>
          <w:kern w:val="0"/>
          <w14:ligatures w14:val="none"/>
        </w:rPr>
        <w:t>NN model</w:t>
      </w:r>
    </w:p>
    <w:p w14:paraId="7EA61C73" w14:textId="77777777" w:rsidR="006252A1" w:rsidRPr="006252A1" w:rsidRDefault="006252A1" w:rsidP="006252A1">
      <w:pPr>
        <w:jc w:val="center"/>
        <w:rPr>
          <w:rFonts w:cs="Times New Roman"/>
          <w:color w:val="0000FF"/>
        </w:rPr>
      </w:pPr>
      <w:r w:rsidRPr="006252A1">
        <w:rPr>
          <w:rFonts w:cs="Times New Roman"/>
          <w:noProof/>
          <w:color w:val="0000FF"/>
          <w14:ligatures w14:val="none"/>
        </w:rPr>
        <w:lastRenderedPageBreak/>
        <w:drawing>
          <wp:inline distT="0" distB="0" distL="0" distR="0" wp14:anchorId="6D122B2A" wp14:editId="6D0EC91D">
            <wp:extent cx="5274310" cy="4029075"/>
            <wp:effectExtent l="0" t="0" r="2540" b="9525"/>
            <wp:docPr id="18" name="图片 19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6069" w14:textId="77777777" w:rsidR="006252A1" w:rsidRPr="006252A1" w:rsidRDefault="006252A1" w:rsidP="006252A1">
      <w:pPr>
        <w:jc w:val="center"/>
        <w:rPr>
          <w:rFonts w:cs="Times New Roman"/>
          <w:color w:val="0000FF"/>
        </w:rPr>
      </w:pPr>
      <w:r w:rsidRPr="006252A1">
        <w:rPr>
          <w:rFonts w:cs="Times New Roman"/>
          <w:color w:val="0000FF"/>
        </w:rPr>
        <w:t>Fig. R3 Comparison of R</w:t>
      </w:r>
      <w:r w:rsidRPr="006252A1">
        <w:rPr>
          <w:rFonts w:cs="Times New Roman"/>
          <w:color w:val="0000FF"/>
          <w:vertAlign w:val="superscript"/>
        </w:rPr>
        <w:t>2</w:t>
      </w:r>
      <w:r w:rsidRPr="006252A1">
        <w:rPr>
          <w:rFonts w:cs="Times New Roman"/>
          <w:color w:val="0000FF"/>
        </w:rPr>
        <w:t xml:space="preserve"> for four models</w:t>
      </w:r>
    </w:p>
    <w:p w14:paraId="67E58711" w14:textId="77777777" w:rsidR="006252A1" w:rsidRPr="006252A1" w:rsidRDefault="006252A1" w:rsidP="006252A1">
      <w:pPr>
        <w:jc w:val="center"/>
        <w:rPr>
          <w:rFonts w:cs="Times New Roman"/>
          <w:color w:val="0000FF"/>
        </w:rPr>
      </w:pPr>
      <w:r w:rsidRPr="006252A1">
        <w:rPr>
          <w:rFonts w:cs="Times New Roman"/>
          <w:noProof/>
          <w:color w:val="0000FF"/>
          <w14:ligatures w14:val="none"/>
        </w:rPr>
        <w:drawing>
          <wp:inline distT="0" distB="0" distL="0" distR="0" wp14:anchorId="6B465C3D" wp14:editId="054D6FFF">
            <wp:extent cx="5274310" cy="4064635"/>
            <wp:effectExtent l="0" t="0" r="2540" b="0"/>
            <wp:docPr id="19" name="图片 17" descr="图片包含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图片包含 Word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B78BB" w14:textId="77777777" w:rsidR="006252A1" w:rsidRPr="006252A1" w:rsidRDefault="006252A1" w:rsidP="006252A1">
      <w:pPr>
        <w:jc w:val="center"/>
        <w:rPr>
          <w:rFonts w:cs="Times New Roman"/>
          <w:color w:val="0000FF"/>
        </w:rPr>
      </w:pPr>
      <w:r w:rsidRPr="006252A1">
        <w:rPr>
          <w:rFonts w:cs="Times New Roman"/>
          <w:color w:val="0000FF"/>
        </w:rPr>
        <w:t>Fig. R4 Comparison of MAE for four models</w:t>
      </w:r>
    </w:p>
    <w:p w14:paraId="7AD38ACD" w14:textId="77777777" w:rsidR="006252A1" w:rsidRPr="006252A1" w:rsidRDefault="006252A1" w:rsidP="006252A1">
      <w:pPr>
        <w:rPr>
          <w:rFonts w:cs="Times New Roman"/>
          <w:color w:val="0000FF"/>
          <w14:ligatures w14:val="none"/>
        </w:rPr>
      </w:pPr>
      <w:r w:rsidRPr="006252A1">
        <w:rPr>
          <w:rFonts w:cs="Times New Roman"/>
          <w:noProof/>
          <w:color w:val="0000FF"/>
          <w14:ligatures w14:val="none"/>
        </w:rPr>
        <w:lastRenderedPageBreak/>
        <w:drawing>
          <wp:inline distT="0" distB="0" distL="0" distR="0" wp14:anchorId="06CE4968" wp14:editId="32E2BE00">
            <wp:extent cx="5274310" cy="4046855"/>
            <wp:effectExtent l="0" t="0" r="2540" b="0"/>
            <wp:docPr id="20" name="图片 18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0D7D4" w14:textId="77777777" w:rsidR="006252A1" w:rsidRPr="006252A1" w:rsidRDefault="006252A1" w:rsidP="006252A1">
      <w:pPr>
        <w:jc w:val="center"/>
        <w:rPr>
          <w:rFonts w:cs="Times New Roman"/>
          <w:color w:val="0000FF"/>
        </w:rPr>
      </w:pPr>
      <w:r w:rsidRPr="006252A1">
        <w:rPr>
          <w:rFonts w:cs="Times New Roman"/>
          <w:color w:val="0000FF"/>
        </w:rPr>
        <w:t>Fig. R5 Comparison of RMSE for four models</w:t>
      </w:r>
    </w:p>
    <w:p w14:paraId="67E1F115" w14:textId="77777777" w:rsidR="006252A1" w:rsidRDefault="006252A1" w:rsidP="006252A1">
      <w:pPr>
        <w:jc w:val="both"/>
        <w:rPr>
          <w:rFonts w:cs="Times New Roman"/>
          <w:color w:val="0000FF"/>
        </w:rPr>
      </w:pPr>
    </w:p>
    <w:p w14:paraId="1907873B" w14:textId="54953F62" w:rsidR="006252A1" w:rsidRPr="006252A1" w:rsidRDefault="006252A1" w:rsidP="006252A1">
      <w:pPr>
        <w:rPr>
          <w:rFonts w:cs="Times New Roman"/>
          <w:color w:val="0000FF"/>
        </w:rPr>
      </w:pPr>
      <w:r w:rsidRPr="006252A1">
        <w:rPr>
          <w:rFonts w:cs="Times New Roman"/>
          <w:color w:val="0000FF"/>
        </w:rPr>
        <w:t>We performed hyperparameter tuning using a grid search method to optimize the RF model's performance. The grid search explored a defined parameter space, and the optimal hyperparameters were selected based on lowest validation error and highest R² score. Table R1 presents hyperparameter search space of the RF model as follows.</w:t>
      </w:r>
    </w:p>
    <w:p w14:paraId="50DBA3B2" w14:textId="77777777" w:rsidR="006252A1" w:rsidRPr="006252A1" w:rsidRDefault="006252A1" w:rsidP="006252A1">
      <w:pPr>
        <w:jc w:val="both"/>
        <w:rPr>
          <w:rFonts w:cs="Times New Roman"/>
          <w:b/>
          <w:bCs/>
          <w:color w:val="0000FF"/>
        </w:rPr>
      </w:pPr>
    </w:p>
    <w:p w14:paraId="1523C586" w14:textId="77777777" w:rsidR="006252A1" w:rsidRPr="006252A1" w:rsidRDefault="006252A1" w:rsidP="006252A1">
      <w:pPr>
        <w:jc w:val="center"/>
        <w:rPr>
          <w:rFonts w:cs="Times New Roman"/>
          <w:color w:val="0000FF"/>
        </w:rPr>
      </w:pPr>
      <w:r w:rsidRPr="006252A1">
        <w:rPr>
          <w:rFonts w:cs="Times New Roman"/>
          <w:color w:val="0000FF"/>
        </w:rPr>
        <w:t>Table R1 Hyperparameter search space of the RF model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6252A1" w:rsidRPr="006252A1" w14:paraId="4A253CD1" w14:textId="77777777">
        <w:tc>
          <w:tcPr>
            <w:tcW w:w="41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5D61B3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Hyperparameter</w:t>
            </w:r>
          </w:p>
        </w:tc>
        <w:tc>
          <w:tcPr>
            <w:tcW w:w="41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79D676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Values Explored</w:t>
            </w:r>
          </w:p>
        </w:tc>
      </w:tr>
      <w:tr w:rsidR="006252A1" w:rsidRPr="006252A1" w14:paraId="77FAAA5E" w14:textId="77777777">
        <w:tc>
          <w:tcPr>
            <w:tcW w:w="41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19AF080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number of trees</w:t>
            </w:r>
          </w:p>
        </w:tc>
        <w:tc>
          <w:tcPr>
            <w:tcW w:w="41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009186C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[150, 200, 250]</w:t>
            </w:r>
          </w:p>
        </w:tc>
      </w:tr>
      <w:tr w:rsidR="006252A1" w:rsidRPr="006252A1" w14:paraId="67915D65" w14:textId="7777777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6CEC2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maximum depth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6E4A3" w14:textId="77777777" w:rsidR="006252A1" w:rsidRPr="006252A1" w:rsidRDefault="006252A1" w:rsidP="006252A1">
            <w:pPr>
              <w:jc w:val="center"/>
              <w:rPr>
                <w:vanish/>
                <w:color w:val="0000FF"/>
              </w:rPr>
            </w:pPr>
            <w:r w:rsidRPr="006252A1">
              <w:rPr>
                <w:color w:val="0000FF"/>
              </w:rPr>
              <w:t>[10, 20, None]</w:t>
            </w:r>
          </w:p>
          <w:p w14:paraId="364DF3DE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</w:p>
        </w:tc>
      </w:tr>
      <w:tr w:rsidR="006252A1" w:rsidRPr="006252A1" w14:paraId="11230925" w14:textId="7777777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8CC0C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minimum samples split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8D8D4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[2]</w:t>
            </w:r>
          </w:p>
        </w:tc>
      </w:tr>
      <w:tr w:rsidR="006252A1" w:rsidRPr="006252A1" w14:paraId="54AB70C5" w14:textId="77777777">
        <w:tc>
          <w:tcPr>
            <w:tcW w:w="41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2298E7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minimum samples leaf</w:t>
            </w:r>
          </w:p>
        </w:tc>
        <w:tc>
          <w:tcPr>
            <w:tcW w:w="41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507BD5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[1, 2, 3]</w:t>
            </w:r>
          </w:p>
        </w:tc>
      </w:tr>
    </w:tbl>
    <w:p w14:paraId="50121FF7" w14:textId="77777777" w:rsidR="006252A1" w:rsidRPr="006252A1" w:rsidRDefault="006252A1" w:rsidP="006252A1">
      <w:pPr>
        <w:jc w:val="both"/>
        <w:rPr>
          <w:rFonts w:cs="Times New Roman"/>
          <w:color w:val="0000FF"/>
        </w:rPr>
      </w:pPr>
    </w:p>
    <w:p w14:paraId="62611DDF" w14:textId="77777777" w:rsidR="006252A1" w:rsidRPr="006252A1" w:rsidRDefault="006252A1" w:rsidP="006252A1">
      <w:pPr>
        <w:jc w:val="both"/>
        <w:rPr>
          <w:rFonts w:cs="Times New Roman"/>
          <w:color w:val="0000FF"/>
        </w:rPr>
      </w:pPr>
      <w:r w:rsidRPr="006252A1">
        <w:rPr>
          <w:rFonts w:cs="Times New Roman"/>
          <w:color w:val="0000FF"/>
        </w:rPr>
        <w:t>Finally, we determined the hyperparameters of the RF model as shown in Table S2 of Supplementary Materials.</w:t>
      </w:r>
    </w:p>
    <w:p w14:paraId="24317C35" w14:textId="1976C650" w:rsidR="006252A1" w:rsidRPr="006252A1" w:rsidRDefault="006252A1" w:rsidP="006252A1">
      <w:pPr>
        <w:rPr>
          <w:rFonts w:cs="Times New Roman" w:hint="eastAsia"/>
          <w:color w:val="0000FF"/>
        </w:rPr>
      </w:pPr>
      <w:r>
        <w:rPr>
          <w:rFonts w:cs="Times New Roman"/>
          <w:color w:val="0000FF"/>
        </w:rPr>
        <w:br w:type="page"/>
      </w:r>
    </w:p>
    <w:p w14:paraId="6E2A0571" w14:textId="77777777" w:rsidR="006252A1" w:rsidRPr="006252A1" w:rsidRDefault="006252A1" w:rsidP="006252A1">
      <w:pPr>
        <w:jc w:val="center"/>
        <w:rPr>
          <w:rFonts w:cs="Times New Roman"/>
          <w:color w:val="0000FF"/>
        </w:rPr>
      </w:pPr>
      <w:r w:rsidRPr="006252A1">
        <w:rPr>
          <w:rFonts w:cs="Times New Roman"/>
          <w:color w:val="0000FF"/>
        </w:rPr>
        <w:lastRenderedPageBreak/>
        <w:t>Table S4 Hyperparameter of the RF model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6252A1" w:rsidRPr="006252A1" w14:paraId="4C0CEB89" w14:textId="77777777">
        <w:tc>
          <w:tcPr>
            <w:tcW w:w="41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1FA727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Hyperparameter</w:t>
            </w:r>
          </w:p>
        </w:tc>
        <w:tc>
          <w:tcPr>
            <w:tcW w:w="41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5C5A9D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Value used/default value</w:t>
            </w:r>
          </w:p>
        </w:tc>
      </w:tr>
      <w:tr w:rsidR="006252A1" w:rsidRPr="006252A1" w14:paraId="544D1F86" w14:textId="77777777">
        <w:tc>
          <w:tcPr>
            <w:tcW w:w="41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6B4D0F2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proofErr w:type="spellStart"/>
            <w:r w:rsidRPr="006252A1">
              <w:rPr>
                <w:color w:val="0000FF"/>
              </w:rPr>
              <w:t>mtry</w:t>
            </w:r>
            <w:proofErr w:type="spellEnd"/>
          </w:p>
        </w:tc>
        <w:tc>
          <w:tcPr>
            <w:tcW w:w="41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1C09628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1.0</w:t>
            </w:r>
          </w:p>
        </w:tc>
      </w:tr>
      <w:tr w:rsidR="006252A1" w:rsidRPr="006252A1" w14:paraId="20B44754" w14:textId="7777777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BF2ADB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sample size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BCF81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n</w:t>
            </w:r>
          </w:p>
        </w:tc>
      </w:tr>
      <w:tr w:rsidR="006252A1" w:rsidRPr="006252A1" w14:paraId="54757CBE" w14:textId="7777777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13596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replacement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18DAF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True</w:t>
            </w:r>
          </w:p>
        </w:tc>
      </w:tr>
      <w:tr w:rsidR="006252A1" w:rsidRPr="006252A1" w14:paraId="62CE9C74" w14:textId="7777777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F5CC4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node size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69994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1</w:t>
            </w:r>
          </w:p>
        </w:tc>
      </w:tr>
      <w:tr w:rsidR="006252A1" w:rsidRPr="006252A1" w14:paraId="7FB7C238" w14:textId="7777777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4F83E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number of trees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41DCA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200</w:t>
            </w:r>
          </w:p>
        </w:tc>
      </w:tr>
      <w:tr w:rsidR="006252A1" w:rsidRPr="006252A1" w14:paraId="782B76B9" w14:textId="7777777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2D7A7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maximum depth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7FE81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None</w:t>
            </w:r>
          </w:p>
        </w:tc>
      </w:tr>
      <w:tr w:rsidR="006252A1" w:rsidRPr="006252A1" w14:paraId="1B9E7877" w14:textId="7777777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68B92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minimum samples split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D53D52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2</w:t>
            </w:r>
          </w:p>
        </w:tc>
      </w:tr>
      <w:tr w:rsidR="006252A1" w:rsidRPr="006252A1" w14:paraId="4A38C95D" w14:textId="77777777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02282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splitting rule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88E53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Mean squared error (MSE)</w:t>
            </w:r>
          </w:p>
        </w:tc>
      </w:tr>
      <w:tr w:rsidR="006252A1" w:rsidRPr="006252A1" w14:paraId="5A9B6E66" w14:textId="77777777">
        <w:tc>
          <w:tcPr>
            <w:tcW w:w="41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91CC00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random state</w:t>
            </w:r>
          </w:p>
        </w:tc>
        <w:tc>
          <w:tcPr>
            <w:tcW w:w="41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4C0653" w14:textId="77777777" w:rsidR="006252A1" w:rsidRPr="006252A1" w:rsidRDefault="006252A1" w:rsidP="006252A1">
            <w:pPr>
              <w:jc w:val="center"/>
              <w:rPr>
                <w:color w:val="0000FF"/>
              </w:rPr>
            </w:pPr>
            <w:r w:rsidRPr="006252A1">
              <w:rPr>
                <w:color w:val="0000FF"/>
              </w:rPr>
              <w:t>42</w:t>
            </w:r>
          </w:p>
        </w:tc>
      </w:tr>
    </w:tbl>
    <w:p w14:paraId="5F814768" w14:textId="77777777" w:rsidR="00AF5EA3" w:rsidRPr="006252A1" w:rsidRDefault="00AF5EA3">
      <w:pPr>
        <w:rPr>
          <w:rFonts w:hint="eastAsia"/>
        </w:rPr>
      </w:pPr>
    </w:p>
    <w:sectPr w:rsidR="00AF5EA3" w:rsidRPr="006252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A1"/>
    <w:rsid w:val="00053D8A"/>
    <w:rsid w:val="00382A64"/>
    <w:rsid w:val="00501C9C"/>
    <w:rsid w:val="006252A1"/>
    <w:rsid w:val="008D642C"/>
    <w:rsid w:val="00AF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0547"/>
  <w15:chartTrackingRefBased/>
  <w15:docId w15:val="{E682F2A9-B7B9-473A-9F1B-51A9CFA1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52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2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2A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2A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2A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2A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2A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2A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52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5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5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52A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52A1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252A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52A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52A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52A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52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2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52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52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52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52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52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5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52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52A1"/>
    <w:rPr>
      <w:b/>
      <w:bCs/>
      <w:smallCaps/>
      <w:color w:val="0F4761" w:themeColor="accent1" w:themeShade="BF"/>
      <w:spacing w:val="5"/>
    </w:rPr>
  </w:style>
  <w:style w:type="table" w:customStyle="1" w:styleId="41">
    <w:name w:val="网格型4"/>
    <w:basedOn w:val="a1"/>
    <w:uiPriority w:val="39"/>
    <w:qFormat/>
    <w:rsid w:val="006252A1"/>
    <w:pPr>
      <w:spacing w:line="240" w:lineRule="auto"/>
    </w:pPr>
    <w:rPr>
      <w:rFonts w:eastAsia="宋体" w:cs="Times New Roma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qFormat/>
    <w:rsid w:val="006252A1"/>
    <w:pPr>
      <w:spacing w:line="240" w:lineRule="auto"/>
    </w:pPr>
    <w:rPr>
      <w:rFonts w:eastAsia="宋体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李福 王</dc:creator>
  <cp:keywords/>
  <dc:description/>
  <cp:lastModifiedBy>李福 王</cp:lastModifiedBy>
  <cp:revision>1</cp:revision>
  <dcterms:created xsi:type="dcterms:W3CDTF">2025-10-17T13:46:00Z</dcterms:created>
  <dcterms:modified xsi:type="dcterms:W3CDTF">2025-10-17T13:51:00Z</dcterms:modified>
</cp:coreProperties>
</file>